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>
          <w:lang w:val="uk-UA"/>
        </w:rPr>
      </w:pPr>
      <w:r>
        <w:rPr/>
        <w:t xml:space="preserve">               </w:t>
      </w:r>
      <w:r>
        <w:rPr>
          <w:lang w:val="uk-UA"/>
        </w:rPr>
        <w:t xml:space="preserve">                                    </w:t>
      </w:r>
      <w:r>
        <w:rPr/>
        <w:drawing>
          <wp:inline distT="0" distB="0" distL="0" distR="0">
            <wp:extent cx="63817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>
          <w:lang w:val="uk-UA"/>
        </w:rPr>
        <w:t xml:space="preserve">        </w:t>
      </w:r>
      <w:r>
        <w:rPr/>
        <w:tab/>
      </w:r>
      <w:r>
        <w:rPr>
          <w:sz w:val="24"/>
          <w:lang w:val="uk-UA"/>
        </w:rPr>
        <w:t xml:space="preserve">       </w:t>
      </w:r>
      <w:r>
        <w:rPr>
          <w:lang w:val="uk-UA"/>
        </w:rPr>
        <w:t xml:space="preserve">                   </w:t>
      </w:r>
    </w:p>
    <w:p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rPr/>
        <w:t>У К Р А Ї Н А</w:t>
      </w:r>
    </w:p>
    <w:p>
      <w:pPr>
        <w:pStyle w:val="3"/>
        <w:rPr>
          <w:sz w:val="36"/>
        </w:rPr>
      </w:pPr>
      <w:r>
        <w:rPr>
          <w:sz w:val="36"/>
        </w:rPr>
        <w:t xml:space="preserve">  </w:t>
      </w:r>
      <w:r>
        <w:rPr>
          <w:sz w:val="36"/>
        </w:rPr>
        <w:t>Жовківська міська рада</w:t>
      </w:r>
    </w:p>
    <w:p>
      <w:pPr>
        <w:pStyle w:val="2"/>
        <w:rPr/>
      </w:pPr>
      <w:r>
        <w:rPr/>
        <w:t xml:space="preserve">   </w:t>
      </w:r>
      <w:r>
        <w:rPr>
          <w:b/>
          <w:bCs/>
          <w:sz w:val="32"/>
        </w:rPr>
        <w:t>Львівського району Львівської області</w:t>
      </w:r>
    </w:p>
    <w:p>
      <w:pPr>
        <w:pStyle w:val="2"/>
        <w:rPr>
          <w:b/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b/>
          <w:b/>
          <w:bCs/>
          <w:spacing w:val="78"/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 xml:space="preserve">РІШЕННЯ                     </w:t>
      </w:r>
    </w:p>
    <w:p>
      <w:pPr>
        <w:pStyle w:val="Normal"/>
        <w:jc w:val="both"/>
        <w:rPr>
          <w:spacing w:val="78"/>
          <w:lang w:val="uk-UA"/>
        </w:rPr>
      </w:pPr>
      <w:r>
        <w:rPr>
          <w:lang w:val="uk-U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690" w:leader="none"/>
        </w:tabs>
        <w:spacing w:lineRule="auto" w:line="240" w:before="0" w:after="0"/>
        <w:ind w:left="0" w:hanging="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lang w:val="uk-UA"/>
        </w:rPr>
        <w:t xml:space="preserve">від </w:t>
      </w:r>
      <w:r>
        <w:rPr>
          <w:rFonts w:cs="Times New Roman"/>
          <w:b w:val="false"/>
          <w:bCs w:val="false"/>
          <w:sz w:val="28"/>
          <w:szCs w:val="28"/>
          <w:lang w:val="en-US"/>
        </w:rPr>
        <w:t>14</w:t>
      </w:r>
      <w:r>
        <w:rPr>
          <w:rFonts w:cs="Times New Roman"/>
          <w:b w:val="false"/>
          <w:bCs w:val="false"/>
          <w:sz w:val="28"/>
          <w:szCs w:val="28"/>
          <w:lang w:val="uk-UA"/>
        </w:rPr>
        <w:t>.05.2026 року  №</w:t>
      </w:r>
      <w:r>
        <w:rPr>
          <w:rFonts w:cs="Times New Roman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lang w:val="en-US"/>
        </w:rPr>
        <w:t xml:space="preserve">36  </w:t>
      </w:r>
      <w:r>
        <w:rPr>
          <w:rFonts w:cs="Times New Roman"/>
          <w:b w:val="false"/>
          <w:bCs w:val="false"/>
          <w:sz w:val="28"/>
          <w:szCs w:val="28"/>
          <w:lang w:val="en-US"/>
        </w:rPr>
        <w:t xml:space="preserve">                                                                        </w:t>
      </w:r>
      <w:r>
        <w:rPr>
          <w:rFonts w:cs="Times New Roman"/>
          <w:b w:val="false"/>
          <w:bCs w:val="false"/>
          <w:sz w:val="28"/>
          <w:szCs w:val="28"/>
          <w:lang w:val="uk-UA"/>
        </w:rPr>
        <w:t>м. Жовква</w:t>
      </w:r>
    </w:p>
    <w:p>
      <w:pPr>
        <w:pStyle w:val="Normal"/>
        <w:rPr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державну реєстрацію об’єкту нерухомого майна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 вул. Сінява, 9 у с. Крехів  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технічний паспорт на об’єкт нерухомого майна, довідку КП ЛОР «Шептицьке МБТІ» від 28.04.2026 року № 1846, довідку Регіонального відділення Фонду державного майна України по Львівській, Закарпатській та Волинській областях від 25.03.2026 року № 946-13-1551, з метою забезпечення державної реєстрації прав на нерухоме майно, керуючись ст. ст. 29, 30 закону України «Про місцеве самоврядування в Україні», виконавчий комітет Жовківської міської ради </w:t>
      </w:r>
    </w:p>
    <w:p>
      <w:pPr>
        <w:pStyle w:val="Normal"/>
        <w:ind w:firstLine="54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ind w:firstLine="54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В:</w:t>
      </w:r>
    </w:p>
    <w:p>
      <w:pPr>
        <w:pStyle w:val="Normal"/>
        <w:ind w:firstLine="54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ind w:left="0" w:righ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державну реєстрацію права комунальної власності за Жовківською міською радою Львівського району Львівської області на об’єкт нерухомого майна за адресою: с. Крехів, вул. Сінява, 9 Львівського району Львівської області.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ind w:left="0" w:righ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Забезпечити державну реєстрацію за Жовківською міською радою Львівського району Львівської області права комунальної власності на об’єкт нерухомого майна, зазначений у п. 1 цього рішення.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ind w:left="0" w:righ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першого заступника  Жовківського міського голови М. Малачівську. </w:t>
      </w:r>
    </w:p>
    <w:p>
      <w:pPr>
        <w:pStyle w:val="Normal"/>
        <w:ind w:left="480" w:hang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480" w:hang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480" w:hanging="0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ind w:hanging="0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  <w:tab/>
        <w:tab/>
        <w:tab/>
        <w:tab/>
        <w:tab/>
        <w:tab/>
        <w:tab/>
        <w:tab/>
        <w:t xml:space="preserve">Олег </w:t>
      </w:r>
      <w:r>
        <w:rPr>
          <w:rFonts w:eastAsia="Times New Roman" w:cs="Times New Roman"/>
          <w:b/>
          <w:sz w:val="28"/>
          <w:szCs w:val="28"/>
          <w:lang w:val="uk-UA" w:eastAsia="ru-RU"/>
        </w:rPr>
        <w:t>ВОЛЬСЬКИЙ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7a8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157a85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qFormat/>
    <w:rsid w:val="00157a85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qFormat/>
    <w:rsid w:val="00157a85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157a85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qFormat/>
    <w:rsid w:val="00157a85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157a85"/>
    <w:rPr>
      <w:rFonts w:ascii="Times New Roman" w:hAnsi="Times New Roman" w:eastAsia="Times New Roman" w:cs="Times New Roman"/>
      <w:b/>
      <w:bCs/>
      <w:spacing w:val="3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LibreOffice/7.0.0.3$Windows_X86_64 LibreOffice_project/8061b3e9204bef6b321a21033174034a5e2ea88e</Application>
  <Pages>1</Pages>
  <Words>178</Words>
  <Characters>1074</Characters>
  <CharactersWithSpaces>1530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2026-05-15T08:38:00Z</dcterms:created>
  <dc:creator>1</dc:creator>
  <dc:description/>
  <dc:language>uk-UA</dc:language>
  <cp:lastModifiedBy/>
  <cp:lastPrinted>2026-05-11T13:26:00Z</cp:lastPrinted>
  <dcterms:modified xsi:type="dcterms:W3CDTF">2026-05-15T11:51:20Z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