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tabs>
          <w:tab w:val="clear" w:pos="708"/>
          <w:tab w:val="left" w:pos="6840" w:leader="none"/>
          <w:tab w:val="left" w:pos="12960" w:leader="none"/>
        </w:tabs>
        <w:rPr/>
      </w:pPr>
      <w:r>
        <w:rPr>
          <w:lang w:val="uk-UA"/>
        </w:rPr>
        <w:t xml:space="preserve">                                                   </w:t>
      </w:r>
      <w:r>
        <w:rPr/>
        <w:drawing>
          <wp:inline distT="0" distB="0" distL="0" distR="0">
            <wp:extent cx="639445" cy="819150"/>
            <wp:effectExtent l="0" t="0" r="0" b="0"/>
            <wp:docPr id="1" name="Рисунок 1" descr="Розпорядження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Розпорядження2"/>
                    <pic:cNvPicPr>
                      <a:picLocks noChangeAspect="1" noChangeArrowheads="1"/>
                    </pic:cNvPicPr>
                  </pic:nvPicPr>
                  <pic:blipFill>
                    <a:blip r:embed="rId2"/>
                    <a:stretch>
                      <a:fillRect/>
                    </a:stretch>
                  </pic:blipFill>
                  <pic:spPr bwMode="auto">
                    <a:xfrm>
                      <a:off x="0" y="0"/>
                      <a:ext cx="639445" cy="819150"/>
                    </a:xfrm>
                    <a:prstGeom prst="rect">
                      <a:avLst/>
                    </a:prstGeom>
                  </pic:spPr>
                </pic:pic>
              </a:graphicData>
            </a:graphic>
          </wp:inline>
        </w:drawing>
      </w:r>
      <w:r>
        <w:rPr/>
        <w:tab/>
      </w:r>
      <w:r>
        <w:rPr>
          <w:lang w:val="uk-UA"/>
        </w:rPr>
        <w:t xml:space="preserve">        </w:t>
      </w:r>
      <w:r>
        <w:rPr>
          <w:sz w:val="24"/>
          <w:lang w:val="uk-UA"/>
        </w:rPr>
        <w:t xml:space="preserve">       </w:t>
      </w:r>
      <w:r>
        <w:rPr>
          <w:lang w:val="uk-UA"/>
        </w:rPr>
        <w:t xml:space="preserve">                   </w:t>
      </w:r>
    </w:p>
    <w:p>
      <w:pPr>
        <w:pStyle w:val="1"/>
        <w:rPr>
          <w:bCs/>
          <w:spacing w:val="34"/>
        </w:rPr>
      </w:pPr>
      <w:r>
        <w:rPr>
          <w:lang w:val="uk-UA"/>
        </w:rPr>
        <w:t xml:space="preserve">                                              </w:t>
      </w:r>
      <w:r>
        <w:rPr/>
        <w:t>У К Р А Ї Н А</w:t>
      </w:r>
    </w:p>
    <w:p>
      <w:pPr>
        <w:pStyle w:val="3"/>
        <w:rPr>
          <w:sz w:val="36"/>
        </w:rPr>
      </w:pPr>
      <w:r>
        <w:rPr>
          <w:sz w:val="36"/>
        </w:rPr>
        <w:t xml:space="preserve">  </w:t>
      </w:r>
      <w:r>
        <w:rPr>
          <w:sz w:val="36"/>
        </w:rPr>
        <w:t>Жовківська міська рада</w:t>
      </w:r>
    </w:p>
    <w:p>
      <w:pPr>
        <w:pStyle w:val="2"/>
        <w:rPr>
          <w:b/>
          <w:b/>
          <w:szCs w:val="28"/>
        </w:rPr>
      </w:pPr>
      <w:r>
        <w:rPr/>
        <w:t xml:space="preserve">   </w:t>
      </w:r>
      <w:r>
        <w:rPr>
          <w:b/>
          <w:bCs/>
          <w:sz w:val="32"/>
        </w:rPr>
        <w:t xml:space="preserve">Львівського району Львівської </w:t>
      </w:r>
      <w:r>
        <w:rPr>
          <w:b/>
          <w:bCs/>
          <w:sz w:val="32"/>
          <w:szCs w:val="32"/>
        </w:rPr>
        <w:t>обл</w:t>
      </w:r>
      <w:r>
        <w:rPr>
          <w:b/>
          <w:sz w:val="32"/>
          <w:szCs w:val="32"/>
        </w:rPr>
        <w:t>асті</w:t>
      </w:r>
    </w:p>
    <w:p>
      <w:pPr>
        <w:pStyle w:val="2"/>
        <w:rPr>
          <w:b/>
          <w:b/>
          <w:bCs/>
          <w:spacing w:val="0"/>
          <w:sz w:val="32"/>
        </w:rPr>
      </w:pPr>
      <w:r>
        <w:rPr>
          <w:b/>
          <w:bCs/>
          <w:spacing w:val="0"/>
          <w:sz w:val="32"/>
        </w:rPr>
        <w:t>ВИКОНАВЧИЙ  КОМІТЕТ</w:t>
      </w:r>
    </w:p>
    <w:p>
      <w:pPr>
        <w:pStyle w:val="Normal"/>
        <w:tabs>
          <w:tab w:val="clear" w:pos="708"/>
          <w:tab w:val="left" w:pos="3420" w:leader="none"/>
          <w:tab w:val="left" w:pos="3780" w:leader="none"/>
        </w:tabs>
        <w:jc w:val="both"/>
        <w:rPr>
          <w:b/>
          <w:b/>
          <w:bCs/>
          <w:spacing w:val="78"/>
          <w:sz w:val="32"/>
          <w:lang w:val="uk-UA"/>
        </w:rPr>
      </w:pPr>
      <w:r>
        <w:rPr>
          <w:lang w:val="uk-UA"/>
        </w:rPr>
        <w:t xml:space="preserve">                                          </w:t>
      </w:r>
      <w:r>
        <w:rPr>
          <w:spacing w:val="78"/>
          <w:lang w:val="uk-UA"/>
        </w:rPr>
        <w:t xml:space="preserve">       </w:t>
      </w:r>
      <w:r>
        <w:rPr>
          <w:b/>
          <w:bCs/>
          <w:spacing w:val="78"/>
          <w:sz w:val="32"/>
          <w:lang w:val="uk-UA"/>
        </w:rPr>
        <w:t xml:space="preserve">РІШЕННЯ                </w:t>
      </w:r>
    </w:p>
    <w:p>
      <w:pPr>
        <w:pStyle w:val="Normal"/>
        <w:tabs>
          <w:tab w:val="clear" w:pos="708"/>
          <w:tab w:val="left" w:pos="6690" w:leader="none"/>
        </w:tabs>
        <w:jc w:val="both"/>
        <w:rPr>
          <w:lang w:val="uk-UA"/>
        </w:rPr>
      </w:pPr>
      <w:r>
        <w:rPr/>
      </w:r>
    </w:p>
    <w:p>
      <w:pPr>
        <w:pStyle w:val="Normal"/>
        <w:tabs>
          <w:tab w:val="clear" w:pos="708"/>
          <w:tab w:val="left" w:pos="6690" w:leader="none"/>
        </w:tabs>
        <w:jc w:val="both"/>
        <w:rPr>
          <w:lang w:val="uk-UA"/>
        </w:rPr>
      </w:pPr>
      <w:r>
        <w:rPr>
          <w:sz w:val="28"/>
          <w:szCs w:val="28"/>
          <w:lang w:val="uk-UA"/>
        </w:rPr>
        <w:t xml:space="preserve">від </w:t>
      </w:r>
      <w:r>
        <w:rPr>
          <w:sz w:val="28"/>
          <w:szCs w:val="28"/>
          <w:lang w:val="en-US"/>
        </w:rPr>
        <w:t>12</w:t>
      </w:r>
      <w:r>
        <w:rPr>
          <w:rFonts w:eastAsia="Times New Roman" w:cs="Times New Roman"/>
          <w:color w:val="auto"/>
          <w:sz w:val="28"/>
          <w:szCs w:val="28"/>
          <w:lang w:val="uk-UA" w:eastAsia="zh-CN" w:bidi="ar-SA"/>
        </w:rPr>
        <w:t>.03.202</w:t>
      </w:r>
      <w:r>
        <w:rPr>
          <w:rFonts w:eastAsia="Times New Roman" w:cs="Times New Roman"/>
          <w:color w:val="auto"/>
          <w:sz w:val="28"/>
          <w:szCs w:val="28"/>
          <w:lang w:val="en-US" w:eastAsia="zh-CN" w:bidi="ar-SA"/>
        </w:rPr>
        <w:t>6</w:t>
      </w:r>
      <w:r>
        <w:rPr>
          <w:rFonts w:eastAsia="Times New Roman" w:cs="Times New Roman"/>
          <w:color w:val="auto"/>
          <w:sz w:val="28"/>
          <w:szCs w:val="28"/>
          <w:lang w:val="uk-UA" w:eastAsia="zh-CN" w:bidi="ar-SA"/>
        </w:rPr>
        <w:t xml:space="preserve"> </w:t>
      </w:r>
      <w:r>
        <w:rPr>
          <w:sz w:val="28"/>
          <w:szCs w:val="28"/>
          <w:lang w:val="uk-UA"/>
        </w:rPr>
        <w:t>року  №</w:t>
      </w:r>
      <w:r>
        <w:rPr>
          <w:sz w:val="28"/>
          <w:szCs w:val="28"/>
          <w:lang w:val="en-US"/>
        </w:rPr>
        <w:t xml:space="preserve"> </w:t>
      </w:r>
      <w:r>
        <w:rPr>
          <w:sz w:val="28"/>
          <w:szCs w:val="28"/>
          <w:lang w:val="en-US"/>
        </w:rPr>
        <w:t xml:space="preserve">23  </w:t>
      </w:r>
      <w:r>
        <w:rPr>
          <w:sz w:val="28"/>
          <w:szCs w:val="28"/>
          <w:lang w:val="en-US"/>
        </w:rPr>
        <w:t xml:space="preserve">                                                                         </w:t>
      </w:r>
      <w:r>
        <w:rPr>
          <w:sz w:val="28"/>
          <w:szCs w:val="28"/>
          <w:lang w:val="uk-UA"/>
        </w:rPr>
        <w:t>м. Жовква</w:t>
      </w:r>
    </w:p>
    <w:p>
      <w:pPr>
        <w:pStyle w:val="Normal"/>
        <w:rPr>
          <w:b/>
          <w:b/>
          <w:sz w:val="26"/>
          <w:szCs w:val="26"/>
        </w:rPr>
      </w:pPr>
      <w:r>
        <w:rPr>
          <w:b/>
          <w:sz w:val="26"/>
          <w:szCs w:val="26"/>
        </w:rPr>
      </w:r>
    </w:p>
    <w:p>
      <w:pPr>
        <w:pStyle w:val="Normal"/>
        <w:rPr>
          <w:b/>
          <w:b/>
          <w:sz w:val="28"/>
          <w:szCs w:val="28"/>
          <w:lang w:val="uk-UA"/>
        </w:rPr>
      </w:pPr>
      <w:r>
        <w:rPr>
          <w:b/>
          <w:sz w:val="28"/>
          <w:szCs w:val="28"/>
        </w:rPr>
        <w:t xml:space="preserve">Про передачу </w:t>
      </w:r>
      <w:r>
        <w:rPr>
          <w:b/>
          <w:sz w:val="28"/>
          <w:szCs w:val="28"/>
          <w:lang w:val="uk-UA"/>
        </w:rPr>
        <w:t>квартири № 21 в будинку</w:t>
      </w:r>
      <w:r>
        <w:rPr>
          <w:b/>
          <w:sz w:val="28"/>
          <w:szCs w:val="28"/>
        </w:rPr>
        <w:t xml:space="preserve"> </w:t>
      </w:r>
      <w:r>
        <w:rPr>
          <w:b/>
          <w:sz w:val="28"/>
          <w:szCs w:val="28"/>
          <w:lang w:val="uk-UA"/>
        </w:rPr>
        <w:t xml:space="preserve">№ 8 </w:t>
      </w:r>
    </w:p>
    <w:p>
      <w:pPr>
        <w:pStyle w:val="Normal"/>
        <w:rPr>
          <w:b/>
          <w:b/>
          <w:sz w:val="28"/>
          <w:szCs w:val="28"/>
          <w:lang w:val="uk-UA"/>
        </w:rPr>
      </w:pPr>
      <w:r>
        <w:rPr>
          <w:b/>
          <w:sz w:val="28"/>
          <w:szCs w:val="28"/>
          <w:lang w:val="uk-UA"/>
        </w:rPr>
        <w:t>по вулиці Грушевського, в м. Жовква Львівського</w:t>
      </w:r>
    </w:p>
    <w:p>
      <w:pPr>
        <w:pStyle w:val="Normal"/>
        <w:rPr>
          <w:b/>
          <w:b/>
          <w:sz w:val="28"/>
          <w:szCs w:val="28"/>
        </w:rPr>
      </w:pPr>
      <w:r>
        <w:rPr>
          <w:b/>
          <w:sz w:val="28"/>
          <w:szCs w:val="28"/>
          <w:lang w:val="uk-UA"/>
        </w:rPr>
        <w:t xml:space="preserve">району Львівської області </w:t>
      </w:r>
      <w:r>
        <w:rPr>
          <w:b/>
          <w:sz w:val="28"/>
          <w:szCs w:val="28"/>
        </w:rPr>
        <w:t>з державного</w:t>
      </w:r>
      <w:r>
        <w:rPr>
          <w:b/>
          <w:sz w:val="28"/>
          <w:szCs w:val="28"/>
          <w:lang w:val="uk-UA"/>
        </w:rPr>
        <w:t xml:space="preserve"> </w:t>
      </w:r>
      <w:r>
        <w:rPr>
          <w:b/>
          <w:sz w:val="28"/>
          <w:szCs w:val="28"/>
        </w:rPr>
        <w:t>житлового</w:t>
      </w:r>
    </w:p>
    <w:p>
      <w:pPr>
        <w:pStyle w:val="Normal"/>
        <w:rPr>
          <w:b/>
          <w:b/>
          <w:sz w:val="28"/>
          <w:szCs w:val="28"/>
          <w:lang w:val="uk-UA"/>
        </w:rPr>
      </w:pPr>
      <w:r>
        <w:rPr>
          <w:b/>
          <w:sz w:val="28"/>
          <w:szCs w:val="28"/>
        </w:rPr>
        <w:t>фонду в</w:t>
      </w:r>
      <w:r>
        <w:rPr>
          <w:b/>
          <w:sz w:val="28"/>
          <w:szCs w:val="28"/>
          <w:lang w:val="uk-UA"/>
        </w:rPr>
        <w:t xml:space="preserve"> приватну </w:t>
      </w:r>
      <w:r>
        <w:rPr>
          <w:b/>
          <w:sz w:val="28"/>
          <w:szCs w:val="28"/>
        </w:rPr>
        <w:t xml:space="preserve">власність </w:t>
      </w:r>
      <w:bookmarkStart w:id="0" w:name="_Hlk199771388"/>
      <w:bookmarkEnd w:id="0"/>
    </w:p>
    <w:p>
      <w:pPr>
        <w:pStyle w:val="Normal"/>
        <w:ind w:firstLine="720"/>
        <w:jc w:val="both"/>
        <w:rPr>
          <w:b/>
          <w:b/>
          <w:sz w:val="26"/>
          <w:szCs w:val="26"/>
        </w:rPr>
      </w:pPr>
      <w:r>
        <w:rPr>
          <w:b/>
          <w:sz w:val="26"/>
          <w:szCs w:val="26"/>
        </w:rPr>
      </w:r>
    </w:p>
    <w:p>
      <w:pPr>
        <w:pStyle w:val="Normal"/>
        <w:ind w:firstLine="708"/>
        <w:jc w:val="both"/>
        <w:rPr>
          <w:sz w:val="28"/>
          <w:szCs w:val="28"/>
        </w:rPr>
      </w:pPr>
      <w:r>
        <w:rPr>
          <w:sz w:val="28"/>
          <w:szCs w:val="28"/>
          <w:lang w:val="uk-UA"/>
        </w:rPr>
        <w:t xml:space="preserve">Розглянувши заяву </w:t>
      </w:r>
      <w:bookmarkStart w:id="1" w:name="_Hlk213079582"/>
      <w:r>
        <w:rPr>
          <w:sz w:val="28"/>
          <w:szCs w:val="28"/>
          <w:lang w:val="uk-UA"/>
        </w:rPr>
        <w:t>Галамай М.І. про приватизацію житла</w:t>
      </w:r>
      <w:r>
        <w:rPr>
          <w:sz w:val="28"/>
          <w:szCs w:val="28"/>
        </w:rPr>
        <w:t xml:space="preserve"> </w:t>
      </w:r>
      <w:r>
        <w:rPr>
          <w:sz w:val="28"/>
          <w:szCs w:val="28"/>
          <w:lang w:val="uk-UA"/>
        </w:rPr>
        <w:t xml:space="preserve">та долучені документи: </w:t>
      </w:r>
      <w:r>
        <w:rPr>
          <w:sz w:val="28"/>
          <w:szCs w:val="28"/>
        </w:rPr>
        <w:t>відношення бюро приватизації комунального підприємства «</w:t>
      </w:r>
      <w:r>
        <w:rPr>
          <w:sz w:val="28"/>
          <w:szCs w:val="28"/>
          <w:lang w:val="uk-UA"/>
        </w:rPr>
        <w:t>Ж</w:t>
      </w:r>
      <w:r>
        <w:rPr>
          <w:sz w:val="28"/>
          <w:szCs w:val="28"/>
        </w:rPr>
        <w:t xml:space="preserve">итлокомунсервіс» </w:t>
      </w:r>
      <w:r>
        <w:rPr>
          <w:sz w:val="28"/>
          <w:szCs w:val="28"/>
          <w:lang w:val="uk-UA"/>
        </w:rPr>
        <w:t xml:space="preserve">Шептицької міської ради </w:t>
      </w:r>
      <w:r>
        <w:rPr>
          <w:sz w:val="28"/>
          <w:szCs w:val="28"/>
        </w:rPr>
        <w:t xml:space="preserve">від </w:t>
      </w:r>
      <w:r>
        <w:rPr>
          <w:sz w:val="28"/>
          <w:szCs w:val="28"/>
          <w:lang w:val="uk-UA"/>
        </w:rPr>
        <w:t>20.02</w:t>
      </w:r>
      <w:r>
        <w:rPr>
          <w:sz w:val="28"/>
          <w:szCs w:val="28"/>
        </w:rPr>
        <w:t>.202</w:t>
      </w:r>
      <w:r>
        <w:rPr>
          <w:sz w:val="28"/>
          <w:szCs w:val="28"/>
          <w:lang w:val="uk-UA"/>
        </w:rPr>
        <w:t>6 № 13</w:t>
      </w:r>
      <w:r>
        <w:rPr>
          <w:sz w:val="28"/>
          <w:szCs w:val="28"/>
        </w:rPr>
        <w:t xml:space="preserve"> </w:t>
      </w:r>
      <w:r>
        <w:rPr>
          <w:sz w:val="28"/>
          <w:szCs w:val="28"/>
          <w:lang w:val="uk-UA"/>
        </w:rPr>
        <w:t>про передачу</w:t>
      </w:r>
      <w:r>
        <w:rPr>
          <w:b/>
          <w:sz w:val="28"/>
          <w:szCs w:val="28"/>
          <w:lang w:val="uk-UA"/>
        </w:rPr>
        <w:t xml:space="preserve"> </w:t>
      </w:r>
      <w:r>
        <w:rPr>
          <w:bCs/>
          <w:sz w:val="28"/>
          <w:szCs w:val="28"/>
          <w:lang w:val="uk-UA"/>
        </w:rPr>
        <w:t xml:space="preserve">квартири № 21 в будинку </w:t>
      </w:r>
      <w:r>
        <w:rPr>
          <w:bCs/>
          <w:sz w:val="28"/>
          <w:szCs w:val="28"/>
        </w:rPr>
        <w:t xml:space="preserve"> </w:t>
      </w:r>
      <w:r>
        <w:rPr>
          <w:bCs/>
          <w:sz w:val="28"/>
          <w:szCs w:val="28"/>
          <w:lang w:val="uk-UA"/>
        </w:rPr>
        <w:t>№ 8  по вулиці Грушевського, в м. Жовква Львівського району Львівської області</w:t>
      </w:r>
      <w:r>
        <w:rPr>
          <w:sz w:val="28"/>
          <w:szCs w:val="28"/>
        </w:rPr>
        <w:t xml:space="preserve"> </w:t>
      </w:r>
      <w:r>
        <w:rPr>
          <w:sz w:val="28"/>
          <w:szCs w:val="28"/>
          <w:lang w:val="uk-UA"/>
        </w:rPr>
        <w:t>громадянам, які зареєстровані та проживають за вищезазначеною адресою, та інші д</w:t>
      </w:r>
      <w:bookmarkEnd w:id="1"/>
      <w:r>
        <w:rPr>
          <w:sz w:val="28"/>
          <w:szCs w:val="28"/>
          <w:lang w:val="uk-UA"/>
        </w:rPr>
        <w:t xml:space="preserve">олучені документи, а саме: копію технічного паспорта, заяву завірену КП «Жовківське МВУЖКГ», копію відомостей про зареєстрованих за адресою, копії паспортів, копія ордера, копія свідоцтва про народження, керуючись Законом України «Про приватизацію державного житлового фонду», ст. 29 Закону України «Про місцеве самоврядування в Україні», </w:t>
      </w:r>
      <w:r>
        <w:rPr>
          <w:sz w:val="28"/>
          <w:szCs w:val="28"/>
        </w:rPr>
        <w:t>постановою Кабінету Міністрів України №</w:t>
      </w:r>
      <w:r>
        <w:rPr>
          <w:sz w:val="28"/>
          <w:szCs w:val="28"/>
          <w:lang w:val="uk-UA"/>
        </w:rPr>
        <w:t xml:space="preserve"> </w:t>
      </w:r>
      <w:r>
        <w:rPr>
          <w:sz w:val="28"/>
          <w:szCs w:val="28"/>
        </w:rPr>
        <w:t xml:space="preserve">572 від 08.10.1992 року «Про механізм впровадження Закону України «Про приватизацію житлового фонду»», </w:t>
      </w:r>
      <w:r>
        <w:rPr>
          <w:sz w:val="28"/>
          <w:szCs w:val="28"/>
          <w:lang w:val="uk-UA"/>
        </w:rPr>
        <w:t>виконавчий комітет Жовківської міської ради</w:t>
      </w:r>
    </w:p>
    <w:p>
      <w:pPr>
        <w:pStyle w:val="Normal"/>
        <w:tabs>
          <w:tab w:val="clear" w:pos="708"/>
          <w:tab w:val="left" w:pos="975" w:leader="none"/>
        </w:tabs>
        <w:spacing w:before="114" w:after="114"/>
        <w:jc w:val="center"/>
        <w:rPr>
          <w:b/>
          <w:b/>
          <w:bCs/>
          <w:sz w:val="28"/>
          <w:szCs w:val="28"/>
          <w:lang w:val="uk-UA"/>
        </w:rPr>
      </w:pPr>
      <w:r>
        <w:rPr>
          <w:b/>
          <w:bCs/>
          <w:sz w:val="28"/>
          <w:szCs w:val="28"/>
          <w:lang w:val="uk-UA"/>
        </w:rPr>
        <w:t>В И Р І Ш И В:</w:t>
      </w:r>
    </w:p>
    <w:p>
      <w:pPr>
        <w:pStyle w:val="Normal"/>
        <w:tabs>
          <w:tab w:val="clear" w:pos="708"/>
          <w:tab w:val="left" w:pos="975" w:leader="none"/>
        </w:tabs>
        <w:jc w:val="both"/>
        <w:rPr>
          <w:sz w:val="28"/>
          <w:szCs w:val="28"/>
          <w:lang w:val="uk-UA"/>
        </w:rPr>
      </w:pPr>
      <w:r>
        <w:rPr>
          <w:sz w:val="28"/>
          <w:szCs w:val="28"/>
          <w:lang w:val="uk-UA"/>
        </w:rPr>
        <w:tab/>
        <w:t xml:space="preserve">1. Передати у приватну власність по 1/5  наступним громадянам: </w:t>
      </w:r>
    </w:p>
    <w:p>
      <w:pPr>
        <w:pStyle w:val="Normal"/>
        <w:jc w:val="both"/>
        <w:rPr>
          <w:sz w:val="28"/>
          <w:szCs w:val="28"/>
          <w:lang w:val="uk-UA"/>
        </w:rPr>
      </w:pPr>
      <w:r>
        <w:rPr>
          <w:sz w:val="28"/>
          <w:szCs w:val="28"/>
          <w:lang w:val="uk-UA"/>
        </w:rPr>
        <w:t>Галамай Марія Іванівна, Галамай Оксана Юлія Василівна, Галамай Павло Васильович, Галамай Андрій-Степан Васильович, Галамай Роман-Володимир Васильович, сім’ї з 5-ох чоловік, квартиру з 2-ох кімнат, загальною площею – 54,3 кв. м., квартира № 21  в будинку № 8 за адресою: м. Жовква, вул. Грушевського, відновна вартість квартири становить суму – 9,77 грн. Сума житлових чеків, яка підлягає видачі кожному мешканцю становить – 2,19 грн.</w:t>
      </w:r>
    </w:p>
    <w:p>
      <w:pPr>
        <w:pStyle w:val="Normal"/>
        <w:widowControl/>
        <w:bidi w:val="0"/>
        <w:spacing w:lineRule="auto" w:line="240" w:before="0" w:after="0"/>
        <w:ind w:left="0" w:right="0" w:firstLine="1020"/>
        <w:jc w:val="both"/>
        <w:rPr>
          <w:sz w:val="28"/>
          <w:szCs w:val="28"/>
          <w:lang w:val="uk-UA"/>
        </w:rPr>
      </w:pPr>
      <w:r>
        <w:rPr>
          <w:sz w:val="28"/>
          <w:szCs w:val="28"/>
          <w:lang w:val="uk-UA"/>
        </w:rPr>
        <w:t xml:space="preserve">2. </w:t>
      </w:r>
      <w:r>
        <w:rPr>
          <w:sz w:val="28"/>
          <w:szCs w:val="28"/>
        </w:rPr>
        <w:t>Бюро приватизації КП «</w:t>
      </w:r>
      <w:r>
        <w:rPr>
          <w:sz w:val="28"/>
          <w:szCs w:val="28"/>
          <w:lang w:val="uk-UA"/>
        </w:rPr>
        <w:t>Ж</w:t>
      </w:r>
      <w:r>
        <w:rPr>
          <w:sz w:val="28"/>
          <w:szCs w:val="28"/>
        </w:rPr>
        <w:t xml:space="preserve">итлокомунсервіс» </w:t>
      </w:r>
      <w:r>
        <w:rPr>
          <w:sz w:val="28"/>
          <w:szCs w:val="28"/>
          <w:lang w:val="uk-UA"/>
        </w:rPr>
        <w:t xml:space="preserve">Шептицької міської ради </w:t>
      </w:r>
      <w:r>
        <w:rPr>
          <w:sz w:val="28"/>
          <w:szCs w:val="28"/>
        </w:rPr>
        <w:t xml:space="preserve">оформити свідоцтво про право власності на  </w:t>
      </w:r>
      <w:r>
        <w:rPr>
          <w:sz w:val="28"/>
          <w:szCs w:val="28"/>
          <w:lang w:val="uk-UA"/>
        </w:rPr>
        <w:t>квартиру № 21 в будинку              № 8 за адресою: вул. Грушевського, м. Жовква, Львівського району, Львівської області.</w:t>
      </w:r>
    </w:p>
    <w:p>
      <w:pPr>
        <w:pStyle w:val="Normal"/>
        <w:ind w:firstLine="426"/>
        <w:jc w:val="both"/>
        <w:rPr>
          <w:sz w:val="28"/>
          <w:szCs w:val="28"/>
        </w:rPr>
      </w:pPr>
      <w:r>
        <w:rPr>
          <w:sz w:val="28"/>
          <w:szCs w:val="28"/>
        </w:rPr>
      </w:r>
    </w:p>
    <w:p>
      <w:pPr>
        <w:pStyle w:val="Normal"/>
        <w:rPr>
          <w:b/>
          <w:b/>
          <w:sz w:val="28"/>
          <w:szCs w:val="28"/>
          <w:lang w:val="uk-UA"/>
        </w:rPr>
      </w:pPr>
      <w:r>
        <w:rPr>
          <w:b/>
          <w:sz w:val="28"/>
          <w:szCs w:val="28"/>
        </w:rPr>
        <w:t>Міський голова</w:t>
        <w:tab/>
        <w:tab/>
        <w:tab/>
        <w:tab/>
        <w:t xml:space="preserve">     </w:t>
      </w:r>
      <w:r>
        <w:rPr>
          <w:b/>
          <w:sz w:val="28"/>
          <w:szCs w:val="28"/>
          <w:lang w:val="uk-UA"/>
        </w:rPr>
        <w:t xml:space="preserve">                                  </w:t>
      </w:r>
      <w:r>
        <w:rPr>
          <w:b/>
          <w:sz w:val="28"/>
          <w:szCs w:val="28"/>
        </w:rPr>
        <w:t>Олег ВОЛЬСЬКИ</w:t>
      </w:r>
      <w:r>
        <w:rPr>
          <w:b/>
          <w:sz w:val="28"/>
          <w:szCs w:val="28"/>
          <w:lang w:val="uk-UA"/>
        </w:rPr>
        <w:t>Й</w:t>
      </w:r>
    </w:p>
    <w:sectPr>
      <w:type w:val="nextPage"/>
      <w:pgSz w:w="11906" w:h="16838"/>
      <w:pgMar w:left="1417" w:right="850" w:header="0" w:top="850" w:footer="0" w:bottom="85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a6967"/>
    <w:pPr>
      <w:widowControl/>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0"/>
    <w:qFormat/>
    <w:rsid w:val="000a6967"/>
    <w:pPr>
      <w:keepNext w:val="true"/>
      <w:outlineLvl w:val="0"/>
    </w:pPr>
    <w:rPr>
      <w:b/>
      <w:sz w:val="32"/>
    </w:rPr>
  </w:style>
  <w:style w:type="paragraph" w:styleId="2">
    <w:name w:val="Heading 2"/>
    <w:basedOn w:val="Normal"/>
    <w:next w:val="Normal"/>
    <w:link w:val="20"/>
    <w:semiHidden/>
    <w:unhideWhenUsed/>
    <w:qFormat/>
    <w:rsid w:val="000a6967"/>
    <w:pPr>
      <w:keepNext w:val="true"/>
      <w:widowControl w:val="false"/>
      <w:spacing w:lineRule="auto" w:line="259"/>
      <w:jc w:val="center"/>
      <w:outlineLvl w:val="1"/>
    </w:pPr>
    <w:rPr>
      <w:spacing w:val="34"/>
      <w:sz w:val="28"/>
      <w:szCs w:val="22"/>
      <w:lang w:val="uk-UA"/>
    </w:rPr>
  </w:style>
  <w:style w:type="paragraph" w:styleId="3">
    <w:name w:val="Heading 3"/>
    <w:basedOn w:val="Normal"/>
    <w:next w:val="Normal"/>
    <w:link w:val="30"/>
    <w:semiHidden/>
    <w:unhideWhenUsed/>
    <w:qFormat/>
    <w:rsid w:val="000a6967"/>
    <w:pPr>
      <w:keepNext w:val="true"/>
      <w:widowControl w:val="false"/>
      <w:jc w:val="center"/>
      <w:outlineLvl w:val="2"/>
    </w:pPr>
    <w:rPr>
      <w:b/>
      <w:bCs/>
      <w:spacing w:val="34"/>
      <w:sz w:val="22"/>
      <w:szCs w:val="22"/>
      <w:lang w:val="uk-UA"/>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qFormat/>
    <w:rsid w:val="000a6967"/>
    <w:rPr>
      <w:rFonts w:ascii="Times New Roman" w:hAnsi="Times New Roman" w:eastAsia="Times New Roman" w:cs="Times New Roman"/>
      <w:b/>
      <w:sz w:val="32"/>
      <w:szCs w:val="24"/>
      <w:lang w:val="ru-RU" w:eastAsia="ru-RU"/>
    </w:rPr>
  </w:style>
  <w:style w:type="character" w:styleId="21" w:customStyle="1">
    <w:name w:val="Заголовок 2 Знак"/>
    <w:basedOn w:val="DefaultParagraphFont"/>
    <w:link w:val="2"/>
    <w:semiHidden/>
    <w:qFormat/>
    <w:rsid w:val="000a6967"/>
    <w:rPr>
      <w:rFonts w:ascii="Times New Roman" w:hAnsi="Times New Roman" w:eastAsia="Times New Roman" w:cs="Times New Roman"/>
      <w:spacing w:val="34"/>
      <w:sz w:val="28"/>
      <w:lang w:eastAsia="ru-RU"/>
    </w:rPr>
  </w:style>
  <w:style w:type="character" w:styleId="31" w:customStyle="1">
    <w:name w:val="Заголовок 3 Знак"/>
    <w:basedOn w:val="DefaultParagraphFont"/>
    <w:link w:val="3"/>
    <w:semiHidden/>
    <w:qFormat/>
    <w:rsid w:val="000a6967"/>
    <w:rPr>
      <w:rFonts w:ascii="Times New Roman" w:hAnsi="Times New Roman" w:eastAsia="Times New Roman" w:cs="Times New Roman"/>
      <w:b/>
      <w:bCs/>
      <w:spacing w:val="34"/>
      <w:lang w:eastAsia="ru-RU"/>
    </w:rPr>
  </w:style>
  <w:style w:type="paragraph" w:styleId="Style11">
    <w:name w:val="Заголовок"/>
    <w:basedOn w:val="Normal"/>
    <w:next w:val="Style12"/>
    <w:qFormat/>
    <w:pPr>
      <w:keepNext w:val="true"/>
      <w:spacing w:before="240" w:after="120"/>
    </w:pPr>
    <w:rPr>
      <w:rFonts w:ascii="Liberation Sans" w:hAnsi="Liberation Sans" w:eastAsia="Microsoft YaHei" w:cs="Lucida Sans"/>
      <w:sz w:val="28"/>
      <w:szCs w:val="28"/>
    </w:rPr>
  </w:style>
  <w:style w:type="paragraph" w:styleId="Style12">
    <w:name w:val="Body Text"/>
    <w:basedOn w:val="Normal"/>
    <w:pPr>
      <w:spacing w:lineRule="auto" w:line="276" w:before="0" w:after="140"/>
    </w:pPr>
    <w:rPr/>
  </w:style>
  <w:style w:type="paragraph" w:styleId="Style13">
    <w:name w:val="List"/>
    <w:basedOn w:val="Style12"/>
    <w:pPr/>
    <w:rPr>
      <w:rFonts w:cs="Lucida Sans"/>
    </w:rPr>
  </w:style>
  <w:style w:type="paragraph" w:styleId="Style14">
    <w:name w:val="Caption"/>
    <w:basedOn w:val="Normal"/>
    <w:qFormat/>
    <w:pPr>
      <w:suppressLineNumbers/>
      <w:spacing w:before="120" w:after="120"/>
    </w:pPr>
    <w:rPr>
      <w:rFonts w:cs="Lucida Sans"/>
      <w:i/>
      <w:iCs/>
      <w:sz w:val="24"/>
      <w:szCs w:val="24"/>
    </w:rPr>
  </w:style>
  <w:style w:type="paragraph" w:styleId="Style15">
    <w:name w:val="Покажчик"/>
    <w:basedOn w:val="Normal"/>
    <w:qFormat/>
    <w:pPr>
      <w:suppressLineNumbers/>
    </w:pPr>
    <w:rPr>
      <w:rFonts w:cs="Lucida Sans"/>
    </w:rPr>
  </w:style>
  <w:style w:type="paragraph" w:styleId="NoSpacing">
    <w:name w:val="No Spacing"/>
    <w:uiPriority w:val="1"/>
    <w:qFormat/>
    <w:rsid w:val="00b34697"/>
    <w:pPr>
      <w:widowControl/>
      <w:bidi w:val="0"/>
      <w:spacing w:lineRule="auto" w:line="240" w:before="0" w:after="0"/>
      <w:jc w:val="left"/>
    </w:pPr>
    <w:rPr>
      <w:rFonts w:eastAsia="" w:eastAsiaTheme="minorEastAsia" w:ascii="Calibri" w:hAnsi="Calibri" w:cs=""/>
      <w:color w:val="auto"/>
      <w:kern w:val="0"/>
      <w:sz w:val="22"/>
      <w:szCs w:val="22"/>
      <w:lang w:val="ru-RU" w:eastAsia="ru-RU" w:bidi="ar-SA"/>
    </w:rPr>
  </w:style>
  <w:style w:type="paragraph" w:styleId="ListParagraph">
    <w:name w:val="List Paragraph"/>
    <w:basedOn w:val="Normal"/>
    <w:uiPriority w:val="34"/>
    <w:qFormat/>
    <w:rsid w:val="00e87961"/>
    <w:pPr>
      <w:spacing w:before="0" w:after="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LibreOffice/7.0.0.3$Windows_X86_64 LibreOffice_project/8061b3e9204bef6b321a21033174034a5e2ea88e</Application>
  <Pages>1</Pages>
  <Words>279</Words>
  <Characters>1695</Characters>
  <CharactersWithSpaces>2303</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2026-02-27T14:47:00Z</dcterms:created>
  <dc:creator>1</dc:creator>
  <dc:description/>
  <dc:language>uk-UA</dc:language>
  <cp:lastModifiedBy/>
  <cp:lastPrinted>2026-02-27T14:51:00Z</cp:lastPrinted>
  <dcterms:modified xsi:type="dcterms:W3CDTF">2026-03-10T15:20:57Z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