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</w:t>
      </w:r>
      <w:r>
        <w:rPr>
          <w:lang w:val="uk-UA"/>
        </w:rPr>
        <w:t xml:space="preserve">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en-US"/>
        </w:rPr>
        <w:t>13</w:t>
      </w:r>
      <w:r>
        <w:rPr>
          <w:rFonts w:eastAsia="Times New Roman"/>
          <w:sz w:val="28"/>
          <w:szCs w:val="28"/>
          <w:lang w:val="uk-UA" w:eastAsia="ar-SA"/>
        </w:rPr>
        <w:t>.02.202</w:t>
      </w:r>
      <w:r>
        <w:rPr>
          <w:rFonts w:eastAsia="Times New Roman"/>
          <w:sz w:val="28"/>
          <w:szCs w:val="28"/>
          <w:lang w:val="en-US" w:eastAsia="ar-SA"/>
        </w:rPr>
        <w:t>5</w:t>
      </w:r>
      <w:r>
        <w:rPr>
          <w:rFonts w:eastAsia="Times New Roman"/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/>
        </w:rPr>
        <w:t>року  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29 </w:t>
      </w:r>
      <w:r>
        <w:rPr>
          <w:sz w:val="28"/>
          <w:szCs w:val="28"/>
          <w:lang w:val="en-US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>м. Жовква</w:t>
      </w:r>
    </w:p>
    <w:p>
      <w:pPr>
        <w:pStyle w:val="Normal"/>
        <w:shd w:val="clear" w:color="auto" w:fill="FFFFFF"/>
        <w:rPr>
          <w:b/>
          <w:b/>
          <w:bCs/>
          <w:color w:val="2B2B2B"/>
          <w:spacing w:val="8"/>
          <w:sz w:val="26"/>
          <w:szCs w:val="26"/>
        </w:rPr>
      </w:pPr>
      <w:r>
        <w:rPr>
          <w:b/>
          <w:bCs/>
          <w:color w:val="2B2B2B"/>
          <w:spacing w:val="8"/>
          <w:sz w:val="26"/>
          <w:szCs w:val="26"/>
        </w:rPr>
      </w:r>
    </w:p>
    <w:p>
      <w:pPr>
        <w:pStyle w:val="Normal"/>
        <w:shd w:val="clear" w:color="auto" w:fill="FFFFFF"/>
        <w:rPr>
          <w:b/>
          <w:b/>
          <w:bCs/>
          <w:color w:val="000000" w:themeColor="text1"/>
          <w:spacing w:val="8"/>
          <w:sz w:val="26"/>
          <w:szCs w:val="26"/>
          <w:lang w:val="uk-UA"/>
        </w:rPr>
      </w:pPr>
      <w:r>
        <w:rPr>
          <w:b/>
          <w:bCs/>
          <w:color w:val="2B2B2B"/>
          <w:spacing w:val="8"/>
          <w:sz w:val="26"/>
          <w:szCs w:val="26"/>
        </w:rPr>
        <w:t xml:space="preserve">Про зарахування </w:t>
      </w:r>
      <w:r>
        <w:rPr>
          <w:b/>
          <w:bCs/>
          <w:color w:val="000000" w:themeColor="text1"/>
          <w:spacing w:val="8"/>
          <w:sz w:val="26"/>
          <w:szCs w:val="26"/>
          <w:lang w:val="uk-UA"/>
        </w:rPr>
        <w:t>Креховець Андрія Михайловича,</w:t>
      </w:r>
    </w:p>
    <w:p>
      <w:pPr>
        <w:pStyle w:val="Normal"/>
        <w:shd w:val="clear" w:color="auto" w:fill="FFFFFF"/>
        <w:rPr>
          <w:b/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учасника бойових дій, особи з інвалідністю 2- групи</w:t>
      </w:r>
    </w:p>
    <w:p>
      <w:pPr>
        <w:pStyle w:val="Normal"/>
        <w:shd w:val="clear" w:color="auto" w:fill="FFFFFF"/>
        <w:rPr>
          <w:b/>
          <w:b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/>
        </w:rPr>
        <w:t>внаслідок війни</w:t>
      </w:r>
      <w:r>
        <w:rPr>
          <w:b/>
          <w:color w:val="000000"/>
          <w:sz w:val="26"/>
          <w:szCs w:val="26"/>
          <w:lang w:val="uk-UA"/>
        </w:rPr>
        <w:t xml:space="preserve"> разом із сім’єю на облік громадян, 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8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що потребують</w:t>
      </w:r>
      <w:r>
        <w:rPr>
          <w:b/>
          <w:bCs/>
          <w:color w:val="000000"/>
          <w:spacing w:val="8"/>
          <w:sz w:val="26"/>
          <w:szCs w:val="26"/>
          <w:lang w:val="uk-UA"/>
        </w:rPr>
        <w:t xml:space="preserve"> </w:t>
      </w:r>
      <w:r>
        <w:rPr>
          <w:b/>
          <w:color w:val="000000"/>
          <w:sz w:val="26"/>
          <w:szCs w:val="26"/>
          <w:lang w:val="uk-UA"/>
        </w:rPr>
        <w:t>поліпшення житлових умов</w:t>
      </w:r>
      <w:bookmarkStart w:id="0" w:name="_Hlk170370520"/>
      <w:bookmarkEnd w:id="0"/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color w:val="000000"/>
          <w:spacing w:val="8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Розглянувши заяву гр. Креховець Андрія Михайловича, жителя с. Замочок, вул. Шевченка, буд. 168А, кв. 2 про зарахування на квартирний облік громадян, що потребують поліпшення житлових умов,</w:t>
      </w:r>
      <w:r>
        <w:rPr>
          <w:color w:val="000000"/>
          <w:spacing w:val="8"/>
          <w:sz w:val="26"/>
          <w:szCs w:val="26"/>
        </w:rPr>
        <w:t xml:space="preserve"> як</w:t>
      </w:r>
      <w:r>
        <w:rPr>
          <w:color w:val="000000"/>
          <w:spacing w:val="8"/>
          <w:sz w:val="26"/>
          <w:szCs w:val="26"/>
          <w:lang w:val="uk-UA"/>
        </w:rPr>
        <w:t xml:space="preserve"> сім’я якого</w:t>
      </w:r>
      <w:r>
        <w:rPr>
          <w:color w:val="000000"/>
          <w:spacing w:val="8"/>
          <w:sz w:val="26"/>
          <w:szCs w:val="26"/>
        </w:rPr>
        <w:t xml:space="preserve"> незабезпечен</w:t>
      </w:r>
      <w:r>
        <w:rPr>
          <w:color w:val="000000"/>
          <w:spacing w:val="8"/>
          <w:sz w:val="26"/>
          <w:szCs w:val="26"/>
          <w:lang w:val="uk-UA"/>
        </w:rPr>
        <w:t>а</w:t>
      </w:r>
      <w:r>
        <w:rPr>
          <w:color w:val="000000"/>
          <w:spacing w:val="8"/>
          <w:sz w:val="26"/>
          <w:szCs w:val="26"/>
        </w:rPr>
        <w:t xml:space="preserve">  мінімальним розміром житлової площі</w:t>
      </w:r>
      <w:r>
        <w:rPr>
          <w:color w:val="000000"/>
          <w:spacing w:val="8"/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статтями 34, 36, </w:t>
      </w:r>
      <w:r>
        <w:rPr>
          <w:color w:val="000000"/>
          <w:sz w:val="26"/>
          <w:szCs w:val="26"/>
          <w:lang w:val="uk-UA"/>
        </w:rPr>
        <w:t xml:space="preserve">39, </w:t>
      </w:r>
      <w:r>
        <w:rPr>
          <w:color w:val="000000"/>
          <w:sz w:val="26"/>
          <w:szCs w:val="26"/>
        </w:rPr>
        <w:t xml:space="preserve">45 Житлового Кодексу України, </w:t>
      </w:r>
      <w:r>
        <w:rPr>
          <w:color w:val="000000"/>
          <w:spacing w:val="8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п.18 ст.13 Закону України «</w:t>
      </w:r>
      <w:r>
        <w:rPr>
          <w:bCs/>
          <w:color w:val="000000"/>
          <w:sz w:val="26"/>
          <w:szCs w:val="26"/>
          <w:shd w:fill="FFFFFF" w:val="clear"/>
          <w:lang w:val="uk-UA"/>
        </w:rPr>
        <w:t xml:space="preserve">Про статус ветеранів війни, гарантії їх соціального захисту», </w:t>
      </w:r>
      <w:bookmarkStart w:id="1" w:name="_Hlk170371874"/>
      <w:r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1"/>
      <w:r>
        <w:rPr>
          <w:color w:val="000000"/>
          <w:sz w:val="26"/>
          <w:szCs w:val="26"/>
          <w:lang w:val="uk-UA"/>
        </w:rPr>
        <w:t xml:space="preserve">, </w:t>
      </w:r>
      <w:r>
        <w:rPr>
          <w:color w:val="000000"/>
          <w:spacing w:val="8"/>
          <w:sz w:val="26"/>
          <w:szCs w:val="26"/>
        </w:rPr>
        <w:t xml:space="preserve">враховуючи рекомендації громадської комісії з житлових питань при  виконавчому комітеті </w:t>
      </w:r>
      <w:r>
        <w:rPr>
          <w:color w:val="000000"/>
          <w:spacing w:val="8"/>
          <w:sz w:val="26"/>
          <w:szCs w:val="26"/>
          <w:lang w:val="uk-UA"/>
        </w:rPr>
        <w:t>Жовківської</w:t>
      </w:r>
      <w:r>
        <w:rPr>
          <w:color w:val="000000"/>
          <w:spacing w:val="8"/>
          <w:sz w:val="26"/>
          <w:szCs w:val="26"/>
        </w:rPr>
        <w:t xml:space="preserve"> міської ради, яка розглянула </w:t>
      </w:r>
      <w:r>
        <w:rPr>
          <w:color w:val="000000"/>
          <w:spacing w:val="8"/>
          <w:sz w:val="26"/>
          <w:szCs w:val="26"/>
          <w:lang w:val="uk-UA"/>
        </w:rPr>
        <w:t xml:space="preserve">заяву про зарахування, </w:t>
      </w:r>
      <w:r>
        <w:rPr>
          <w:color w:val="000000"/>
          <w:spacing w:val="8"/>
          <w:sz w:val="26"/>
          <w:szCs w:val="26"/>
        </w:rPr>
        <w:t>витяг</w:t>
      </w:r>
      <w:r>
        <w:rPr>
          <w:color w:val="000000"/>
          <w:spacing w:val="8"/>
          <w:sz w:val="26"/>
          <w:szCs w:val="26"/>
          <w:lang w:val="uk-UA"/>
        </w:rPr>
        <w:t>и</w:t>
      </w:r>
      <w:r>
        <w:rPr>
          <w:color w:val="000000"/>
          <w:spacing w:val="8"/>
          <w:sz w:val="26"/>
          <w:szCs w:val="26"/>
        </w:rPr>
        <w:t xml:space="preserve"> з реєстру територіальної громади, копі</w:t>
      </w:r>
      <w:r>
        <w:rPr>
          <w:color w:val="000000"/>
          <w:spacing w:val="8"/>
          <w:sz w:val="26"/>
          <w:szCs w:val="26"/>
          <w:lang w:val="uk-UA"/>
        </w:rPr>
        <w:t>ї</w:t>
      </w:r>
      <w:r>
        <w:rPr>
          <w:color w:val="000000"/>
          <w:spacing w:val="8"/>
          <w:sz w:val="26"/>
          <w:szCs w:val="26"/>
        </w:rPr>
        <w:t xml:space="preserve"> паспорт</w:t>
      </w:r>
      <w:r>
        <w:rPr>
          <w:color w:val="000000"/>
          <w:spacing w:val="8"/>
          <w:sz w:val="26"/>
          <w:szCs w:val="26"/>
          <w:lang w:val="uk-UA"/>
        </w:rPr>
        <w:t>ів</w:t>
      </w:r>
      <w:r>
        <w:rPr>
          <w:color w:val="000000"/>
          <w:spacing w:val="8"/>
          <w:sz w:val="26"/>
          <w:szCs w:val="26"/>
        </w:rPr>
        <w:t xml:space="preserve"> та ідентифікаційн</w:t>
      </w:r>
      <w:r>
        <w:rPr>
          <w:color w:val="000000"/>
          <w:spacing w:val="8"/>
          <w:sz w:val="26"/>
          <w:szCs w:val="26"/>
          <w:lang w:val="uk-UA"/>
        </w:rPr>
        <w:t>их</w:t>
      </w:r>
      <w:r>
        <w:rPr>
          <w:color w:val="000000"/>
          <w:spacing w:val="8"/>
          <w:sz w:val="26"/>
          <w:szCs w:val="26"/>
        </w:rPr>
        <w:t>  код</w:t>
      </w:r>
      <w:r>
        <w:rPr>
          <w:color w:val="000000"/>
          <w:spacing w:val="8"/>
          <w:sz w:val="26"/>
          <w:szCs w:val="26"/>
          <w:lang w:val="uk-UA"/>
        </w:rPr>
        <w:t>ів</w:t>
      </w:r>
      <w:r>
        <w:rPr>
          <w:color w:val="000000"/>
          <w:spacing w:val="8"/>
          <w:sz w:val="26"/>
          <w:szCs w:val="26"/>
        </w:rPr>
        <w:t>, копію посвідчення</w:t>
      </w:r>
      <w:r>
        <w:rPr>
          <w:color w:val="000000"/>
          <w:spacing w:val="8"/>
          <w:sz w:val="26"/>
          <w:szCs w:val="26"/>
          <w:lang w:val="uk-UA"/>
        </w:rPr>
        <w:t xml:space="preserve"> на пільги для ветерана війни - осіб з інвалідністю внаслідок війни серія Є № 049362</w:t>
      </w:r>
      <w:r>
        <w:rPr>
          <w:color w:val="000000"/>
          <w:spacing w:val="8"/>
          <w:sz w:val="26"/>
          <w:szCs w:val="26"/>
        </w:rPr>
        <w:t xml:space="preserve">, </w:t>
      </w:r>
      <w:r>
        <w:rPr>
          <w:color w:val="000000"/>
          <w:spacing w:val="8"/>
          <w:sz w:val="26"/>
          <w:szCs w:val="26"/>
          <w:lang w:val="uk-UA"/>
        </w:rPr>
        <w:t xml:space="preserve">копії свідоцтв про народження дітей, витяг про осіб місце проживання яких зареєстроване за адресою, акт обстеження матеріально-побутових умов, довідка № 110 про зареєстрованих осіб, </w:t>
      </w:r>
      <w:r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>
      <w:pPr>
        <w:pStyle w:val="Normal"/>
        <w:jc w:val="both"/>
        <w:rPr>
          <w:b/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1. Зарахувати гр.</w:t>
      </w:r>
      <w:bookmarkStart w:id="2" w:name="_Hlk181359350"/>
      <w:r>
        <w:rPr>
          <w:color w:val="000000"/>
          <w:sz w:val="26"/>
          <w:szCs w:val="26"/>
          <w:lang w:val="uk-UA"/>
        </w:rPr>
        <w:t xml:space="preserve"> </w:t>
      </w:r>
      <w:bookmarkStart w:id="3" w:name="_Hlk189475622"/>
      <w:r>
        <w:rPr>
          <w:color w:val="000000"/>
          <w:sz w:val="26"/>
          <w:szCs w:val="26"/>
          <w:lang w:val="uk-UA"/>
        </w:rPr>
        <w:t>Креховець Андрія Михайловича</w:t>
      </w:r>
      <w:bookmarkEnd w:id="3"/>
      <w:r>
        <w:rPr>
          <w:color w:val="000000"/>
          <w:sz w:val="26"/>
          <w:szCs w:val="26"/>
          <w:lang w:val="uk-UA"/>
        </w:rPr>
        <w:t xml:space="preserve">, </w:t>
      </w:r>
      <w:bookmarkEnd w:id="2"/>
      <w:r>
        <w:rPr>
          <w:color w:val="000000"/>
          <w:sz w:val="26"/>
          <w:szCs w:val="26"/>
          <w:lang w:val="uk-UA"/>
        </w:rPr>
        <w:t xml:space="preserve">учасника бойових дій, згідно посвідчення особи з інвалідністю 2 групи внаслідок війни, разом із сім’єю в складі 4 осіб: дружина – Креховець Марта Андріївна, син – Креховець Станіслав Андрійович, син – Креховець Юрій Андрійович, які проживають в с. Замочок, вул. Шевченка, буд. 168А, кв. 2 на квартирний облік </w:t>
      </w:r>
      <w:r>
        <w:rPr>
          <w:color w:val="000000"/>
          <w:spacing w:val="5"/>
          <w:sz w:val="26"/>
          <w:szCs w:val="26"/>
          <w:lang w:val="uk-UA"/>
        </w:rPr>
        <w:t>з підстав не забезпечення мінімальним розміром жилої площі</w:t>
      </w:r>
      <w:r>
        <w:rPr>
          <w:color w:val="000000"/>
          <w:sz w:val="26"/>
          <w:szCs w:val="26"/>
          <w:lang w:val="uk-UA"/>
        </w:rPr>
        <w:t xml:space="preserve"> в списки загальної та позачергової черги для отримання житла та поліпшення житлових умов.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shd w:fill="FFFFFF" w:val="clear"/>
          <w:lang w:val="uk-UA"/>
        </w:rPr>
        <w:t xml:space="preserve">2. </w:t>
      </w:r>
      <w:r>
        <w:rPr>
          <w:color w:val="000000"/>
          <w:sz w:val="26"/>
          <w:szCs w:val="26"/>
          <w:shd w:fill="FFFFFF" w:val="clear"/>
        </w:rPr>
        <w:t>Зобов’язати</w:t>
      </w:r>
      <w:r>
        <w:rPr>
          <w:color w:val="000000"/>
          <w:sz w:val="26"/>
          <w:szCs w:val="26"/>
          <w:shd w:fill="FFFFFF" w:val="clear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Креховець Андрія Михайловича</w:t>
      </w:r>
      <w:r>
        <w:rPr>
          <w:color w:val="000000"/>
          <w:sz w:val="26"/>
          <w:szCs w:val="26"/>
          <w:shd w:fill="FFFFFF" w:val="clear"/>
        </w:rPr>
        <w:t xml:space="preserve"> не пізніше грудня місяця кожного наступного року подавати до </w:t>
      </w:r>
      <w:r>
        <w:rPr>
          <w:color w:val="000000"/>
          <w:sz w:val="26"/>
          <w:szCs w:val="26"/>
          <w:shd w:fill="FFFFFF" w:val="clear"/>
          <w:lang w:val="uk-UA"/>
        </w:rPr>
        <w:t xml:space="preserve">Жовківської міської </w:t>
      </w:r>
      <w:r>
        <w:rPr>
          <w:color w:val="000000"/>
          <w:sz w:val="26"/>
          <w:szCs w:val="26"/>
          <w:shd w:fill="FFFFFF" w:val="clear"/>
        </w:rPr>
        <w:t>ради відомості щодо зміни адреси проживання, складу сім’ї та набуття права власності на житло.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pacing w:val="5"/>
          <w:sz w:val="26"/>
          <w:szCs w:val="26"/>
          <w:lang w:val="uk-UA" w:eastAsia="uk-UA"/>
        </w:rPr>
      </w:pPr>
      <w:r>
        <w:rPr>
          <w:color w:val="000000"/>
          <w:spacing w:val="5"/>
          <w:sz w:val="26"/>
          <w:szCs w:val="26"/>
          <w:lang w:val="uk-UA" w:eastAsia="uk-UA"/>
        </w:rPr>
        <w:t xml:space="preserve">3. Рішення набирає чинності з дня його прийняття, відповідно до пункту 22 </w:t>
      </w:r>
      <w:r>
        <w:rPr>
          <w:color w:val="000000"/>
          <w:sz w:val="26"/>
          <w:szCs w:val="26"/>
          <w:lang w:val="uk-UA"/>
        </w:rPr>
        <w:t xml:space="preserve">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r>
        <w:rPr>
          <w:color w:val="000000"/>
          <w:spacing w:val="5"/>
          <w:sz w:val="26"/>
          <w:szCs w:val="26"/>
          <w:lang w:val="uk-UA" w:eastAsia="uk-UA"/>
        </w:rPr>
        <w:t>.</w:t>
      </w:r>
    </w:p>
    <w:p>
      <w:pPr>
        <w:pStyle w:val="Normal"/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>
        <w:rPr>
          <w:color w:val="000000"/>
          <w:spacing w:val="5"/>
          <w:sz w:val="26"/>
          <w:szCs w:val="26"/>
          <w:lang w:val="uk-UA" w:eastAsia="uk-UA"/>
        </w:rPr>
        <w:tab/>
        <w:t>4. 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Міський голова                                                                        Олег ВОЛЬСЬКИЙ</w:t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lang w:val="uk-UA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6d7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LibreOffice/7.0.0.3$Windows_X86_64 LibreOffice_project/8061b3e9204bef6b321a21033174034a5e2ea88e</Application>
  <Pages>2</Pages>
  <Words>379</Words>
  <Characters>2271</Characters>
  <CharactersWithSpaces>2948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2025-02-03T09:47:00Z</dcterms:created>
  <dc:creator>1</dc:creator>
  <dc:description/>
  <dc:language>uk-UA</dc:language>
  <cp:lastModifiedBy/>
  <cp:lastPrinted>2025-02-04T07:09:00Z</cp:lastPrinted>
  <dcterms:modified xsi:type="dcterms:W3CDTF">2025-02-17T11:23:57Z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