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Звіт про роботу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КП ”ВВКГ </w:t>
      </w:r>
      <w:r>
        <w:rPr>
          <w:rFonts w:ascii="Times New Roman" w:hAnsi="Times New Roman"/>
          <w:b/>
          <w:bCs/>
          <w:sz w:val="28"/>
          <w:szCs w:val="28"/>
        </w:rPr>
        <w:t>Витязь”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Друге півріччя 2024р. та перше півріччя 2025р.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Дохід:   Квартплати     -      277,1 тис.грн</w:t>
      </w:r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Водовідведення – 235,8 тис. грн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Послуги машини – 165,3 тис. грн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Разом:678,2 тис.грн.           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Використано коштів: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Заробітна плата з нарахуванням -  70,0  тис.грн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Екологічний податок – 30,5 тис. грн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Придбання  паливно-мастильні матеріали – 130,0тис. грн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Будівельні матеріали на порівлю даху- 280,0тис.грн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Заміна труб на водонасосній станції -17,0 тис.,грн.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Оплата електроенергії -103,6тис.,грн.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Дозвіл на спецводокористування-24,0тис.грн.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Інше(канцтовари,електроди,розетки ,лампи,інтернет,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жилка до косарки та ін.)          - 11,2тис.грн.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Ремонт повітрядуйки  -11,8 тис.грн.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Всього розхід -678,1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Отримано коштів з місцевого бюджету -1775,9тис.грн.    на заробітну плату.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3"/>
    <w:uiPriority w:val="99"/>
    <w:semiHidden/>
    <w:qFormat/>
    <w:rsid w:val="00625cb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25c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LibreOffice/7.0.0.3$Windows_X86_64 LibreOffice_project/8061b3e9204bef6b321a21033174034a5e2ea88e</Application>
  <Pages>1</Pages>
  <Words>92</Words>
  <Characters>663</Characters>
  <CharactersWithSpaces>1111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2024-09-10T14:45:00Z</dcterms:created>
  <dc:creator>А д м и н</dc:creator>
  <dc:description/>
  <dc:language>uk-UA</dc:language>
  <cp:lastModifiedBy/>
  <cp:lastPrinted>2025-06-30T08:34:00Z</cp:lastPrinted>
  <dcterms:modified xsi:type="dcterms:W3CDTF">2025-09-09T16:16:00Z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