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20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>
      <w:pPr>
        <w:pStyle w:val="1"/>
        <w:jc w:val="center"/>
        <w:rPr>
          <w:bCs/>
          <w:spacing w:val="34"/>
        </w:rPr>
      </w:pP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20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09.05.2024</w:t>
      </w:r>
      <w:r>
        <w:rPr>
          <w:sz w:val="28"/>
          <w:szCs w:val="28"/>
          <w:lang w:val="uk-UA"/>
        </w:rPr>
        <w:t xml:space="preserve">  року   № 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ab/>
        <w:t xml:space="preserve">                    м. Жовква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житла у приватну власність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Вороцянко Ірині Мирославівні,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Самуляк Галині Григорівні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Вороцянко Ірини Мирославівни та Самуляк Галини Григорівни ( місце реєстрації – вул. Святої Трійці, буд.№3г, кв. №22 м. Жовква, Львівський район, Львівської області), на підставі Закону України «Про приватизацію державного житлового фонду», Постанови Кабінету Міністрів України «Про механізм впровадження Закону України «Про приватизацію житлового фонду», Положення про Міністерство з питань житлово-комунального господарства, затвердженого постановою кабінету Міністрів України, керуючись ст. 29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975" w:leader="none"/>
        </w:tabs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20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tabs>
          <w:tab w:val="clear" w:pos="720"/>
          <w:tab w:val="left" w:pos="975" w:leader="none"/>
        </w:tabs>
        <w:bidi w:val="0"/>
        <w:spacing w:lineRule="auto" w:line="240" w:before="0" w:after="0"/>
        <w:ind w:left="0" w:right="0" w:firstLine="737"/>
        <w:jc w:val="both"/>
        <w:rPr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у приватну власність у рівних частках по ½ громадянам: Вороцянко Ірині Мирославівні та Самуляк Галині Григорівні, сім’ї з 2-ох осіб, квартиру з 3-ох кімнат, загальною площею – 69,2 кв. м., квартира № 22  в будинку № 3Г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 адресою: вул. Святої Трійці, м. Жовква, відновна вартість квартири становить суму – 12,46 грн.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Бюро приватизації КП «Червонограджитлокомунсервіс» оформити свідоцтво про право власності на житло. </w:t>
      </w:r>
    </w:p>
    <w:p>
      <w:pPr>
        <w:pStyle w:val="Normal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Normal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</w:t>
      </w:r>
      <w:r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Андрій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КОЛІЄВИЧ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6f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46fa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c46fa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c46fa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6fa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c46fa4"/>
    <w:rPr>
      <w:rFonts w:ascii="Times New Roman" w:hAnsi="Times New Roman" w:eastAsia="Times New Roman" w:cs="Times New Roman"/>
      <w:spacing w:val="34"/>
      <w:sz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qFormat/>
    <w:rsid w:val="00c46fa4"/>
    <w:rPr>
      <w:rFonts w:ascii="Times New Roman" w:hAnsi="Times New Roman" w:eastAsia="Times New Roman" w:cs="Times New Roman"/>
      <w:b/>
      <w:bCs/>
      <w:spacing w:val="34"/>
      <w:lang w:val="uk-UA" w:eastAsia="ru-RU"/>
    </w:rPr>
  </w:style>
  <w:style w:type="character" w:styleId="Style11" w:customStyle="1">
    <w:name w:val="Текст у виносці Знак"/>
    <w:basedOn w:val="DefaultParagraphFont"/>
    <w:link w:val="a4"/>
    <w:uiPriority w:val="99"/>
    <w:semiHidden/>
    <w:qFormat/>
    <w:rsid w:val="00ff3cb0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de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f3cb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186</Words>
  <Characters>1149</Characters>
  <CharactersWithSpaces>1446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2024-05-01T07:20:00Z</dcterms:created>
  <dc:creator>NAZAR</dc:creator>
  <dc:description/>
  <dc:language>uk-UA</dc:language>
  <cp:lastModifiedBy/>
  <cp:lastPrinted>2024-05-01T07:20:00Z</cp:lastPrinted>
  <dcterms:modified xsi:type="dcterms:W3CDTF">2024-05-14T14:36:19Z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