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bCs/>
          <w:color w:val="000000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/>
          <w:spacing w:val="8"/>
          <w:sz w:val="26"/>
          <w:szCs w:val="26"/>
          <w:lang w:val="uk-UA"/>
        </w:rPr>
        <w:t>Жезла Володимира Степановича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2 групи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внаслідок війни</w:t>
      </w:r>
      <w:r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  <w:lang w:val="uk-UA"/>
        </w:rPr>
      </w:pPr>
      <w:r>
        <w:rPr>
          <w:b/>
          <w:bCs/>
          <w:color w:val="2B2B2B"/>
          <w:spacing w:val="8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 Жезла Володимира Степановича, жителя с. Стара Скварява, вул. Б. Хмельницького, буд. 10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 18 ст. 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-осіб з інвалідністю внаслідок війни серія А № 087227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копію витягу з речових прав на будинок, довідка з місця праці заявника від 02.10.2024р. №2518, копія свідоцтва про народження дітей, довідка з місця праці дружини №148 від 20.09.2024,  витяги про осіб місце проживання яких зареєстроване за адресою,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57" w:after="57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Зарахувати гр. Жезла Володимира Степановича, учасника бойових дій, згідно посвідчення особи з інвалідністю 2 групи внаслідок війни, разом із сім’єю: дружина – Жезло Наталія Володимирівна, син  Жезло Остап Володимирович, донька Жезло Анастасія Володимирівна,  які проживають в с. Стара Скварява, вул. Б. Хмельницького, 10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spacing w:before="114" w:after="114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 Жезла В.С.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389</Words>
  <Characters>2322</Characters>
  <CharactersWithSpaces>3000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2024-11-05T08:44:00Z</dcterms:created>
  <dc:creator>1</dc:creator>
  <dc:description/>
  <dc:language>uk-UA</dc:language>
  <cp:lastModifiedBy/>
  <cp:lastPrinted>2024-11-05T07:29:00Z</cp:lastPrinted>
  <dcterms:modified xsi:type="dcterms:W3CDTF">2024-11-18T16:23:50Z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