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4005" w:leader="none"/>
        </w:tabs>
        <w:spacing w:lineRule="auto" w:line="240"/>
        <w:jc w:val="center"/>
        <w:rPr>
          <w:rFonts w:ascii="Times New Roman" w:hAnsi="Times New Roman"/>
          <w:bCs/>
          <w:spacing w:val="34"/>
          <w:sz w:val="26"/>
          <w:szCs w:val="26"/>
        </w:rPr>
      </w:pPr>
      <w:r>
        <w:rPr/>
        <w:drawing>
          <wp:inline distT="0" distB="0" distL="0" distR="0">
            <wp:extent cx="635000" cy="81788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5" t="-545" r="-695" b="-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Times New Roman" w:hAnsi="Times New Roman"/>
        </w:rPr>
      </w:pPr>
      <w:r>
        <w:rPr>
          <w:sz w:val="36"/>
          <w:szCs w:val="36"/>
        </w:rPr>
        <w:t>УКРАЇНА</w:t>
      </w:r>
    </w:p>
    <w:p>
      <w:pPr>
        <w:pStyle w:val="1"/>
        <w:rPr>
          <w:rFonts w:ascii="Times New Roman" w:hAnsi="Times New Roman"/>
        </w:rPr>
      </w:pPr>
      <w:r>
        <w:rPr>
          <w:sz w:val="36"/>
        </w:rPr>
        <w:t>Жовківська міська рада</w:t>
      </w:r>
    </w:p>
    <w:p>
      <w:pPr>
        <w:pStyle w:val="1"/>
        <w:rPr>
          <w:rFonts w:ascii="Times New Roman" w:hAnsi="Times New Roman"/>
        </w:rPr>
      </w:pPr>
      <w:r>
        <w:rPr>
          <w:sz w:val="36"/>
        </w:rPr>
        <w:t xml:space="preserve">  </w:t>
      </w:r>
      <w:r>
        <w:rPr>
          <w:sz w:val="36"/>
        </w:rPr>
        <w:t>Львівського району Львівської області</w:t>
      </w:r>
    </w:p>
    <w:p>
      <w:pPr>
        <w:pStyle w:val="1"/>
        <w:rPr>
          <w:rFonts w:ascii="Times New Roman" w:hAnsi="Times New Roman"/>
        </w:rPr>
      </w:pPr>
      <w:r>
        <w:rPr>
          <w:spacing w:val="0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rPr>
          <w:rFonts w:ascii="Times New Roman" w:hAnsi="Times New Roman"/>
        </w:rPr>
      </w:pPr>
      <w:r>
        <w:rPr>
          <w:b/>
          <w:bCs/>
          <w:sz w:val="32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.12.2024 року</w:t>
      </w:r>
      <w:r>
        <w:rPr>
          <w:rFonts w:cs="Arial"/>
          <w:sz w:val="28"/>
          <w:szCs w:val="28"/>
          <w:lang w:val="uk-UA"/>
        </w:rPr>
        <w:t xml:space="preserve">             № 46</w:t>
        <w:tab/>
        <w:tab/>
        <w:t xml:space="preserve">             м. Жовква</w:t>
      </w:r>
    </w:p>
    <w:p>
      <w:pPr>
        <w:pStyle w:val="NormalWeb"/>
        <w:shd w:val="clear" w:color="auto" w:fill="FBFBFB"/>
        <w:spacing w:beforeAutospacing="0" w:before="0" w:afterAutospacing="0" w:after="0"/>
        <w:rPr>
          <w:rFonts w:ascii="Times New Roman" w:hAnsi="Times New Roman"/>
          <w:b/>
          <w:b/>
          <w:color w:val="000000"/>
          <w:sz w:val="26"/>
          <w:szCs w:val="26"/>
          <w:shd w:fill="auto" w:val="clear"/>
        </w:rPr>
      </w:pPr>
      <w:r>
        <w:rPr>
          <w:b/>
          <w:color w:val="000000"/>
          <w:sz w:val="26"/>
          <w:szCs w:val="26"/>
          <w:shd w:fill="auto" w:val="clear"/>
        </w:rPr>
      </w:r>
    </w:p>
    <w:p>
      <w:pPr>
        <w:pStyle w:val="NormalWeb"/>
        <w:shd w:val="clear" w:color="auto" w:fill="FBFBFB"/>
        <w:spacing w:beforeAutospacing="0" w:before="0" w:afterAutospacing="0" w:after="0"/>
        <w:rPr>
          <w:color w:val="000000"/>
          <w:shd w:fill="auto" w:val="clear"/>
        </w:rPr>
      </w:pPr>
      <w:r>
        <w:rPr>
          <w:b/>
          <w:color w:val="000000"/>
          <w:sz w:val="26"/>
          <w:szCs w:val="26"/>
          <w:shd w:fill="auto" w:val="clear"/>
        </w:rPr>
        <w:t xml:space="preserve">Про внесення змін в додаток № 1 </w:t>
      </w:r>
    </w:p>
    <w:p>
      <w:pPr>
        <w:pStyle w:val="NormalWeb"/>
        <w:shd w:val="clear" w:color="auto" w:fill="FBFBFB"/>
        <w:spacing w:beforeAutospacing="0" w:before="0" w:afterAutospacing="0" w:after="0"/>
        <w:rPr>
          <w:color w:val="000000"/>
          <w:shd w:fill="auto" w:val="clear"/>
        </w:rPr>
      </w:pPr>
      <w:r>
        <w:rPr>
          <w:b/>
          <w:color w:val="000000"/>
          <w:sz w:val="26"/>
          <w:szCs w:val="26"/>
          <w:shd w:fill="auto" w:val="clear"/>
        </w:rPr>
        <w:t>Рішення виконавчого комітету від 11.04.2024 № 51</w:t>
      </w:r>
    </w:p>
    <w:p>
      <w:pPr>
        <w:pStyle w:val="NormalWeb"/>
        <w:shd w:val="clear" w:color="auto" w:fill="FBFBFB"/>
        <w:spacing w:beforeAutospacing="0" w:before="0" w:afterAutospacing="0" w:after="0"/>
        <w:rPr>
          <w:color w:val="000000"/>
          <w:shd w:fill="auto" w:val="clear"/>
        </w:rPr>
      </w:pPr>
      <w:r>
        <w:rPr>
          <w:b/>
          <w:color w:val="000000"/>
          <w:sz w:val="26"/>
          <w:szCs w:val="26"/>
          <w:shd w:fill="auto" w:val="clear"/>
        </w:rPr>
        <w:t>«Про передачу матеріальних цінностей»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6"/>
          <w:szCs w:val="26"/>
        </w:rPr>
        <w:t>На виконання «Програми матеріально-технічного забезпечення військових формувань для виконання мобілізаційних заходів на 2024 рік» (зі змінами), затвердженої рішенням сесії Жовківської міської ради від 15.12.2023 року №10 (зі  змінами), враховуючи листи-запити командирів військових частин на адресу Жовківського міського голови, з метою забезпечення нагальних потреб військовослужбовців у зонах проведення бойових дій, відповідно до статті 29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b/>
          <w:sz w:val="26"/>
          <w:szCs w:val="26"/>
        </w:rPr>
        <w:t>В И Р І Ш И В: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1. Внести зміни в додаток № 1 пункту 14 (зміна військової частини з А3719 на А0237), виклавши його у новій редакції, що додається 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6"/>
          <w:szCs w:val="26"/>
        </w:rPr>
        <w:t>2.Безоплатно передати з балансу Жовківської міської ради Львівського району Львівської області наступні матеріальні цінності згідно з додатком 1.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6"/>
          <w:szCs w:val="26"/>
        </w:rPr>
        <w:t>3.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 згідно розпорядження міського голови від 03.04.2024 року № 03-03/43.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sz w:val="26"/>
          <w:szCs w:val="26"/>
        </w:rPr>
        <w:t>4. Контроль за виконанням цього рішення покласти на заступника міського голови, голову комісії А. Колієвича.</w:t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hanging="0"/>
        <w:jc w:val="both"/>
        <w:rPr>
          <w:rFonts w:ascii="Times New Roman" w:hAnsi="Times New Roman"/>
        </w:rPr>
      </w:pPr>
      <w:r>
        <w:rPr>
          <w:b/>
          <w:sz w:val="26"/>
          <w:szCs w:val="26"/>
        </w:rPr>
        <w:t>Міський голова</w:t>
        <w:tab/>
        <w:t xml:space="preserve">                                                                          Олег ВОЛЬСЬКИЙ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Додаток 1 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до рішення виконавчого комітету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12.12.2024 року № 46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b/>
          <w:sz w:val="28"/>
          <w:szCs w:val="28"/>
        </w:rPr>
        <w:t>Список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b/>
          <w:sz w:val="28"/>
          <w:szCs w:val="28"/>
        </w:rPr>
        <w:t>військових частин (формувань), яким передаються матеріальні цінності Жовківською міською радою для використання під час виконання бойових завдань з метою захисту суверенітету та територіальної цілісності України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"/>
        <w:gridCol w:w="2240"/>
        <w:gridCol w:w="3288"/>
        <w:gridCol w:w="1308"/>
        <w:gridCol w:w="2756"/>
      </w:tblGrid>
      <w:tr>
        <w:trPr>
          <w:trHeight w:val="60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пп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center" w:pos="3394" w:leader="none"/>
              </w:tabs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засоби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Балансова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вартість (грн)</w:t>
            </w:r>
          </w:p>
        </w:tc>
      </w:tr>
      <w:tr>
        <w:trPr>
          <w:trHeight w:val="284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А0284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А0284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Акумулятор до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Зарядна станція EcoFlow DELTA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89 000,00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39 999,00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А0998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84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А0998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А0998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А4007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А4026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Комплект СЗ </w:t>
            </w:r>
            <w:r>
              <w:rPr>
                <w:sz w:val="26"/>
                <w:szCs w:val="26"/>
                <w:lang w:val="en-US"/>
              </w:rPr>
              <w:t>Starlink 2Gen Kit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Зарядна станція EcoFlow DELTA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23 499,00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39 999,00</w:t>
            </w:r>
          </w:p>
        </w:tc>
      </w:tr>
      <w:tr>
        <w:trPr>
          <w:trHeight w:val="284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А4030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Акумулятор до </w:t>
            </w:r>
            <w:r>
              <w:rPr>
                <w:sz w:val="26"/>
                <w:szCs w:val="26"/>
                <w:lang w:val="en-US"/>
              </w:rPr>
              <w:t>Motorola R7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7 775,00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А4350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Mavik</w:t>
            </w:r>
            <w:r>
              <w:rPr>
                <w:sz w:val="26"/>
                <w:szCs w:val="26"/>
              </w:rPr>
              <w:t xml:space="preserve"> 3 Акумулятор </w:t>
            </w:r>
            <w:r>
              <w:rPr>
                <w:sz w:val="26"/>
                <w:szCs w:val="26"/>
                <w:lang w:val="en-US"/>
              </w:rPr>
              <w:t>Motorola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7 775,00</w:t>
            </w:r>
          </w:p>
        </w:tc>
      </w:tr>
      <w:tr>
        <w:trPr>
          <w:trHeight w:val="296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А4667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7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А7075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7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9938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7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Т0910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129 500,00</w:t>
            </w:r>
          </w:p>
        </w:tc>
      </w:tr>
      <w:tr>
        <w:trPr>
          <w:trHeight w:val="27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А0237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Інтерактивна панель </w:t>
            </w:r>
            <w:r>
              <w:rPr>
                <w:sz w:val="26"/>
                <w:szCs w:val="26"/>
                <w:lang w:val="en-US"/>
              </w:rPr>
              <w:t>Vivitek</w:t>
            </w:r>
            <w:r>
              <w:rPr>
                <w:sz w:val="26"/>
                <w:szCs w:val="26"/>
                <w:lang w:val="ru-RU"/>
              </w:rPr>
              <w:t>65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Фліпчарт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Стійка під інтерактивну панель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96490</w:t>
            </w:r>
            <w:r>
              <w:rPr>
                <w:bCs/>
                <w:sz w:val="26"/>
                <w:szCs w:val="26"/>
              </w:rPr>
              <w:t>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22600,00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6800,00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Керуючий справами (секретар)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виконавчого комітету 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Жовківської міської ради</w:t>
        <w:tab/>
        <w:tab/>
        <w:tab/>
        <w:t xml:space="preserve">                    </w:t>
      </w:r>
      <w:bookmarkStart w:id="0" w:name="_GoBack"/>
      <w:bookmarkEnd w:id="0"/>
      <w:r>
        <w:rPr>
          <w:rFonts w:ascii="Times New Roman" w:hAnsi="Times New Roman"/>
          <w:b/>
          <w:bCs/>
          <w:kern w:val="2"/>
          <w:sz w:val="28"/>
          <w:szCs w:val="28"/>
        </w:rPr>
        <w:t>Святослав ХЕРОВИЧ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68b7"/>
    <w:pPr>
      <w:widowControl w:val="false"/>
      <w:suppressAutoHyphens w:val="true"/>
      <w:bidi w:val="0"/>
      <w:spacing w:lineRule="auto" w:line="30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next w:val="Normal"/>
    <w:link w:val="10"/>
    <w:qFormat/>
    <w:rsid w:val="007368b7"/>
    <w:pPr>
      <w:keepNext w:val="true"/>
      <w:spacing w:lineRule="auto" w:line="240"/>
      <w:outlineLvl w:val="0"/>
    </w:pPr>
    <w:rPr>
      <w:b/>
      <w:bCs/>
      <w:spacing w:val="34"/>
      <w:sz w:val="32"/>
    </w:rPr>
  </w:style>
  <w:style w:type="paragraph" w:styleId="6">
    <w:name w:val="Heading 6"/>
    <w:basedOn w:val="Normal"/>
    <w:next w:val="Normal"/>
    <w:link w:val="60"/>
    <w:semiHidden/>
    <w:unhideWhenUsed/>
    <w:qFormat/>
    <w:rsid w:val="007368b7"/>
    <w:pPr>
      <w:keepNext w:val="true"/>
      <w:jc w:val="both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368b7"/>
    <w:rPr>
      <w:rFonts w:ascii="Times New Roman" w:hAnsi="Times New Roman" w:eastAsia="Times New Roman" w:cs="Times New Roman"/>
      <w:b/>
      <w:bCs/>
      <w:spacing w:val="34"/>
      <w:sz w:val="32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7368b7"/>
    <w:rPr>
      <w:rFonts w:ascii="Times New Roman" w:hAnsi="Times New Roman" w:eastAsia="Times New Roman" w:cs="Times New Roman"/>
      <w:sz w:val="32"/>
      <w:lang w:eastAsia="ru-RU"/>
    </w:rPr>
  </w:style>
  <w:style w:type="character" w:styleId="Style12" w:customStyle="1">
    <w:name w:val="Основной текст_"/>
    <w:link w:val="5"/>
    <w:qFormat/>
    <w:locked/>
    <w:rsid w:val="007368b7"/>
    <w:rPr>
      <w:shd w:fill="FFFFFF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7368b7"/>
    <w:pPr>
      <w:widowControl/>
      <w:spacing w:lineRule="auto" w:line="240" w:beforeAutospacing="1" w:afterAutospacing="1"/>
      <w:jc w:val="left"/>
    </w:pPr>
    <w:rPr>
      <w:rFonts w:eastAsia="Calibri"/>
      <w:sz w:val="24"/>
      <w:szCs w:val="24"/>
      <w:lang w:eastAsia="uk-UA"/>
    </w:rPr>
  </w:style>
  <w:style w:type="paragraph" w:styleId="5" w:customStyle="1">
    <w:name w:val="Основной текст5"/>
    <w:basedOn w:val="Normal"/>
    <w:link w:val="a4"/>
    <w:qFormat/>
    <w:rsid w:val="007368b7"/>
    <w:pPr>
      <w:shd w:val="clear" w:color="auto" w:fill="FFFFFF"/>
      <w:spacing w:lineRule="exact" w:line="269" w:before="300" w:after="0"/>
      <w:jc w:val="both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2</Pages>
  <Words>418</Words>
  <Characters>2385</Characters>
  <CharactersWithSpaces>2902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2024-12-11T11:26:00Z</dcterms:created>
  <dc:creator>User</dc:creator>
  <dc:description/>
  <dc:language>uk-UA</dc:language>
  <cp:lastModifiedBy/>
  <cp:lastPrinted>2024-12-18T13:03:01Z</cp:lastPrinted>
  <dcterms:modified xsi:type="dcterms:W3CDTF">2024-12-18T13:03:54Z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