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01" w:rsidRDefault="00732601" w:rsidP="00732601">
      <w:pPr>
        <w:pStyle w:val="a8"/>
        <w:shd w:val="clear" w:color="auto" w:fill="FFFFFF"/>
        <w:spacing w:before="0" w:beforeAutospacing="0" w:after="0" w:afterAutospacing="0"/>
        <w:ind w:left="4956" w:firstLine="708"/>
        <w:jc w:val="right"/>
        <w:rPr>
          <w:color w:val="000000"/>
          <w:bdr w:val="none" w:sz="0" w:space="0" w:color="auto" w:frame="1"/>
        </w:rPr>
      </w:pPr>
    </w:p>
    <w:p w:rsidR="00C41365" w:rsidRDefault="00C41365" w:rsidP="0099668F">
      <w:pPr>
        <w:pStyle w:val="a8"/>
        <w:shd w:val="clear" w:color="auto" w:fill="FFFFFF"/>
        <w:spacing w:before="0" w:beforeAutospacing="0" w:after="0" w:afterAutospacing="0"/>
        <w:ind w:left="4956" w:firstLine="708"/>
        <w:jc w:val="righ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Додаток 1</w:t>
      </w:r>
    </w:p>
    <w:p w:rsidR="00C41365" w:rsidRDefault="00C41365" w:rsidP="00732601">
      <w:pPr>
        <w:pStyle w:val="a8"/>
        <w:shd w:val="clear" w:color="auto" w:fill="FFFFFF"/>
        <w:spacing w:before="0" w:beforeAutospacing="0" w:after="0" w:afterAutospacing="0"/>
        <w:ind w:left="4956"/>
        <w:rPr>
          <w:color w:val="000000"/>
          <w:sz w:val="28"/>
          <w:szCs w:val="28"/>
          <w:bdr w:val="none" w:sz="0" w:space="0" w:color="auto" w:frame="1"/>
        </w:rPr>
      </w:pPr>
    </w:p>
    <w:p w:rsidR="007D57C3" w:rsidRDefault="007D57C3" w:rsidP="00732601">
      <w:pPr>
        <w:pStyle w:val="a8"/>
        <w:shd w:val="clear" w:color="auto" w:fill="FFFFFF"/>
        <w:spacing w:before="0" w:beforeAutospacing="0" w:after="0" w:afterAutospacing="0"/>
        <w:ind w:left="4956"/>
        <w:rPr>
          <w:color w:val="000000"/>
          <w:sz w:val="28"/>
          <w:szCs w:val="28"/>
          <w:bdr w:val="none" w:sz="0" w:space="0" w:color="auto" w:frame="1"/>
        </w:rPr>
      </w:pPr>
    </w:p>
    <w:p w:rsidR="00732601" w:rsidRDefault="00732601" w:rsidP="00732601">
      <w:pPr>
        <w:pStyle w:val="a8"/>
        <w:shd w:val="clear" w:color="auto" w:fill="FFFFFF"/>
        <w:spacing w:before="0" w:beforeAutospacing="0" w:after="0" w:afterAutospacing="0"/>
        <w:ind w:left="4956"/>
        <w:rPr>
          <w:color w:val="000000"/>
          <w:sz w:val="28"/>
          <w:szCs w:val="28"/>
          <w:bdr w:val="none" w:sz="0" w:space="0" w:color="auto" w:frame="1"/>
        </w:rPr>
      </w:pPr>
      <w:r w:rsidRPr="007D57C3">
        <w:rPr>
          <w:color w:val="000000"/>
          <w:sz w:val="28"/>
          <w:szCs w:val="28"/>
          <w:bdr w:val="none" w:sz="0" w:space="0" w:color="auto" w:frame="1"/>
        </w:rPr>
        <w:t xml:space="preserve">рішення сесії Жовківської міської </w:t>
      </w:r>
      <w:r w:rsidR="007D57C3">
        <w:rPr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7D57C3">
        <w:rPr>
          <w:color w:val="000000"/>
          <w:sz w:val="28"/>
          <w:szCs w:val="28"/>
          <w:bdr w:val="none" w:sz="0" w:space="0" w:color="auto" w:frame="1"/>
        </w:rPr>
        <w:t>ради</w:t>
      </w:r>
      <w:r w:rsidR="007D57C3">
        <w:rPr>
          <w:color w:val="000000"/>
          <w:sz w:val="28"/>
          <w:szCs w:val="28"/>
          <w:bdr w:val="none" w:sz="0" w:space="0" w:color="auto" w:frame="1"/>
        </w:rPr>
        <w:t xml:space="preserve"> Львівського району Львівської області</w:t>
      </w:r>
    </w:p>
    <w:p w:rsidR="007D57C3" w:rsidRPr="007D57C3" w:rsidRDefault="007D57C3" w:rsidP="00732601">
      <w:pPr>
        <w:pStyle w:val="a8"/>
        <w:shd w:val="clear" w:color="auto" w:fill="FFFFFF"/>
        <w:spacing w:before="0" w:beforeAutospacing="0" w:after="0" w:afterAutospacing="0"/>
        <w:ind w:left="4956"/>
        <w:rPr>
          <w:color w:val="333333"/>
          <w:sz w:val="28"/>
          <w:szCs w:val="28"/>
        </w:rPr>
      </w:pPr>
      <w:r w:rsidRPr="007D57C3">
        <w:rPr>
          <w:color w:val="333333"/>
          <w:sz w:val="28"/>
          <w:szCs w:val="28"/>
        </w:rPr>
        <w:t>від</w:t>
      </w:r>
      <w:r>
        <w:rPr>
          <w:color w:val="333333"/>
          <w:sz w:val="28"/>
          <w:szCs w:val="28"/>
        </w:rPr>
        <w:t xml:space="preserve">                            №</w:t>
      </w:r>
    </w:p>
    <w:p w:rsidR="00732601" w:rsidRPr="001D583B" w:rsidRDefault="00732601" w:rsidP="00732601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bdr w:val="none" w:sz="0" w:space="0" w:color="auto" w:frame="1"/>
        </w:rPr>
      </w:pPr>
    </w:p>
    <w:p w:rsidR="009C122E" w:rsidRPr="001D583B" w:rsidRDefault="009C122E" w:rsidP="007D57C3">
      <w:pPr>
        <w:pStyle w:val="a8"/>
        <w:shd w:val="clear" w:color="auto" w:fill="FFFFFF"/>
        <w:spacing w:before="0" w:beforeAutospacing="0" w:after="0" w:afterAutospacing="0"/>
        <w:ind w:left="4956" w:firstLine="708"/>
        <w:jc w:val="right"/>
        <w:rPr>
          <w:color w:val="333333"/>
          <w:sz w:val="21"/>
          <w:szCs w:val="21"/>
        </w:rPr>
      </w:pPr>
    </w:p>
    <w:p w:rsidR="009C122E" w:rsidRPr="001D583B" w:rsidRDefault="009C122E" w:rsidP="009C122E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1"/>
          <w:szCs w:val="21"/>
        </w:rPr>
      </w:pPr>
      <w:r w:rsidRPr="001D583B">
        <w:rPr>
          <w:color w:val="333333"/>
          <w:sz w:val="21"/>
          <w:szCs w:val="21"/>
        </w:rPr>
        <w:t> </w:t>
      </w: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9C122E" w:rsidRPr="001D583B" w:rsidRDefault="009C122E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32"/>
          <w:szCs w:val="32"/>
        </w:rPr>
      </w:pPr>
      <w:r w:rsidRPr="001D583B">
        <w:rPr>
          <w:b/>
          <w:bCs/>
          <w:color w:val="000000"/>
          <w:sz w:val="32"/>
          <w:szCs w:val="32"/>
          <w:bdr w:val="none" w:sz="0" w:space="0" w:color="auto" w:frame="1"/>
        </w:rPr>
        <w:t>ПОЛОЖЕННЯ</w:t>
      </w:r>
    </w:p>
    <w:p w:rsidR="001D583B" w:rsidRDefault="009C122E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1D583B">
        <w:rPr>
          <w:b/>
          <w:bCs/>
          <w:color w:val="000000"/>
          <w:sz w:val="32"/>
          <w:szCs w:val="32"/>
          <w:bdr w:val="none" w:sz="0" w:space="0" w:color="auto" w:frame="1"/>
        </w:rPr>
        <w:t>про </w:t>
      </w:r>
      <w:r w:rsidRPr="001D583B">
        <w:rPr>
          <w:b/>
          <w:bCs/>
          <w:color w:val="1D1D1B"/>
          <w:sz w:val="32"/>
          <w:szCs w:val="32"/>
          <w:bdr w:val="none" w:sz="0" w:space="0" w:color="auto" w:frame="1"/>
          <w:shd w:val="clear" w:color="auto" w:fill="FFFFFF"/>
        </w:rPr>
        <w:t>Єдине вікно ветерана  </w:t>
      </w:r>
      <w:r w:rsidRPr="001D583B">
        <w:rPr>
          <w:b/>
          <w:bCs/>
          <w:color w:val="000000"/>
          <w:sz w:val="32"/>
          <w:szCs w:val="32"/>
          <w:bdr w:val="none" w:sz="0" w:space="0" w:color="auto" w:frame="1"/>
        </w:rPr>
        <w:t>на базі</w:t>
      </w:r>
      <w:r w:rsidR="001D583B" w:rsidRPr="001D583B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1D583B">
        <w:rPr>
          <w:b/>
          <w:bCs/>
          <w:color w:val="000000"/>
          <w:sz w:val="32"/>
          <w:szCs w:val="32"/>
          <w:bdr w:val="none" w:sz="0" w:space="0" w:color="auto" w:frame="1"/>
        </w:rPr>
        <w:t>відділу</w:t>
      </w:r>
      <w:r w:rsidR="009C122E" w:rsidRPr="001D583B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ЦНАП </w:t>
      </w:r>
      <w:r w:rsidRPr="001D583B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Жовківської міської ради </w:t>
      </w:r>
    </w:p>
    <w:p w:rsidR="009C122E" w:rsidRP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1D583B">
        <w:rPr>
          <w:b/>
          <w:bCs/>
          <w:color w:val="000000"/>
          <w:sz w:val="32"/>
          <w:szCs w:val="32"/>
          <w:bdr w:val="none" w:sz="0" w:space="0" w:color="auto" w:frame="1"/>
        </w:rPr>
        <w:t>Львівського району Львівської області</w:t>
      </w:r>
    </w:p>
    <w:p w:rsidR="001D583B" w:rsidRP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1D583B" w:rsidRP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P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P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P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0A2747" w:rsidRDefault="000A2747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0A2747" w:rsidRDefault="000A2747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0A2747" w:rsidRDefault="000A2747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0A2747" w:rsidRDefault="000A2747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P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44"/>
          <w:szCs w:val="44"/>
          <w:bdr w:val="none" w:sz="0" w:space="0" w:color="auto" w:frame="1"/>
        </w:rPr>
      </w:pPr>
      <w:r w:rsidRPr="001D583B">
        <w:rPr>
          <w:bCs/>
          <w:color w:val="000000"/>
          <w:sz w:val="44"/>
          <w:szCs w:val="44"/>
          <w:bdr w:val="none" w:sz="0" w:space="0" w:color="auto" w:frame="1"/>
        </w:rPr>
        <w:t>2025</w:t>
      </w: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Pr="007D57C3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7D57C3">
        <w:rPr>
          <w:b/>
        </w:rPr>
        <w:t>1. Загальна частина</w:t>
      </w:r>
    </w:p>
    <w:p w:rsidR="009C122E" w:rsidRPr="007D57C3" w:rsidRDefault="009C122E" w:rsidP="003A6B5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1.</w:t>
      </w:r>
      <w:r w:rsidR="003A6B5D" w:rsidRPr="007D57C3">
        <w:rPr>
          <w:color w:val="000000"/>
          <w:bdr w:val="none" w:sz="0" w:space="0" w:color="auto" w:frame="1"/>
        </w:rPr>
        <w:t>1</w:t>
      </w:r>
      <w:r w:rsidRPr="007D57C3">
        <w:rPr>
          <w:color w:val="000000"/>
          <w:bdr w:val="none" w:sz="0" w:space="0" w:color="auto" w:frame="1"/>
        </w:rPr>
        <w:t xml:space="preserve">  Створення </w:t>
      </w:r>
      <w:r w:rsidRPr="007D57C3">
        <w:rPr>
          <w:color w:val="1D1D1B"/>
          <w:bdr w:val="none" w:sz="0" w:space="0" w:color="auto" w:frame="1"/>
          <w:shd w:val="clear" w:color="auto" w:fill="FFFFFF"/>
        </w:rPr>
        <w:t>Єдиного вікна ветерана</w:t>
      </w:r>
      <w:r w:rsidRPr="007D57C3">
        <w:rPr>
          <w:b/>
          <w:bCs/>
          <w:color w:val="1D1D1B"/>
          <w:bdr w:val="none" w:sz="0" w:space="0" w:color="auto" w:frame="1"/>
          <w:shd w:val="clear" w:color="auto" w:fill="FFFFFF"/>
        </w:rPr>
        <w:t>  </w:t>
      </w:r>
      <w:r w:rsidRPr="007D57C3">
        <w:rPr>
          <w:color w:val="000000"/>
          <w:bdr w:val="none" w:sz="0" w:space="0" w:color="auto" w:frame="1"/>
        </w:rPr>
        <w:t>на базі</w:t>
      </w:r>
      <w:r w:rsidR="003A6B5D" w:rsidRPr="007D57C3">
        <w:rPr>
          <w:color w:val="000000"/>
          <w:bdr w:val="none" w:sz="0" w:space="0" w:color="auto" w:frame="1"/>
        </w:rPr>
        <w:t xml:space="preserve"> відділу </w:t>
      </w:r>
      <w:r w:rsidRPr="007D57C3">
        <w:rPr>
          <w:color w:val="000000"/>
          <w:bdr w:val="none" w:sz="0" w:space="0" w:color="auto" w:frame="1"/>
        </w:rPr>
        <w:t xml:space="preserve"> ЦНАП </w:t>
      </w:r>
      <w:r w:rsidR="003A6B5D" w:rsidRPr="007D57C3">
        <w:rPr>
          <w:color w:val="000000"/>
          <w:bdr w:val="none" w:sz="0" w:space="0" w:color="auto" w:frame="1"/>
        </w:rPr>
        <w:t>Жовківської міської</w:t>
      </w:r>
      <w:r w:rsidRPr="007D57C3">
        <w:rPr>
          <w:color w:val="000000"/>
          <w:bdr w:val="none" w:sz="0" w:space="0" w:color="auto" w:frame="1"/>
        </w:rPr>
        <w:t xml:space="preserve"> ради (далі – ЄВВ) – це </w:t>
      </w:r>
      <w:r w:rsidR="00314188" w:rsidRPr="007D57C3">
        <w:rPr>
          <w:color w:val="000000"/>
          <w:bdr w:val="none" w:sz="0" w:space="0" w:color="auto" w:frame="1"/>
        </w:rPr>
        <w:t>ефективний</w:t>
      </w:r>
      <w:r w:rsidRPr="007D57C3">
        <w:rPr>
          <w:color w:val="000000"/>
          <w:bdr w:val="none" w:sz="0" w:space="0" w:color="auto" w:frame="1"/>
        </w:rPr>
        <w:t xml:space="preserve"> інструмент забезпечення</w:t>
      </w:r>
      <w:r w:rsidR="00314188" w:rsidRPr="007D57C3">
        <w:rPr>
          <w:color w:val="000000"/>
          <w:bdr w:val="none" w:sz="0" w:space="0" w:color="auto" w:frame="1"/>
        </w:rPr>
        <w:t xml:space="preserve"> все</w:t>
      </w:r>
      <w:r w:rsidR="00C866C4" w:rsidRPr="007D57C3">
        <w:rPr>
          <w:color w:val="000000"/>
          <w:bdr w:val="none" w:sz="0" w:space="0" w:color="auto" w:frame="1"/>
        </w:rPr>
        <w:t>бічної</w:t>
      </w:r>
      <w:r w:rsidR="00314188" w:rsidRPr="007D57C3">
        <w:rPr>
          <w:color w:val="000000"/>
          <w:bdr w:val="none" w:sz="0" w:space="0" w:color="auto" w:frame="1"/>
        </w:rPr>
        <w:t xml:space="preserve"> підтримки</w:t>
      </w:r>
      <w:r w:rsidRPr="007D57C3">
        <w:rPr>
          <w:color w:val="000000"/>
          <w:bdr w:val="none" w:sz="0" w:space="0" w:color="auto" w:frame="1"/>
        </w:rPr>
        <w:t xml:space="preserve"> ветеранів війни, осіб, які мають особливі заслуги перед Батьківщиною, постраждалих учасників Революції Гідності, членів сімей таких осіб, членів сімей загиблих (померлих) ветеранів війни та членів сімей загиблих (померлих) Захисників і Захисниць України</w:t>
      </w:r>
      <w:r w:rsidR="00C866C4" w:rsidRPr="007D57C3">
        <w:rPr>
          <w:color w:val="000000"/>
          <w:bdr w:val="none" w:sz="0" w:space="0" w:color="auto" w:frame="1"/>
        </w:rPr>
        <w:t>.</w:t>
      </w:r>
      <w:r w:rsidR="0083510C" w:rsidRPr="007D57C3">
        <w:rPr>
          <w:color w:val="000000"/>
          <w:bdr w:val="none" w:sz="0" w:space="0" w:color="auto" w:frame="1"/>
        </w:rPr>
        <w:t xml:space="preserve"> </w:t>
      </w:r>
    </w:p>
    <w:p w:rsidR="009C122E" w:rsidRPr="007D57C3" w:rsidRDefault="005E23B7" w:rsidP="005E23B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1.2</w:t>
      </w:r>
      <w:r w:rsidR="009C122E" w:rsidRPr="007D57C3">
        <w:rPr>
          <w:color w:val="000000"/>
          <w:bdr w:val="none" w:sz="0" w:space="0" w:color="auto" w:frame="1"/>
        </w:rPr>
        <w:t xml:space="preserve"> </w:t>
      </w:r>
      <w:r w:rsidR="00557BFB" w:rsidRPr="007D57C3">
        <w:rPr>
          <w:color w:val="000000"/>
          <w:bdr w:val="none" w:sz="0" w:space="0" w:color="auto" w:frame="1"/>
        </w:rPr>
        <w:t>Створення у</w:t>
      </w:r>
      <w:r w:rsidR="00CB3FFF" w:rsidRPr="007D57C3">
        <w:rPr>
          <w:color w:val="000000"/>
          <w:bdr w:val="none" w:sz="0" w:space="0" w:color="auto" w:frame="1"/>
        </w:rPr>
        <w:t xml:space="preserve"> відділі</w:t>
      </w:r>
      <w:r w:rsidR="00557BFB" w:rsidRPr="007D57C3">
        <w:rPr>
          <w:color w:val="000000"/>
          <w:bdr w:val="none" w:sz="0" w:space="0" w:color="auto" w:frame="1"/>
        </w:rPr>
        <w:t xml:space="preserve"> ЦНАП Єдиного вікна ветерана передбачає:</w:t>
      </w:r>
    </w:p>
    <w:p w:rsidR="00CB3FFF" w:rsidRPr="007D57C3" w:rsidRDefault="00CB3FFF" w:rsidP="00CB3FF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C3">
        <w:rPr>
          <w:color w:val="333333"/>
        </w:rPr>
        <w:t>1.2.1 формування єдиної бази послуг для ветеранів війни;</w:t>
      </w:r>
    </w:p>
    <w:p w:rsidR="00CB3FFF" w:rsidRPr="007D57C3" w:rsidRDefault="00CB3FFF" w:rsidP="00CB3FF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C3">
        <w:rPr>
          <w:color w:val="333333"/>
        </w:rPr>
        <w:t>1.2.2 максимальну поінформованість про їхні можливості;</w:t>
      </w:r>
    </w:p>
    <w:p w:rsidR="009C122E" w:rsidRPr="007D57C3" w:rsidRDefault="005E23B7" w:rsidP="005E23B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 xml:space="preserve">1.2.1 створення зручних, якісних та доступних умов для отримання адміністративних послуг; </w:t>
      </w:r>
    </w:p>
    <w:p w:rsidR="005E23B7" w:rsidRPr="007D57C3" w:rsidRDefault="005E23B7" w:rsidP="005E23B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1.2.2 впровадження комплексного підходу – отримання спектру адміністративних послуг в одному місці від одного</w:t>
      </w:r>
      <w:r w:rsidR="009D4806" w:rsidRPr="007D57C3">
        <w:rPr>
          <w:color w:val="000000"/>
          <w:bdr w:val="none" w:sz="0" w:space="0" w:color="auto" w:frame="1"/>
        </w:rPr>
        <w:t xml:space="preserve"> чи декількох </w:t>
      </w:r>
      <w:proofErr w:type="spellStart"/>
      <w:r w:rsidR="009D4806" w:rsidRPr="007D57C3">
        <w:rPr>
          <w:color w:val="000000"/>
          <w:bdr w:val="none" w:sz="0" w:space="0" w:color="auto" w:frame="1"/>
        </w:rPr>
        <w:t>суб</w:t>
      </w:r>
      <w:proofErr w:type="spellEnd"/>
      <w:r w:rsidR="009D4806" w:rsidRPr="007D57C3">
        <w:rPr>
          <w:color w:val="000000"/>
          <w:bdr w:val="none" w:sz="0" w:space="0" w:color="auto" w:frame="1"/>
          <w:lang w:val="ru-RU"/>
        </w:rPr>
        <w:t>’</w:t>
      </w:r>
      <w:proofErr w:type="spellStart"/>
      <w:r w:rsidR="009D4806" w:rsidRPr="007D57C3">
        <w:rPr>
          <w:color w:val="000000"/>
          <w:bdr w:val="none" w:sz="0" w:space="0" w:color="auto" w:frame="1"/>
        </w:rPr>
        <w:t>єктів</w:t>
      </w:r>
      <w:proofErr w:type="spellEnd"/>
      <w:r w:rsidR="009D4806" w:rsidRPr="007D57C3">
        <w:rPr>
          <w:color w:val="000000"/>
          <w:bdr w:val="none" w:sz="0" w:space="0" w:color="auto" w:frame="1"/>
        </w:rPr>
        <w:t xml:space="preserve"> надання послуг</w:t>
      </w:r>
      <w:r w:rsidR="00223E42" w:rsidRPr="007D57C3">
        <w:rPr>
          <w:color w:val="000000"/>
          <w:bdr w:val="none" w:sz="0" w:space="0" w:color="auto" w:frame="1"/>
        </w:rPr>
        <w:t>.</w:t>
      </w:r>
    </w:p>
    <w:p w:rsidR="009C122E" w:rsidRPr="007D57C3" w:rsidRDefault="00223E42" w:rsidP="00223E4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7D57C3">
        <w:rPr>
          <w:color w:val="000000"/>
          <w:bdr w:val="none" w:sz="0" w:space="0" w:color="auto" w:frame="1"/>
        </w:rPr>
        <w:t>1.3</w:t>
      </w:r>
      <w:r w:rsidR="009C122E" w:rsidRPr="007D57C3">
        <w:rPr>
          <w:color w:val="000000"/>
          <w:bdr w:val="none" w:sz="0" w:space="0" w:color="auto" w:frame="1"/>
        </w:rPr>
        <w:t xml:space="preserve"> Цільовою </w:t>
      </w:r>
      <w:r w:rsidRPr="007D57C3">
        <w:rPr>
          <w:color w:val="000000"/>
          <w:bdr w:val="none" w:sz="0" w:space="0" w:color="auto" w:frame="1"/>
        </w:rPr>
        <w:t>групою</w:t>
      </w:r>
      <w:r w:rsidR="009C122E" w:rsidRPr="007D57C3">
        <w:rPr>
          <w:color w:val="000000"/>
          <w:bdr w:val="none" w:sz="0" w:space="0" w:color="auto" w:frame="1"/>
        </w:rPr>
        <w:t xml:space="preserve"> ЄВВ є:</w:t>
      </w:r>
    </w:p>
    <w:p w:rsidR="009C122E" w:rsidRPr="007D57C3" w:rsidRDefault="009C122E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C3">
        <w:rPr>
          <w:color w:val="000000"/>
          <w:bdr w:val="none" w:sz="0" w:space="0" w:color="auto" w:frame="1"/>
        </w:rPr>
        <w:t>1</w:t>
      </w:r>
      <w:r w:rsidR="00223E42" w:rsidRPr="007D57C3">
        <w:rPr>
          <w:color w:val="000000"/>
          <w:bdr w:val="none" w:sz="0" w:space="0" w:color="auto" w:frame="1"/>
        </w:rPr>
        <w:t>.3.1</w:t>
      </w:r>
      <w:r w:rsidRPr="007D57C3">
        <w:rPr>
          <w:color w:val="000000"/>
          <w:bdr w:val="none" w:sz="0" w:space="0" w:color="auto" w:frame="1"/>
        </w:rPr>
        <w:t xml:space="preserve"> ветерани війни;</w:t>
      </w:r>
    </w:p>
    <w:p w:rsidR="009C122E" w:rsidRPr="007D57C3" w:rsidRDefault="00223E42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C3">
        <w:rPr>
          <w:color w:val="000000"/>
          <w:bdr w:val="none" w:sz="0" w:space="0" w:color="auto" w:frame="1"/>
        </w:rPr>
        <w:t>1.3.2</w:t>
      </w:r>
      <w:r w:rsidR="009C122E" w:rsidRPr="007D57C3">
        <w:rPr>
          <w:color w:val="000000"/>
          <w:bdr w:val="none" w:sz="0" w:space="0" w:color="auto" w:frame="1"/>
        </w:rPr>
        <w:t xml:space="preserve"> особи, які мають особливі заслуги перед Батьківщиною;</w:t>
      </w:r>
    </w:p>
    <w:p w:rsidR="009C122E" w:rsidRPr="007D57C3" w:rsidRDefault="00223E42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C3">
        <w:rPr>
          <w:color w:val="000000"/>
          <w:bdr w:val="none" w:sz="0" w:space="0" w:color="auto" w:frame="1"/>
        </w:rPr>
        <w:t>1.3.3</w:t>
      </w:r>
      <w:r w:rsidR="009C122E" w:rsidRPr="007D57C3">
        <w:rPr>
          <w:color w:val="000000"/>
          <w:bdr w:val="none" w:sz="0" w:space="0" w:color="auto" w:frame="1"/>
        </w:rPr>
        <w:t xml:space="preserve"> постраждалі учасники Революції Гідності;</w:t>
      </w:r>
    </w:p>
    <w:p w:rsidR="009C122E" w:rsidRPr="007D57C3" w:rsidRDefault="00223E42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C3">
        <w:rPr>
          <w:color w:val="000000"/>
          <w:bdr w:val="none" w:sz="0" w:space="0" w:color="auto" w:frame="1"/>
        </w:rPr>
        <w:t>1.3.4</w:t>
      </w:r>
      <w:r w:rsidR="009C122E" w:rsidRPr="007D57C3">
        <w:rPr>
          <w:color w:val="000000"/>
          <w:bdr w:val="none" w:sz="0" w:space="0" w:color="auto" w:frame="1"/>
        </w:rPr>
        <w:t xml:space="preserve"> члени сімей загиблих (померлих) ветеранів війни;</w:t>
      </w:r>
    </w:p>
    <w:p w:rsidR="009C122E" w:rsidRPr="007D57C3" w:rsidRDefault="00223E42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1.3.5</w:t>
      </w:r>
      <w:r w:rsidR="009C122E" w:rsidRPr="007D57C3">
        <w:rPr>
          <w:color w:val="000000"/>
          <w:bdr w:val="none" w:sz="0" w:space="0" w:color="auto" w:frame="1"/>
        </w:rPr>
        <w:t xml:space="preserve"> члени сімей загиблих (померлих) Захисників і Захисниць України.</w:t>
      </w:r>
    </w:p>
    <w:p w:rsidR="00F54D22" w:rsidRPr="007D57C3" w:rsidRDefault="00F54D22" w:rsidP="006E09DB">
      <w:pPr>
        <w:pStyle w:val="a8"/>
        <w:shd w:val="clear" w:color="auto" w:fill="FFFFFF"/>
        <w:spacing w:before="0" w:beforeAutospacing="0" w:after="0" w:afterAutospacing="0" w:line="360" w:lineRule="auto"/>
        <w:jc w:val="center"/>
      </w:pPr>
    </w:p>
    <w:p w:rsidR="006E09DB" w:rsidRPr="007D57C3" w:rsidRDefault="006E09DB" w:rsidP="006E09D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7D57C3">
        <w:rPr>
          <w:b/>
        </w:rPr>
        <w:t>2. Організація роботи Єдиного вікна ветерана</w:t>
      </w:r>
    </w:p>
    <w:p w:rsidR="00607F39" w:rsidRPr="007D57C3" w:rsidRDefault="00607F39" w:rsidP="00F54D2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2.1 Надання адміністративних послуг забезпечується на однаково високому рівні з урахуванням таких критеріїв:</w:t>
      </w:r>
    </w:p>
    <w:p w:rsidR="00607F39" w:rsidRPr="007D57C3" w:rsidRDefault="00731F36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 xml:space="preserve">2.1.1 </w:t>
      </w:r>
      <w:r w:rsidR="00607F39" w:rsidRPr="007D57C3">
        <w:rPr>
          <w:color w:val="000000"/>
          <w:bdr w:val="none" w:sz="0" w:space="0" w:color="auto" w:frame="1"/>
        </w:rPr>
        <w:t>результативність – задоволення потреби в адміністративній послузі;</w:t>
      </w:r>
    </w:p>
    <w:p w:rsidR="00607F39" w:rsidRPr="007D57C3" w:rsidRDefault="00731F36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 xml:space="preserve">2.1.2 </w:t>
      </w:r>
      <w:r w:rsidR="00607F39" w:rsidRPr="007D57C3">
        <w:rPr>
          <w:color w:val="000000"/>
          <w:bdr w:val="none" w:sz="0" w:space="0" w:color="auto" w:frame="1"/>
        </w:rPr>
        <w:t>своєчасність – надання адміністративної послуги в установлений законом строк;</w:t>
      </w:r>
    </w:p>
    <w:p w:rsidR="00607F39" w:rsidRPr="007D57C3" w:rsidRDefault="00731F36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 xml:space="preserve">2.1.3 </w:t>
      </w:r>
      <w:r w:rsidR="00607F39" w:rsidRPr="007D57C3">
        <w:rPr>
          <w:color w:val="000000"/>
          <w:bdr w:val="none" w:sz="0" w:space="0" w:color="auto" w:frame="1"/>
        </w:rPr>
        <w:t>доступність – фактична можливість звернутися за послугою;</w:t>
      </w:r>
    </w:p>
    <w:p w:rsidR="00607F39" w:rsidRPr="007D57C3" w:rsidRDefault="00731F36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 xml:space="preserve">2.1.4 </w:t>
      </w:r>
      <w:r w:rsidR="00607F39" w:rsidRPr="007D57C3">
        <w:rPr>
          <w:color w:val="000000"/>
          <w:bdr w:val="none" w:sz="0" w:space="0" w:color="auto" w:frame="1"/>
        </w:rPr>
        <w:t>зручність – урахування інтересів та потреб таких осіб у процесі організації надання адміністративних послуг;</w:t>
      </w:r>
    </w:p>
    <w:p w:rsidR="00607F39" w:rsidRPr="007D57C3" w:rsidRDefault="00731F36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 xml:space="preserve">2.1.5 </w:t>
      </w:r>
      <w:r w:rsidR="00607F39" w:rsidRPr="007D57C3">
        <w:rPr>
          <w:color w:val="000000"/>
          <w:bdr w:val="none" w:sz="0" w:space="0" w:color="auto" w:frame="1"/>
        </w:rPr>
        <w:t>відкритість – безперешкодне надання необхідної для отримання адміністративної послуги інформації;</w:t>
      </w:r>
    </w:p>
    <w:p w:rsidR="00607F39" w:rsidRPr="007D57C3" w:rsidRDefault="00731F36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 xml:space="preserve">2.1.6 </w:t>
      </w:r>
      <w:r w:rsidR="00607F39" w:rsidRPr="007D57C3">
        <w:rPr>
          <w:color w:val="000000"/>
          <w:bdr w:val="none" w:sz="0" w:space="0" w:color="auto" w:frame="1"/>
        </w:rPr>
        <w:t>повага до особи – ввічливе ставлення до отримувача адміністративної послуги.</w:t>
      </w:r>
    </w:p>
    <w:p w:rsidR="00CB3FFF" w:rsidRPr="007D57C3" w:rsidRDefault="00CB3FFF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 xml:space="preserve">          </w:t>
      </w:r>
      <w:r w:rsidR="00AF59E1" w:rsidRPr="007D57C3">
        <w:rPr>
          <w:color w:val="000000"/>
          <w:bdr w:val="none" w:sz="0" w:space="0" w:color="auto" w:frame="1"/>
        </w:rPr>
        <w:t xml:space="preserve">  </w:t>
      </w:r>
      <w:r w:rsidRPr="007D57C3">
        <w:rPr>
          <w:color w:val="000000"/>
          <w:bdr w:val="none" w:sz="0" w:space="0" w:color="auto" w:frame="1"/>
        </w:rPr>
        <w:t xml:space="preserve">2.2 </w:t>
      </w:r>
      <w:r w:rsidR="00AF59E1" w:rsidRPr="007D57C3">
        <w:rPr>
          <w:color w:val="000000"/>
          <w:bdr w:val="none" w:sz="0" w:space="0" w:color="auto" w:frame="1"/>
        </w:rPr>
        <w:t>Консультантом ЄВВ є адміністратор відділу ЦНАП.</w:t>
      </w:r>
    </w:p>
    <w:p w:rsidR="00731F36" w:rsidRPr="007D57C3" w:rsidRDefault="00607F39" w:rsidP="00F54D2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2.</w:t>
      </w:r>
      <w:r w:rsidR="00AF59E1" w:rsidRPr="007D57C3">
        <w:rPr>
          <w:color w:val="000000"/>
          <w:bdr w:val="none" w:sz="0" w:space="0" w:color="auto" w:frame="1"/>
        </w:rPr>
        <w:t>3</w:t>
      </w:r>
      <w:r w:rsidR="00731F36" w:rsidRPr="007D57C3">
        <w:rPr>
          <w:color w:val="000000"/>
          <w:bdr w:val="none" w:sz="0" w:space="0" w:color="auto" w:frame="1"/>
        </w:rPr>
        <w:t xml:space="preserve"> Забезпечується комплексний підхід під час надання адміністративних послуг через ЄВВ, що передбачає:</w:t>
      </w:r>
    </w:p>
    <w:p w:rsidR="007E42AA" w:rsidRPr="007D57C3" w:rsidRDefault="00731F36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2.2.1 спрощення процедури отримання адміністративних послуг</w:t>
      </w:r>
      <w:r w:rsidR="007E42AA" w:rsidRPr="007D57C3">
        <w:rPr>
          <w:color w:val="000000"/>
          <w:bdr w:val="none" w:sz="0" w:space="0" w:color="auto" w:frame="1"/>
        </w:rPr>
        <w:t>;</w:t>
      </w:r>
    </w:p>
    <w:p w:rsidR="007E42AA" w:rsidRPr="007D57C3" w:rsidRDefault="007E42AA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lastRenderedPageBreak/>
        <w:t>2.2.</w:t>
      </w:r>
      <w:r w:rsidR="00934471" w:rsidRPr="007D57C3">
        <w:rPr>
          <w:color w:val="000000"/>
          <w:bdr w:val="none" w:sz="0" w:space="0" w:color="auto" w:frame="1"/>
        </w:rPr>
        <w:t>2</w:t>
      </w:r>
      <w:r w:rsidRPr="007D57C3">
        <w:rPr>
          <w:color w:val="000000"/>
          <w:bdr w:val="none" w:sz="0" w:space="0" w:color="auto" w:frame="1"/>
        </w:rPr>
        <w:t xml:space="preserve"> інформування заявників про зміст, обсяг, вимоги до отримання адміністративних послуг, строки та порядок їх надання;</w:t>
      </w:r>
    </w:p>
    <w:p w:rsidR="000E589C" w:rsidRPr="007D57C3" w:rsidRDefault="007E42AA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2.2.</w:t>
      </w:r>
      <w:r w:rsidR="00934471" w:rsidRPr="007D57C3">
        <w:rPr>
          <w:color w:val="000000"/>
          <w:bdr w:val="none" w:sz="0" w:space="0" w:color="auto" w:frame="1"/>
        </w:rPr>
        <w:t>3</w:t>
      </w:r>
      <w:r w:rsidRPr="007D57C3">
        <w:rPr>
          <w:color w:val="000000"/>
          <w:bdr w:val="none" w:sz="0" w:space="0" w:color="auto" w:frame="1"/>
        </w:rPr>
        <w:t xml:space="preserve"> автоматизація процесу подання документів (у разі наявності технічної можливості)</w:t>
      </w:r>
      <w:r w:rsidR="000E589C" w:rsidRPr="007D57C3">
        <w:rPr>
          <w:color w:val="000000"/>
          <w:bdr w:val="none" w:sz="0" w:space="0" w:color="auto" w:frame="1"/>
        </w:rPr>
        <w:t>;</w:t>
      </w:r>
    </w:p>
    <w:p w:rsidR="00731F36" w:rsidRPr="007D57C3" w:rsidRDefault="000E589C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2.2.</w:t>
      </w:r>
      <w:r w:rsidR="00934471" w:rsidRPr="007D57C3">
        <w:rPr>
          <w:color w:val="000000"/>
          <w:bdr w:val="none" w:sz="0" w:space="0" w:color="auto" w:frame="1"/>
        </w:rPr>
        <w:t>4</w:t>
      </w:r>
      <w:r w:rsidRPr="007D57C3">
        <w:rPr>
          <w:color w:val="000000"/>
          <w:bdr w:val="none" w:sz="0" w:space="0" w:color="auto" w:frame="1"/>
        </w:rPr>
        <w:t xml:space="preserve"> надання адміністративних послуг через ЄВВ, включаючи послуги з інформування, має здійснюватися </w:t>
      </w:r>
      <w:r w:rsidR="00E56F97" w:rsidRPr="007D57C3">
        <w:rPr>
          <w:color w:val="000000"/>
          <w:bdr w:val="none" w:sz="0" w:space="0" w:color="auto" w:frame="1"/>
        </w:rPr>
        <w:t>з дотриманням критерію доступності для різних категорій осіб, зокрема осіб з інвалідністю, а також з врахуванням потреб осіб з різним рівнем можливостей до комунікації (осіб з порушенням слуху, мови та мовлення, зору, когнітивними порушеннями).</w:t>
      </w:r>
      <w:r w:rsidR="00731F36" w:rsidRPr="007D57C3">
        <w:rPr>
          <w:color w:val="000000"/>
          <w:bdr w:val="none" w:sz="0" w:space="0" w:color="auto" w:frame="1"/>
        </w:rPr>
        <w:t xml:space="preserve"> </w:t>
      </w:r>
    </w:p>
    <w:p w:rsidR="00025D9F" w:rsidRPr="007D57C3" w:rsidRDefault="00025D9F" w:rsidP="00025D9F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2.</w:t>
      </w:r>
      <w:r w:rsidR="00AF59E1" w:rsidRPr="007D57C3">
        <w:rPr>
          <w:color w:val="000000"/>
          <w:bdr w:val="none" w:sz="0" w:space="0" w:color="auto" w:frame="1"/>
        </w:rPr>
        <w:t>4</w:t>
      </w:r>
      <w:r w:rsidRPr="007D57C3">
        <w:rPr>
          <w:color w:val="000000"/>
          <w:bdr w:val="none" w:sz="0" w:space="0" w:color="auto" w:frame="1"/>
        </w:rPr>
        <w:t xml:space="preserve"> Реєстрація та облік заяв, вхідних пакетів документів та результатів надання адміністративних послуг через ЄВВ здійснюється в порядку, визначеному Регламентом роботи відділу ЦНАП Жовківської міської ради Львівського району Львівської області.</w:t>
      </w:r>
    </w:p>
    <w:p w:rsidR="00E56F97" w:rsidRPr="007D57C3" w:rsidRDefault="00E56F97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 xml:space="preserve"> </w:t>
      </w:r>
    </w:p>
    <w:p w:rsidR="00607F39" w:rsidRPr="007D57C3" w:rsidRDefault="00E56F97" w:rsidP="00F54D22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bdr w:val="none" w:sz="0" w:space="0" w:color="auto" w:frame="1"/>
        </w:rPr>
      </w:pPr>
      <w:r w:rsidRPr="007D57C3">
        <w:rPr>
          <w:b/>
          <w:color w:val="000000"/>
          <w:bdr w:val="none" w:sz="0" w:space="0" w:color="auto" w:frame="1"/>
        </w:rPr>
        <w:t xml:space="preserve">3. Права та обов’язки </w:t>
      </w:r>
      <w:r w:rsidR="003C5626" w:rsidRPr="007D57C3">
        <w:rPr>
          <w:b/>
          <w:color w:val="000000"/>
          <w:bdr w:val="none" w:sz="0" w:space="0" w:color="auto" w:frame="1"/>
        </w:rPr>
        <w:t>адміністратора</w:t>
      </w:r>
      <w:r w:rsidRPr="007D57C3">
        <w:rPr>
          <w:b/>
          <w:color w:val="000000"/>
          <w:bdr w:val="none" w:sz="0" w:space="0" w:color="auto" w:frame="1"/>
        </w:rPr>
        <w:t xml:space="preserve"> ЄВВ</w:t>
      </w:r>
    </w:p>
    <w:p w:rsidR="009C122E" w:rsidRPr="007D57C3" w:rsidRDefault="00F54D22" w:rsidP="00F54D2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7D57C3">
        <w:rPr>
          <w:color w:val="000000"/>
          <w:bdr w:val="none" w:sz="0" w:space="0" w:color="auto" w:frame="1"/>
        </w:rPr>
        <w:t xml:space="preserve">3.1 Функції </w:t>
      </w:r>
      <w:r w:rsidR="007D57C3">
        <w:rPr>
          <w:color w:val="000000"/>
          <w:bdr w:val="none" w:sz="0" w:space="0" w:color="auto" w:frame="1"/>
        </w:rPr>
        <w:t xml:space="preserve">консультанта </w:t>
      </w:r>
      <w:r w:rsidR="009C122E" w:rsidRPr="007D57C3">
        <w:rPr>
          <w:color w:val="000000"/>
          <w:bdr w:val="none" w:sz="0" w:space="0" w:color="auto" w:frame="1"/>
        </w:rPr>
        <w:t xml:space="preserve">ЄВВ </w:t>
      </w:r>
      <w:r w:rsidR="007D57C3">
        <w:rPr>
          <w:color w:val="000000"/>
          <w:bdr w:val="none" w:sz="0" w:space="0" w:color="auto" w:frame="1"/>
        </w:rPr>
        <w:t xml:space="preserve">виконує </w:t>
      </w:r>
      <w:r w:rsidR="009C122E" w:rsidRPr="007D57C3">
        <w:rPr>
          <w:color w:val="000000"/>
          <w:bdr w:val="none" w:sz="0" w:space="0" w:color="auto" w:frame="1"/>
        </w:rPr>
        <w:t xml:space="preserve">адміністратор відділу </w:t>
      </w:r>
      <w:r w:rsidR="006E09DB" w:rsidRPr="007D57C3">
        <w:rPr>
          <w:color w:val="000000"/>
          <w:bdr w:val="none" w:sz="0" w:space="0" w:color="auto" w:frame="1"/>
        </w:rPr>
        <w:t xml:space="preserve">ЦНАП Жовківської міської ради </w:t>
      </w:r>
      <w:r w:rsidR="009C122E" w:rsidRPr="007D57C3">
        <w:rPr>
          <w:color w:val="000000"/>
          <w:bdr w:val="none" w:sz="0" w:space="0" w:color="auto" w:frame="1"/>
        </w:rPr>
        <w:t>та передбачають:</w:t>
      </w:r>
    </w:p>
    <w:p w:rsidR="009C122E" w:rsidRPr="007D57C3" w:rsidRDefault="00F54D22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dr w:val="none" w:sz="0" w:space="0" w:color="auto" w:frame="1"/>
        </w:rPr>
      </w:pPr>
      <w:r w:rsidRPr="007D57C3">
        <w:rPr>
          <w:bdr w:val="none" w:sz="0" w:space="0" w:color="auto" w:frame="1"/>
        </w:rPr>
        <w:t xml:space="preserve">3.1.1 </w:t>
      </w:r>
      <w:r w:rsidR="009C122E" w:rsidRPr="007D57C3">
        <w:rPr>
          <w:bdr w:val="none" w:sz="0" w:space="0" w:color="auto" w:frame="1"/>
        </w:rPr>
        <w:t>забезпечення якісного та ефективного розгляду звернень;</w:t>
      </w:r>
    </w:p>
    <w:p w:rsidR="009C122E" w:rsidRPr="007D57C3" w:rsidRDefault="00F54D22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C3">
        <w:rPr>
          <w:bdr w:val="none" w:sz="0" w:space="0" w:color="auto" w:frame="1"/>
        </w:rPr>
        <w:t xml:space="preserve">3.1.2 </w:t>
      </w:r>
      <w:r w:rsidR="009C122E" w:rsidRPr="007D57C3">
        <w:rPr>
          <w:bdr w:val="none" w:sz="0" w:space="0" w:color="auto" w:frame="1"/>
        </w:rPr>
        <w:t xml:space="preserve">координацію </w:t>
      </w:r>
      <w:r w:rsidR="009C122E" w:rsidRPr="007D57C3">
        <w:rPr>
          <w:color w:val="000000"/>
          <w:bdr w:val="none" w:sz="0" w:space="0" w:color="auto" w:frame="1"/>
        </w:rPr>
        <w:t xml:space="preserve">дій з усіма виконавчими органами та службами </w:t>
      </w:r>
      <w:r w:rsidRPr="007D57C3">
        <w:rPr>
          <w:color w:val="000000"/>
          <w:bdr w:val="none" w:sz="0" w:space="0" w:color="auto" w:frame="1"/>
        </w:rPr>
        <w:t>Жовківської міської ради</w:t>
      </w:r>
      <w:r w:rsidR="009C122E" w:rsidRPr="007D57C3">
        <w:rPr>
          <w:color w:val="000000"/>
          <w:bdr w:val="none" w:sz="0" w:space="0" w:color="auto" w:frame="1"/>
        </w:rPr>
        <w:t>, органами державної влади, установами, підприємствами, організаціями;</w:t>
      </w:r>
    </w:p>
    <w:p w:rsidR="009C122E" w:rsidRPr="007D57C3" w:rsidRDefault="00F54D22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C3">
        <w:rPr>
          <w:color w:val="000000"/>
          <w:bdr w:val="none" w:sz="0" w:space="0" w:color="auto" w:frame="1"/>
        </w:rPr>
        <w:t>3.1.3</w:t>
      </w:r>
      <w:r w:rsidR="009C122E" w:rsidRPr="007D57C3">
        <w:rPr>
          <w:color w:val="000000"/>
          <w:bdr w:val="none" w:sz="0" w:space="0" w:color="auto" w:frame="1"/>
        </w:rPr>
        <w:t xml:space="preserve"> забезпечення та узагальнення </w:t>
      </w:r>
      <w:proofErr w:type="spellStart"/>
      <w:r w:rsidR="009C122E" w:rsidRPr="007D57C3">
        <w:rPr>
          <w:color w:val="000000"/>
          <w:bdr w:val="none" w:sz="0" w:space="0" w:color="auto" w:frame="1"/>
        </w:rPr>
        <w:t>зворотн</w:t>
      </w:r>
      <w:r w:rsidR="002352C6" w:rsidRPr="007D57C3">
        <w:rPr>
          <w:color w:val="000000"/>
          <w:bdr w:val="none" w:sz="0" w:space="0" w:color="auto" w:frame="1"/>
        </w:rPr>
        <w:t>ь</w:t>
      </w:r>
      <w:r w:rsidR="009C122E" w:rsidRPr="007D57C3">
        <w:rPr>
          <w:color w:val="000000"/>
          <w:bdr w:val="none" w:sz="0" w:space="0" w:color="auto" w:frame="1"/>
        </w:rPr>
        <w:t>ого</w:t>
      </w:r>
      <w:proofErr w:type="spellEnd"/>
      <w:r w:rsidR="009C122E" w:rsidRPr="007D57C3">
        <w:rPr>
          <w:color w:val="000000"/>
          <w:bdr w:val="none" w:sz="0" w:space="0" w:color="auto" w:frame="1"/>
        </w:rPr>
        <w:t xml:space="preserve"> зв’язку щодо вирішення порушених питань;</w:t>
      </w:r>
    </w:p>
    <w:p w:rsidR="009C122E" w:rsidRPr="007D57C3" w:rsidRDefault="00F54D22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C3">
        <w:rPr>
          <w:color w:val="000000"/>
          <w:bdr w:val="none" w:sz="0" w:space="0" w:color="auto" w:frame="1"/>
        </w:rPr>
        <w:t xml:space="preserve">3.1.4 </w:t>
      </w:r>
      <w:r w:rsidR="009C122E" w:rsidRPr="007D57C3">
        <w:rPr>
          <w:color w:val="000000"/>
          <w:bdr w:val="none" w:sz="0" w:space="0" w:color="auto" w:frame="1"/>
        </w:rPr>
        <w:t>узагальнення та аналіз переліку питань, з якими звертається цільова аудиторія;</w:t>
      </w:r>
    </w:p>
    <w:p w:rsidR="009C122E" w:rsidRPr="007D57C3" w:rsidRDefault="00F54D22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C3">
        <w:rPr>
          <w:color w:val="000000"/>
          <w:bdr w:val="none" w:sz="0" w:space="0" w:color="auto" w:frame="1"/>
        </w:rPr>
        <w:t xml:space="preserve">3.1.5 </w:t>
      </w:r>
      <w:r w:rsidR="009C122E" w:rsidRPr="007D57C3">
        <w:rPr>
          <w:color w:val="000000"/>
          <w:bdr w:val="none" w:sz="0" w:space="0" w:color="auto" w:frame="1"/>
        </w:rPr>
        <w:t>організації та проведення різноманітних заходів, семінарів, круглих столів, конференцій, громадських слухань тощо;</w:t>
      </w:r>
    </w:p>
    <w:p w:rsidR="009C122E" w:rsidRPr="007D57C3" w:rsidRDefault="00F54D22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C3">
        <w:rPr>
          <w:color w:val="000000"/>
          <w:bdr w:val="none" w:sz="0" w:space="0" w:color="auto" w:frame="1"/>
        </w:rPr>
        <w:t>3.1.6</w:t>
      </w:r>
      <w:r w:rsidR="009C122E" w:rsidRPr="007D57C3">
        <w:rPr>
          <w:color w:val="000000"/>
          <w:bdr w:val="none" w:sz="0" w:space="0" w:color="auto" w:frame="1"/>
        </w:rPr>
        <w:t xml:space="preserve"> регулярне щоквартальне звітування керівництву громади про проведену роботу.</w:t>
      </w:r>
    </w:p>
    <w:p w:rsidR="009C122E" w:rsidRPr="007D57C3" w:rsidRDefault="00F54D22" w:rsidP="00F54D2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7D57C3">
        <w:rPr>
          <w:color w:val="000000"/>
          <w:bdr w:val="none" w:sz="0" w:space="0" w:color="auto" w:frame="1"/>
        </w:rPr>
        <w:t xml:space="preserve">3.2 </w:t>
      </w:r>
      <w:r w:rsidR="007D57C3">
        <w:rPr>
          <w:color w:val="000000"/>
          <w:bdr w:val="none" w:sz="0" w:space="0" w:color="auto" w:frame="1"/>
        </w:rPr>
        <w:t>А</w:t>
      </w:r>
      <w:r w:rsidR="009C122E" w:rsidRPr="007D57C3">
        <w:rPr>
          <w:color w:val="000000"/>
          <w:bdr w:val="none" w:sz="0" w:space="0" w:color="auto" w:frame="1"/>
        </w:rPr>
        <w:t xml:space="preserve">дміністратор ЄВВ у своїй роботі </w:t>
      </w:r>
      <w:r w:rsidR="00132077" w:rsidRPr="007D57C3">
        <w:rPr>
          <w:color w:val="000000"/>
          <w:bdr w:val="none" w:sz="0" w:space="0" w:color="auto" w:frame="1"/>
        </w:rPr>
        <w:t>керується чинним законодавством України та програмами державного, обласного, та місцевого рівнів.</w:t>
      </w:r>
    </w:p>
    <w:p w:rsidR="00132077" w:rsidRPr="007D57C3" w:rsidRDefault="00132077" w:rsidP="00132077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bdr w:val="none" w:sz="0" w:space="0" w:color="auto" w:frame="1"/>
        </w:rPr>
      </w:pPr>
    </w:p>
    <w:p w:rsidR="006E09DB" w:rsidRPr="007D57C3" w:rsidRDefault="00132077" w:rsidP="00132077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bdr w:val="none" w:sz="0" w:space="0" w:color="auto" w:frame="1"/>
        </w:rPr>
      </w:pPr>
      <w:r w:rsidRPr="007D57C3">
        <w:rPr>
          <w:b/>
          <w:color w:val="000000"/>
          <w:bdr w:val="none" w:sz="0" w:space="0" w:color="auto" w:frame="1"/>
        </w:rPr>
        <w:t>4. Інформаційний супровід ЄВВ</w:t>
      </w:r>
    </w:p>
    <w:p w:rsidR="00132077" w:rsidRPr="007D57C3" w:rsidRDefault="00637457" w:rsidP="00C7195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4.1 Інформаційне супроводження надання адміністративних послуг через ЄВВ забезпечується шляхом:</w:t>
      </w:r>
    </w:p>
    <w:p w:rsidR="00637457" w:rsidRPr="007D57C3" w:rsidRDefault="00637457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4.1.1 передбачення наявності інформаційних стендів, інших засобів доведення інформації в обсязі, достатньому для отримання адміністративної послуги без сторонньої допомоги;</w:t>
      </w:r>
    </w:p>
    <w:p w:rsidR="00637457" w:rsidRPr="007D57C3" w:rsidRDefault="00637457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 xml:space="preserve">4.1.2 створення окремого розділу на офіційному веб-сайті </w:t>
      </w:r>
      <w:r w:rsidR="007D57C3">
        <w:rPr>
          <w:color w:val="000000"/>
          <w:bdr w:val="none" w:sz="0" w:space="0" w:color="auto" w:frame="1"/>
        </w:rPr>
        <w:t>Жовківської міської ради</w:t>
      </w:r>
      <w:r w:rsidRPr="007D57C3">
        <w:rPr>
          <w:color w:val="000000"/>
          <w:bdr w:val="none" w:sz="0" w:space="0" w:color="auto" w:frame="1"/>
        </w:rPr>
        <w:t>, де розміщується необхідна інформація про порядок надання адміністративних послуг, передбачені законодавством пільги та гарантії ветеранам війни, членам сімей ветеранів;</w:t>
      </w:r>
    </w:p>
    <w:p w:rsidR="00637457" w:rsidRPr="007D57C3" w:rsidRDefault="00637457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4.1.3 розміщення інформаційних листівок, буклетів, тощо;</w:t>
      </w:r>
    </w:p>
    <w:p w:rsidR="00637457" w:rsidRPr="007D57C3" w:rsidRDefault="00637457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lastRenderedPageBreak/>
        <w:t xml:space="preserve">4.1.4 проведення інформаційно-комунікативних кампаній в межах </w:t>
      </w:r>
      <w:r w:rsidR="00025D9F" w:rsidRPr="007D57C3">
        <w:rPr>
          <w:color w:val="000000"/>
          <w:bdr w:val="none" w:sz="0" w:space="0" w:color="auto" w:frame="1"/>
        </w:rPr>
        <w:t>території громади щодо адміністративних послуг, зокрема через ЄВВ, із забезпечення пільгами, гарантіями, перевагами, які передбачені законодавством.</w:t>
      </w:r>
    </w:p>
    <w:p w:rsidR="00025D9F" w:rsidRPr="007D57C3" w:rsidRDefault="00C71952" w:rsidP="00C7195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4.2 З</w:t>
      </w:r>
      <w:r w:rsidR="00025D9F" w:rsidRPr="007D57C3">
        <w:rPr>
          <w:color w:val="000000"/>
          <w:bdr w:val="none" w:sz="0" w:space="0" w:color="auto" w:frame="1"/>
        </w:rPr>
        <w:t>абезпечення наявності та актуалізації інформаційних карток адміністративних послуг, які надаються ветеранам війни, членам сімей ветеранів.</w:t>
      </w:r>
    </w:p>
    <w:p w:rsidR="00132077" w:rsidRPr="007D57C3" w:rsidRDefault="00132077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</w:p>
    <w:p w:rsidR="00132077" w:rsidRPr="007D57C3" w:rsidRDefault="003C51B9" w:rsidP="00B3594F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bdr w:val="none" w:sz="0" w:space="0" w:color="auto" w:frame="1"/>
        </w:rPr>
      </w:pPr>
      <w:r w:rsidRPr="007D57C3">
        <w:rPr>
          <w:b/>
          <w:color w:val="000000"/>
          <w:bdr w:val="none" w:sz="0" w:space="0" w:color="auto" w:frame="1"/>
        </w:rPr>
        <w:t xml:space="preserve">5. Забезпечення роботи </w:t>
      </w:r>
      <w:r w:rsidR="00B3594F" w:rsidRPr="007D57C3">
        <w:rPr>
          <w:b/>
          <w:color w:val="000000"/>
          <w:bdr w:val="none" w:sz="0" w:space="0" w:color="auto" w:frame="1"/>
        </w:rPr>
        <w:t>ЄВВ</w:t>
      </w:r>
    </w:p>
    <w:p w:rsidR="00B3594F" w:rsidRPr="007D57C3" w:rsidRDefault="00B3594F" w:rsidP="00B3594F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FF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5.1 ЄВВ спеціально облаштовується та виокремлюється, забезпечивши можливість прийому відвідувачів та наявність місць очікування</w:t>
      </w:r>
      <w:r w:rsidR="00DB2024" w:rsidRPr="007D57C3">
        <w:rPr>
          <w:color w:val="000000"/>
          <w:bdr w:val="none" w:sz="0" w:space="0" w:color="auto" w:frame="1"/>
        </w:rPr>
        <w:t xml:space="preserve"> та</w:t>
      </w:r>
      <w:r w:rsidRPr="007D57C3">
        <w:rPr>
          <w:color w:val="000000"/>
          <w:bdr w:val="none" w:sz="0" w:space="0" w:color="auto" w:frame="1"/>
        </w:rPr>
        <w:t xml:space="preserve"> має свій логотип.</w:t>
      </w:r>
    </w:p>
    <w:p w:rsidR="000E21A8" w:rsidRPr="007D57C3" w:rsidRDefault="00B3594F" w:rsidP="00B3594F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7D57C3">
        <w:rPr>
          <w:bdr w:val="none" w:sz="0" w:space="0" w:color="auto" w:frame="1"/>
        </w:rPr>
        <w:t xml:space="preserve">5.2 </w:t>
      </w:r>
      <w:r w:rsidRPr="007D57C3">
        <w:rPr>
          <w:color w:val="000000"/>
          <w:bdr w:val="none" w:sz="0" w:space="0" w:color="auto" w:frame="1"/>
        </w:rPr>
        <w:t>Ключовим інструментом роботи адміністратора</w:t>
      </w:r>
      <w:r w:rsidR="009C5E91">
        <w:rPr>
          <w:color w:val="000000"/>
          <w:bdr w:val="none" w:sz="0" w:space="0" w:color="auto" w:frame="1"/>
        </w:rPr>
        <w:t xml:space="preserve"> </w:t>
      </w:r>
      <w:r w:rsidRPr="007D57C3">
        <w:rPr>
          <w:color w:val="000000"/>
          <w:bdr w:val="none" w:sz="0" w:space="0" w:color="auto" w:frame="1"/>
        </w:rPr>
        <w:t xml:space="preserve"> ЄВВ є інформаційні та технологічні картки</w:t>
      </w:r>
      <w:r w:rsidR="000E21A8" w:rsidRPr="007D57C3">
        <w:rPr>
          <w:color w:val="000000"/>
          <w:bdr w:val="none" w:sz="0" w:space="0" w:color="auto" w:frame="1"/>
        </w:rPr>
        <w:t>.</w:t>
      </w:r>
      <w:r w:rsidRPr="007D57C3">
        <w:rPr>
          <w:color w:val="000000"/>
          <w:bdr w:val="none" w:sz="0" w:space="0" w:color="auto" w:frame="1"/>
        </w:rPr>
        <w:t xml:space="preserve"> </w:t>
      </w:r>
    </w:p>
    <w:p w:rsidR="000E21A8" w:rsidRPr="007D57C3" w:rsidRDefault="000A2747" w:rsidP="000A274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7D57C3">
        <w:rPr>
          <w:bdr w:val="none" w:sz="0" w:space="0" w:color="auto" w:frame="1"/>
        </w:rPr>
        <w:t>5.</w:t>
      </w:r>
      <w:r w:rsidR="00DA3B51">
        <w:rPr>
          <w:bdr w:val="none" w:sz="0" w:space="0" w:color="auto" w:frame="1"/>
        </w:rPr>
        <w:t>3</w:t>
      </w:r>
      <w:r w:rsidRPr="007D57C3">
        <w:rPr>
          <w:bdr w:val="none" w:sz="0" w:space="0" w:color="auto" w:frame="1"/>
        </w:rPr>
        <w:t xml:space="preserve"> ЄВВ забезпечується технічними можливостями диста</w:t>
      </w:r>
      <w:r w:rsidR="009C122E" w:rsidRPr="007D57C3">
        <w:rPr>
          <w:color w:val="000000"/>
          <w:bdr w:val="none" w:sz="0" w:space="0" w:color="auto" w:frame="1"/>
        </w:rPr>
        <w:t>нційної підтримки цільової аудиторії:</w:t>
      </w:r>
      <w:r w:rsidRPr="007D57C3">
        <w:rPr>
          <w:color w:val="333333"/>
        </w:rPr>
        <w:t xml:space="preserve"> </w:t>
      </w:r>
      <w:r w:rsidR="009C122E" w:rsidRPr="007D57C3">
        <w:rPr>
          <w:color w:val="000000"/>
          <w:bdr w:val="none" w:sz="0" w:space="0" w:color="auto" w:frame="1"/>
        </w:rPr>
        <w:t>зас</w:t>
      </w:r>
      <w:r w:rsidRPr="007D57C3">
        <w:rPr>
          <w:color w:val="000000"/>
          <w:bdr w:val="none" w:sz="0" w:space="0" w:color="auto" w:frame="1"/>
        </w:rPr>
        <w:t xml:space="preserve">обами  електронної пошти, за телефоном, </w:t>
      </w:r>
      <w:r w:rsidR="009C122E" w:rsidRPr="007D57C3">
        <w:rPr>
          <w:color w:val="000000"/>
          <w:bdr w:val="none" w:sz="0" w:space="0" w:color="auto" w:frame="1"/>
        </w:rPr>
        <w:t>через сервіси обміну повідомленням</w:t>
      </w:r>
      <w:r w:rsidRPr="007D57C3">
        <w:rPr>
          <w:color w:val="000000"/>
          <w:bdr w:val="none" w:sz="0" w:space="0" w:color="auto" w:frame="1"/>
        </w:rPr>
        <w:t>и (</w:t>
      </w:r>
      <w:proofErr w:type="spellStart"/>
      <w:r w:rsidRPr="007D57C3">
        <w:rPr>
          <w:color w:val="000000"/>
          <w:bdr w:val="none" w:sz="0" w:space="0" w:color="auto" w:frame="1"/>
        </w:rPr>
        <w:t>Viber</w:t>
      </w:r>
      <w:proofErr w:type="spellEnd"/>
      <w:r w:rsidRPr="007D57C3">
        <w:rPr>
          <w:color w:val="000000"/>
          <w:bdr w:val="none" w:sz="0" w:space="0" w:color="auto" w:frame="1"/>
        </w:rPr>
        <w:t xml:space="preserve">, </w:t>
      </w:r>
      <w:proofErr w:type="spellStart"/>
      <w:r w:rsidRPr="007D57C3">
        <w:rPr>
          <w:color w:val="000000"/>
          <w:bdr w:val="none" w:sz="0" w:space="0" w:color="auto" w:frame="1"/>
        </w:rPr>
        <w:t>Telegram</w:t>
      </w:r>
      <w:proofErr w:type="spellEnd"/>
      <w:r w:rsidRPr="007D57C3">
        <w:rPr>
          <w:color w:val="000000"/>
          <w:bdr w:val="none" w:sz="0" w:space="0" w:color="auto" w:frame="1"/>
        </w:rPr>
        <w:t xml:space="preserve"> чи </w:t>
      </w:r>
      <w:proofErr w:type="spellStart"/>
      <w:r w:rsidRPr="007D57C3">
        <w:rPr>
          <w:color w:val="000000"/>
          <w:bdr w:val="none" w:sz="0" w:space="0" w:color="auto" w:frame="1"/>
        </w:rPr>
        <w:t>WhatsApp</w:t>
      </w:r>
      <w:proofErr w:type="spellEnd"/>
      <w:r w:rsidRPr="007D57C3">
        <w:rPr>
          <w:color w:val="000000"/>
          <w:bdr w:val="none" w:sz="0" w:space="0" w:color="auto" w:frame="1"/>
        </w:rPr>
        <w:t>), спеціальними функціями</w:t>
      </w:r>
      <w:r w:rsidR="009C122E" w:rsidRPr="007D57C3">
        <w:rPr>
          <w:color w:val="000000"/>
          <w:bdr w:val="none" w:sz="0" w:space="0" w:color="auto" w:frame="1"/>
        </w:rPr>
        <w:t xml:space="preserve"> (онлайн-форми, чати) на сайті ЦНАП, сторінка Фейсбук, через які відвідувач може поставити запитання он-лайн.</w:t>
      </w:r>
    </w:p>
    <w:p w:rsidR="009C122E" w:rsidRPr="007D57C3" w:rsidRDefault="000E21A8" w:rsidP="000A274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5.</w:t>
      </w:r>
      <w:r w:rsidR="00DA3B51">
        <w:rPr>
          <w:color w:val="000000"/>
          <w:bdr w:val="none" w:sz="0" w:space="0" w:color="auto" w:frame="1"/>
        </w:rPr>
        <w:t>4</w:t>
      </w:r>
      <w:r w:rsidRPr="007D57C3">
        <w:rPr>
          <w:color w:val="000000"/>
          <w:bdr w:val="none" w:sz="0" w:space="0" w:color="auto" w:frame="1"/>
        </w:rPr>
        <w:t xml:space="preserve"> Якщо адміністративну послугу, за отриманням якої звертається ветеран війни, член сім’ї ветерана, не включено до Переліку адміністративних послуг, які надаються через центр, </w:t>
      </w:r>
      <w:r w:rsidR="009C5E91">
        <w:rPr>
          <w:color w:val="000000"/>
          <w:bdr w:val="none" w:sz="0" w:space="0" w:color="auto" w:frame="1"/>
        </w:rPr>
        <w:t>адміністратор</w:t>
      </w:r>
      <w:r w:rsidRPr="007D57C3">
        <w:rPr>
          <w:color w:val="000000"/>
          <w:bdr w:val="none" w:sz="0" w:space="0" w:color="auto" w:frame="1"/>
        </w:rPr>
        <w:t xml:space="preserve"> надає вичерпну інформацію щодо вимог та порядку їх надання.</w:t>
      </w:r>
    </w:p>
    <w:p w:rsidR="000E21A8" w:rsidRPr="007D57C3" w:rsidRDefault="000E21A8" w:rsidP="000A274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5.</w:t>
      </w:r>
      <w:r w:rsidR="00DA3B51">
        <w:rPr>
          <w:color w:val="000000"/>
          <w:bdr w:val="none" w:sz="0" w:space="0" w:color="auto" w:frame="1"/>
        </w:rPr>
        <w:t>5</w:t>
      </w:r>
      <w:bookmarkStart w:id="0" w:name="_GoBack"/>
      <w:bookmarkEnd w:id="0"/>
      <w:r w:rsidRPr="007D57C3">
        <w:rPr>
          <w:color w:val="000000"/>
          <w:bdr w:val="none" w:sz="0" w:space="0" w:color="auto" w:frame="1"/>
        </w:rPr>
        <w:t xml:space="preserve"> </w:t>
      </w:r>
      <w:r w:rsidR="009C5E91">
        <w:rPr>
          <w:color w:val="000000"/>
          <w:bdr w:val="none" w:sz="0" w:space="0" w:color="auto" w:frame="1"/>
        </w:rPr>
        <w:t>Адміністратор</w:t>
      </w:r>
      <w:r w:rsidRPr="007D57C3">
        <w:rPr>
          <w:color w:val="000000"/>
          <w:bdr w:val="none" w:sz="0" w:space="0" w:color="auto" w:frame="1"/>
        </w:rPr>
        <w:t xml:space="preserve"> систематично займається підвищенням професійного рівня, вивчає </w:t>
      </w:r>
      <w:r w:rsidR="00934471" w:rsidRPr="007D57C3">
        <w:rPr>
          <w:color w:val="000000"/>
          <w:bdr w:val="none" w:sz="0" w:space="0" w:color="auto" w:frame="1"/>
        </w:rPr>
        <w:t>н</w:t>
      </w:r>
      <w:r w:rsidRPr="007D57C3">
        <w:rPr>
          <w:color w:val="000000"/>
          <w:bdr w:val="none" w:sz="0" w:space="0" w:color="auto" w:frame="1"/>
        </w:rPr>
        <w:t>ормативно-правові акти у сфері</w:t>
      </w:r>
      <w:r w:rsidR="00934471" w:rsidRPr="007D57C3">
        <w:rPr>
          <w:color w:val="000000"/>
          <w:bdr w:val="none" w:sz="0" w:space="0" w:color="auto" w:frame="1"/>
        </w:rPr>
        <w:t xml:space="preserve"> адміністративних послуг, які можуть отримати ветерани війни та члени сімей ветеранів, забезпечує участь у навчальних заходах (семінари, лекції, тренінги, тощо).</w:t>
      </w:r>
    </w:p>
    <w:p w:rsidR="000E21A8" w:rsidRPr="007D57C3" w:rsidRDefault="000E21A8" w:rsidP="000A274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</w:p>
    <w:sectPr w:rsidR="000E21A8" w:rsidRPr="007D57C3" w:rsidSect="00732601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22CA9"/>
    <w:multiLevelType w:val="multilevel"/>
    <w:tmpl w:val="0CA2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E6A02"/>
    <w:multiLevelType w:val="multilevel"/>
    <w:tmpl w:val="2194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52462"/>
    <w:multiLevelType w:val="hybridMultilevel"/>
    <w:tmpl w:val="7486AE22"/>
    <w:lvl w:ilvl="0" w:tplc="08D649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1797A"/>
    <w:multiLevelType w:val="multilevel"/>
    <w:tmpl w:val="22B6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C22911"/>
    <w:multiLevelType w:val="hybridMultilevel"/>
    <w:tmpl w:val="0958D6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61E38"/>
    <w:multiLevelType w:val="hybridMultilevel"/>
    <w:tmpl w:val="01AA5892"/>
    <w:lvl w:ilvl="0" w:tplc="0422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0F56CA4"/>
    <w:multiLevelType w:val="multilevel"/>
    <w:tmpl w:val="3E46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EB"/>
    <w:rsid w:val="00025D9F"/>
    <w:rsid w:val="00031E6A"/>
    <w:rsid w:val="000366E2"/>
    <w:rsid w:val="00047140"/>
    <w:rsid w:val="00084A05"/>
    <w:rsid w:val="000A2747"/>
    <w:rsid w:val="000B2D69"/>
    <w:rsid w:val="000B3E12"/>
    <w:rsid w:val="000B7624"/>
    <w:rsid w:val="000E087D"/>
    <w:rsid w:val="000E21A8"/>
    <w:rsid w:val="000E589C"/>
    <w:rsid w:val="00112B3F"/>
    <w:rsid w:val="00132077"/>
    <w:rsid w:val="00154EC2"/>
    <w:rsid w:val="00161999"/>
    <w:rsid w:val="001D583B"/>
    <w:rsid w:val="001F4368"/>
    <w:rsid w:val="00223E42"/>
    <w:rsid w:val="00224E43"/>
    <w:rsid w:val="002264CB"/>
    <w:rsid w:val="002352C6"/>
    <w:rsid w:val="00274ADD"/>
    <w:rsid w:val="002B4C7F"/>
    <w:rsid w:val="00314188"/>
    <w:rsid w:val="00341950"/>
    <w:rsid w:val="003767BF"/>
    <w:rsid w:val="003A6B5D"/>
    <w:rsid w:val="003C51B9"/>
    <w:rsid w:val="003C5626"/>
    <w:rsid w:val="00440AD0"/>
    <w:rsid w:val="00482FC4"/>
    <w:rsid w:val="004B0A9C"/>
    <w:rsid w:val="005352A6"/>
    <w:rsid w:val="00544669"/>
    <w:rsid w:val="00557BFB"/>
    <w:rsid w:val="005D4F71"/>
    <w:rsid w:val="005D59E7"/>
    <w:rsid w:val="005E1545"/>
    <w:rsid w:val="005E23B7"/>
    <w:rsid w:val="006039D0"/>
    <w:rsid w:val="00607F39"/>
    <w:rsid w:val="00613A5E"/>
    <w:rsid w:val="00637457"/>
    <w:rsid w:val="0064300F"/>
    <w:rsid w:val="006606AD"/>
    <w:rsid w:val="0066206B"/>
    <w:rsid w:val="006D0B8A"/>
    <w:rsid w:val="006E09DB"/>
    <w:rsid w:val="00705E25"/>
    <w:rsid w:val="0071228D"/>
    <w:rsid w:val="0072136B"/>
    <w:rsid w:val="00731F36"/>
    <w:rsid w:val="00732601"/>
    <w:rsid w:val="00735271"/>
    <w:rsid w:val="007D57C3"/>
    <w:rsid w:val="007E42AA"/>
    <w:rsid w:val="0083510C"/>
    <w:rsid w:val="00846AED"/>
    <w:rsid w:val="008643DF"/>
    <w:rsid w:val="00881899"/>
    <w:rsid w:val="008A3B03"/>
    <w:rsid w:val="008B35A5"/>
    <w:rsid w:val="008E1401"/>
    <w:rsid w:val="008F1A30"/>
    <w:rsid w:val="00921FD6"/>
    <w:rsid w:val="00934471"/>
    <w:rsid w:val="009430C8"/>
    <w:rsid w:val="00974648"/>
    <w:rsid w:val="00981669"/>
    <w:rsid w:val="0098723F"/>
    <w:rsid w:val="00993CA9"/>
    <w:rsid w:val="0099668F"/>
    <w:rsid w:val="009A44C6"/>
    <w:rsid w:val="009C122E"/>
    <w:rsid w:val="009C5E91"/>
    <w:rsid w:val="009D4806"/>
    <w:rsid w:val="009E2DEF"/>
    <w:rsid w:val="00A16238"/>
    <w:rsid w:val="00A163B1"/>
    <w:rsid w:val="00A23460"/>
    <w:rsid w:val="00A6469C"/>
    <w:rsid w:val="00AA7EBF"/>
    <w:rsid w:val="00AF59E1"/>
    <w:rsid w:val="00B122C3"/>
    <w:rsid w:val="00B24C5B"/>
    <w:rsid w:val="00B3594F"/>
    <w:rsid w:val="00B5440C"/>
    <w:rsid w:val="00C06A1D"/>
    <w:rsid w:val="00C30B0B"/>
    <w:rsid w:val="00C41365"/>
    <w:rsid w:val="00C71952"/>
    <w:rsid w:val="00C866C4"/>
    <w:rsid w:val="00CA760A"/>
    <w:rsid w:val="00CB3FFF"/>
    <w:rsid w:val="00CF510B"/>
    <w:rsid w:val="00D01FF6"/>
    <w:rsid w:val="00D141EE"/>
    <w:rsid w:val="00D40875"/>
    <w:rsid w:val="00D647A4"/>
    <w:rsid w:val="00D72619"/>
    <w:rsid w:val="00DA1D9F"/>
    <w:rsid w:val="00DA2A3D"/>
    <w:rsid w:val="00DA3B51"/>
    <w:rsid w:val="00DB2024"/>
    <w:rsid w:val="00DB7815"/>
    <w:rsid w:val="00DC7A75"/>
    <w:rsid w:val="00DD5F6D"/>
    <w:rsid w:val="00E130DE"/>
    <w:rsid w:val="00E56F97"/>
    <w:rsid w:val="00E63E12"/>
    <w:rsid w:val="00E6545E"/>
    <w:rsid w:val="00E915B6"/>
    <w:rsid w:val="00EF0524"/>
    <w:rsid w:val="00F364E8"/>
    <w:rsid w:val="00F54D2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7579"/>
  <w15:chartTrackingRefBased/>
  <w15:docId w15:val="{3D0F78C4-4BAA-4D69-82C4-665A3BD2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E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8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E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4714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84A0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B3E1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7">
    <w:name w:val="List Paragraph"/>
    <w:basedOn w:val="a"/>
    <w:uiPriority w:val="34"/>
    <w:qFormat/>
    <w:rsid w:val="000B3E1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7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DB78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4EC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44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0" w:color="3B6645"/>
            <w:right w:val="none" w:sz="0" w:space="0" w:color="auto"/>
          </w:divBdr>
        </w:div>
        <w:div w:id="614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42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4A385-DE3F-4E7C-B392-4D1F726D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3884</Words>
  <Characters>2214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Адмін</cp:lastModifiedBy>
  <cp:revision>13</cp:revision>
  <cp:lastPrinted>2025-05-09T06:25:00Z</cp:lastPrinted>
  <dcterms:created xsi:type="dcterms:W3CDTF">2025-04-15T07:22:00Z</dcterms:created>
  <dcterms:modified xsi:type="dcterms:W3CDTF">2025-05-09T11:37:00Z</dcterms:modified>
</cp:coreProperties>
</file>