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1BAF3" w14:textId="77777777" w:rsidR="00870C32" w:rsidRDefault="00870C32" w:rsidP="00870C32">
      <w:pPr>
        <w:pStyle w:val="20"/>
        <w:shd w:val="clear" w:color="auto" w:fill="auto"/>
        <w:spacing w:after="300" w:line="233" w:lineRule="auto"/>
      </w:pPr>
      <w:r>
        <w:rPr>
          <w:noProof/>
        </w:rPr>
        <w:drawing>
          <wp:inline distT="0" distB="0" distL="0" distR="0" wp14:anchorId="17A6243B" wp14:editId="5BC8B77C">
            <wp:extent cx="762000" cy="754380"/>
            <wp:effectExtent l="19050" t="0" r="0" b="0"/>
            <wp:docPr id="2" name="Рисунок 2" descr="G_U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_Uk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5E1687" w14:textId="7D1020A8" w:rsidR="00B52858" w:rsidRDefault="00023B58" w:rsidP="00870C32">
      <w:pPr>
        <w:pStyle w:val="20"/>
        <w:shd w:val="clear" w:color="auto" w:fill="auto"/>
        <w:spacing w:after="300" w:line="233" w:lineRule="auto"/>
      </w:pPr>
      <w:r>
        <w:t>Жовківська міська рада</w:t>
      </w:r>
      <w:r>
        <w:br/>
        <w:t>Львівського району Львівської області</w:t>
      </w:r>
      <w:r>
        <w:br/>
        <w:t xml:space="preserve">-та чергова сесія </w:t>
      </w:r>
      <w:r>
        <w:rPr>
          <w:lang w:val="en-US" w:eastAsia="en-US" w:bidi="en-US"/>
        </w:rPr>
        <w:t>VIII</w:t>
      </w:r>
      <w:r>
        <w:t>-го демократичного скликання</w:t>
      </w:r>
      <w:r>
        <w:br/>
        <w:t>РІШЕННЯ</w:t>
      </w:r>
    </w:p>
    <w:p w14:paraId="7992FF3F" w14:textId="3829E4D0" w:rsidR="00B52858" w:rsidRDefault="00023B58">
      <w:pPr>
        <w:pStyle w:val="30"/>
        <w:shd w:val="clear" w:color="auto" w:fill="auto"/>
        <w:tabs>
          <w:tab w:val="left" w:pos="1358"/>
          <w:tab w:val="left" w:pos="7579"/>
        </w:tabs>
        <w:spacing w:after="340"/>
        <w:jc w:val="center"/>
      </w:pPr>
      <w:r>
        <w:t>від</w:t>
      </w:r>
      <w:r>
        <w:tab/>
        <w:t>202</w:t>
      </w:r>
      <w:r w:rsidR="00870C32">
        <w:t>5</w:t>
      </w:r>
      <w:r>
        <w:t xml:space="preserve"> року №</w:t>
      </w:r>
      <w:r>
        <w:tab/>
        <w:t>м. Жовква</w:t>
      </w:r>
    </w:p>
    <w:p w14:paraId="17571BA9" w14:textId="33D2BB75" w:rsidR="00B52858" w:rsidRPr="00870C32" w:rsidRDefault="00023B58">
      <w:pPr>
        <w:pStyle w:val="1"/>
        <w:shd w:val="clear" w:color="auto" w:fill="auto"/>
        <w:spacing w:after="640"/>
        <w:rPr>
          <w:b/>
          <w:bCs/>
        </w:rPr>
      </w:pPr>
      <w:bookmarkStart w:id="0" w:name="_Hlk215065916"/>
      <w:r>
        <w:rPr>
          <w:b/>
          <w:bCs/>
        </w:rPr>
        <w:t>Про затвердження Програми організації</w:t>
      </w:r>
      <w:r w:rsidR="00870C32">
        <w:rPr>
          <w:b/>
          <w:bCs/>
        </w:rPr>
        <w:t xml:space="preserve">                                                           </w:t>
      </w:r>
      <w:r>
        <w:rPr>
          <w:b/>
          <w:bCs/>
        </w:rPr>
        <w:t xml:space="preserve"> </w:t>
      </w:r>
      <w:r>
        <w:rPr>
          <w:b/>
          <w:bCs/>
        </w:rPr>
        <w:t>та проведення у 2026 - 2028 роках оплачуваних</w:t>
      </w:r>
      <w:r w:rsidR="00870C32"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громадських робіт для </w:t>
      </w:r>
      <w:r>
        <w:rPr>
          <w:b/>
          <w:bCs/>
        </w:rPr>
        <w:t xml:space="preserve">незайнятого населення </w:t>
      </w:r>
      <w:r w:rsidR="00870C32">
        <w:rPr>
          <w:b/>
          <w:bCs/>
        </w:rPr>
        <w:t xml:space="preserve">                                            </w:t>
      </w:r>
      <w:r>
        <w:rPr>
          <w:b/>
          <w:bCs/>
        </w:rPr>
        <w:t>Жовківської міської територіальної громади</w:t>
      </w:r>
    </w:p>
    <w:bookmarkEnd w:id="0"/>
    <w:p w14:paraId="03CCDAF8" w14:textId="77777777" w:rsidR="00B52858" w:rsidRDefault="00023B58" w:rsidP="00870C32">
      <w:pPr>
        <w:pStyle w:val="1"/>
        <w:shd w:val="clear" w:color="auto" w:fill="auto"/>
        <w:spacing w:after="300"/>
        <w:jc w:val="both"/>
      </w:pPr>
      <w:r>
        <w:t>Керуючись п.22 ст. 26 Закону України «Про місцеве самоврядування в Україні», враховуючи висновок постійної комісії з питань комунального майна та господарства, приватизації, житлового господа</w:t>
      </w:r>
      <w:r>
        <w:t>рства, транспорту, будівництва, благоустрою та енергозбереження, Жовківська міська рада</w:t>
      </w:r>
    </w:p>
    <w:p w14:paraId="64F914E3" w14:textId="77777777" w:rsidR="00B52858" w:rsidRDefault="00023B58" w:rsidP="00870C32">
      <w:pPr>
        <w:pStyle w:val="30"/>
        <w:shd w:val="clear" w:color="auto" w:fill="auto"/>
        <w:spacing w:after="30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ВИРІШИЛА:</w:t>
      </w:r>
    </w:p>
    <w:p w14:paraId="42A33C87" w14:textId="77777777" w:rsidR="00B52858" w:rsidRDefault="00023B58" w:rsidP="00870C32">
      <w:pPr>
        <w:pStyle w:val="1"/>
        <w:numPr>
          <w:ilvl w:val="0"/>
          <w:numId w:val="1"/>
        </w:numPr>
        <w:shd w:val="clear" w:color="auto" w:fill="auto"/>
        <w:tabs>
          <w:tab w:val="left" w:pos="325"/>
        </w:tabs>
        <w:spacing w:after="340" w:line="269" w:lineRule="auto"/>
        <w:jc w:val="both"/>
      </w:pPr>
      <w:r>
        <w:t>Затвердити Програму «Організації та проведення у 2026-2028 роках оплачуваних громадських робіт для незайнятого населення Жовківської міської територіальної гр</w:t>
      </w:r>
      <w:r>
        <w:t>омади», що додається.</w:t>
      </w:r>
    </w:p>
    <w:p w14:paraId="0B55EEBF" w14:textId="77777777" w:rsidR="00B52858" w:rsidRDefault="00023B58" w:rsidP="00870C32">
      <w:pPr>
        <w:pStyle w:val="1"/>
        <w:numPr>
          <w:ilvl w:val="0"/>
          <w:numId w:val="1"/>
        </w:numPr>
        <w:shd w:val="clear" w:color="auto" w:fill="auto"/>
        <w:tabs>
          <w:tab w:val="left" w:pos="329"/>
        </w:tabs>
        <w:spacing w:after="840"/>
        <w:jc w:val="both"/>
      </w:pPr>
      <w:proofErr w:type="spellStart"/>
      <w:r>
        <w:t>Конгроль</w:t>
      </w:r>
      <w:proofErr w:type="spellEnd"/>
      <w:r>
        <w:t xml:space="preserve"> за виконанням даного рішення покласти на постійну комісію з питань комунального майна та господарства, приватизації, житлового господарства, транспорту, будівництва, благоустрою та енергозбереження.</w:t>
      </w:r>
    </w:p>
    <w:p w14:paraId="7AB4D7D8" w14:textId="77777777" w:rsidR="00B52858" w:rsidRDefault="00023B58">
      <w:pPr>
        <w:pStyle w:val="1"/>
        <w:shd w:val="clear" w:color="auto" w:fill="auto"/>
        <w:spacing w:after="320"/>
        <w:ind w:right="760"/>
        <w:jc w:val="right"/>
        <w:sectPr w:rsidR="00B52858" w:rsidSect="00870C32">
          <w:headerReference w:type="even" r:id="rId8"/>
          <w:headerReference w:type="default" r:id="rId9"/>
          <w:pgSz w:w="11900" w:h="16840"/>
          <w:pgMar w:top="2091" w:right="985" w:bottom="2091" w:left="1383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BFC1012" wp14:editId="700164EB">
                <wp:simplePos x="0" y="0"/>
                <wp:positionH relativeFrom="page">
                  <wp:posOffset>1036320</wp:posOffset>
                </wp:positionH>
                <wp:positionV relativeFrom="paragraph">
                  <wp:posOffset>12700</wp:posOffset>
                </wp:positionV>
                <wp:extent cx="1301750" cy="22860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871901" w14:textId="77777777" w:rsidR="00B52858" w:rsidRDefault="00023B58">
                            <w:pPr>
                              <w:pStyle w:val="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Міський голова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BFC101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81.6pt;margin-top:1pt;width:102.5pt;height:18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" filled="f" stroked="f">
                <v:textbox inset="0,0,0,0">
                  <w:txbxContent>
                    <w:p w14:paraId="2A871901" w14:textId="77777777" w:rsidR="00B52858" w:rsidRDefault="00023B58">
                      <w:pPr>
                        <w:pStyle w:val="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Міський голова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Олег Вольський</w:t>
      </w:r>
    </w:p>
    <w:p w14:paraId="06C97E18" w14:textId="77777777" w:rsidR="00B52858" w:rsidRDefault="00023B58">
      <w:pPr>
        <w:pStyle w:val="40"/>
        <w:shd w:val="clear" w:color="auto" w:fill="auto"/>
        <w:tabs>
          <w:tab w:val="left" w:pos="8859"/>
        </w:tabs>
      </w:pPr>
      <w:r>
        <w:lastRenderedPageBreak/>
        <w:t>Рішенням міської ради № від</w:t>
      </w:r>
      <w:r>
        <w:tab/>
        <w:t>2026р.</w:t>
      </w:r>
    </w:p>
    <w:p w14:paraId="7AF725AC" w14:textId="77777777" w:rsidR="00B52858" w:rsidRDefault="00023B58">
      <w:pPr>
        <w:pStyle w:val="11"/>
        <w:keepNext/>
        <w:keepLines/>
        <w:shd w:val="clear" w:color="auto" w:fill="auto"/>
      </w:pPr>
      <w:bookmarkStart w:id="1" w:name="bookmark0"/>
      <w:bookmarkStart w:id="2" w:name="bookmark1"/>
      <w:r>
        <w:t>ПРОГРАМА</w:t>
      </w:r>
      <w:bookmarkEnd w:id="1"/>
      <w:bookmarkEnd w:id="2"/>
    </w:p>
    <w:p w14:paraId="766D3835" w14:textId="77777777" w:rsidR="00B52858" w:rsidRDefault="00023B58">
      <w:pPr>
        <w:pStyle w:val="20"/>
        <w:shd w:val="clear" w:color="auto" w:fill="auto"/>
        <w:spacing w:after="8520" w:line="276" w:lineRule="auto"/>
      </w:pPr>
      <w:r>
        <w:t>організації та проведення у 2026-2028 роках оплачуваних</w:t>
      </w:r>
      <w:r>
        <w:br/>
        <w:t>громадських робіт для незайнятого населення</w:t>
      </w:r>
      <w:r>
        <w:br/>
        <w:t xml:space="preserve">Жовківської міської </w:t>
      </w:r>
      <w:r>
        <w:t>територіальної громади</w:t>
      </w:r>
    </w:p>
    <w:p w14:paraId="57124BDA" w14:textId="09C8E559" w:rsidR="00B52858" w:rsidRDefault="00023B58">
      <w:pPr>
        <w:pStyle w:val="1"/>
        <w:shd w:val="clear" w:color="auto" w:fill="auto"/>
        <w:jc w:val="center"/>
        <w:rPr>
          <w:b/>
          <w:bCs/>
        </w:rPr>
      </w:pPr>
      <w:r>
        <w:rPr>
          <w:b/>
          <w:bCs/>
        </w:rPr>
        <w:t>Жовква 2025</w:t>
      </w:r>
    </w:p>
    <w:p w14:paraId="7B134EA9" w14:textId="2EBDA69A" w:rsidR="00CD393A" w:rsidRDefault="00CD393A">
      <w:pPr>
        <w:pStyle w:val="1"/>
        <w:shd w:val="clear" w:color="auto" w:fill="auto"/>
        <w:jc w:val="center"/>
        <w:rPr>
          <w:b/>
          <w:bCs/>
        </w:rPr>
      </w:pPr>
    </w:p>
    <w:p w14:paraId="3CAD2981" w14:textId="5A1DFF3F" w:rsidR="00CD393A" w:rsidRDefault="00CD393A">
      <w:pPr>
        <w:pStyle w:val="1"/>
        <w:shd w:val="clear" w:color="auto" w:fill="auto"/>
        <w:jc w:val="center"/>
        <w:rPr>
          <w:b/>
          <w:bCs/>
        </w:rPr>
      </w:pPr>
    </w:p>
    <w:p w14:paraId="4BD5F55E" w14:textId="6A32FD0C" w:rsidR="00CD393A" w:rsidRDefault="00CD393A">
      <w:pPr>
        <w:pStyle w:val="1"/>
        <w:shd w:val="clear" w:color="auto" w:fill="auto"/>
        <w:jc w:val="center"/>
        <w:rPr>
          <w:b/>
          <w:bCs/>
        </w:rPr>
      </w:pPr>
    </w:p>
    <w:p w14:paraId="4122B6C3" w14:textId="6BCA24EA" w:rsidR="00CD393A" w:rsidRDefault="00CD393A">
      <w:pPr>
        <w:pStyle w:val="1"/>
        <w:shd w:val="clear" w:color="auto" w:fill="auto"/>
        <w:jc w:val="center"/>
        <w:rPr>
          <w:b/>
          <w:bCs/>
        </w:rPr>
      </w:pPr>
    </w:p>
    <w:p w14:paraId="44F70930" w14:textId="05DE59AA" w:rsidR="00CD393A" w:rsidRDefault="00CD393A">
      <w:pPr>
        <w:pStyle w:val="1"/>
        <w:shd w:val="clear" w:color="auto" w:fill="auto"/>
        <w:jc w:val="center"/>
      </w:pPr>
    </w:p>
    <w:p w14:paraId="3E227D83" w14:textId="77777777" w:rsidR="00CD393A" w:rsidRDefault="00CD393A">
      <w:pPr>
        <w:pStyle w:val="1"/>
        <w:shd w:val="clear" w:color="auto" w:fill="auto"/>
        <w:jc w:val="center"/>
      </w:pPr>
    </w:p>
    <w:p w14:paraId="1386B71D" w14:textId="0C9BED7F" w:rsidR="00B52858" w:rsidRDefault="00023B58" w:rsidP="00CD393A">
      <w:pPr>
        <w:pStyle w:val="1"/>
        <w:shd w:val="clear" w:color="auto" w:fill="auto"/>
        <w:jc w:val="center"/>
      </w:pPr>
      <w:r>
        <w:rPr>
          <w:b/>
          <w:bCs/>
        </w:rPr>
        <w:t>Паспорт</w:t>
      </w:r>
      <w:r w:rsidR="00CD393A">
        <w:t xml:space="preserve"> </w:t>
      </w:r>
      <w:r w:rsidR="00CD393A" w:rsidRPr="00CD393A">
        <w:rPr>
          <w:b/>
          <w:bCs/>
        </w:rPr>
        <w:t xml:space="preserve">Програми </w:t>
      </w:r>
      <w:r>
        <w:rPr>
          <w:b/>
          <w:bCs/>
        </w:rPr>
        <w:t xml:space="preserve">організації та проведення у 2026-2028 роках оплачуваних громадських робіт для незайнятого населення ЖОВКІВСЬКОЇ МІСЬКОЇ територіальної громади </w:t>
      </w:r>
      <w:r>
        <w:t>(далі-Програма)</w:t>
      </w:r>
    </w:p>
    <w:p w14:paraId="54F2E8EB" w14:textId="77777777" w:rsidR="00CD393A" w:rsidRDefault="00CD393A" w:rsidP="00CD393A">
      <w:pPr>
        <w:pStyle w:val="1"/>
        <w:shd w:val="clear" w:color="auto" w:fill="auto"/>
        <w:jc w:val="center"/>
      </w:pPr>
    </w:p>
    <w:p w14:paraId="322B836A" w14:textId="77777777" w:rsidR="00B52858" w:rsidRDefault="00023B58">
      <w:pPr>
        <w:pStyle w:val="1"/>
        <w:numPr>
          <w:ilvl w:val="0"/>
          <w:numId w:val="2"/>
        </w:numPr>
        <w:shd w:val="clear" w:color="auto" w:fill="auto"/>
        <w:tabs>
          <w:tab w:val="left" w:pos="430"/>
        </w:tabs>
        <w:spacing w:line="360" w:lineRule="auto"/>
        <w:jc w:val="both"/>
      </w:pPr>
      <w:r>
        <w:t>Назва: організації та проведення у 2026-2028 роках оплачуваних</w:t>
      </w:r>
    </w:p>
    <w:p w14:paraId="4A5D55F8" w14:textId="77777777" w:rsidR="00B52858" w:rsidRDefault="00023B58">
      <w:pPr>
        <w:pStyle w:val="1"/>
        <w:shd w:val="clear" w:color="auto" w:fill="auto"/>
        <w:tabs>
          <w:tab w:val="left" w:pos="8510"/>
        </w:tabs>
        <w:spacing w:line="360" w:lineRule="auto"/>
        <w:jc w:val="both"/>
      </w:pPr>
      <w:r>
        <w:t xml:space="preserve">громадських робіт для незайнятого </w:t>
      </w:r>
      <w:r>
        <w:t xml:space="preserve">населення </w:t>
      </w:r>
      <w:r>
        <w:rPr>
          <w:u w:val="single"/>
        </w:rPr>
        <w:t xml:space="preserve">Жовківської міської </w:t>
      </w:r>
      <w:r>
        <w:t>територіальної громади.</w:t>
      </w:r>
      <w:r>
        <w:tab/>
        <w:t>• .</w:t>
      </w:r>
    </w:p>
    <w:p w14:paraId="79B7EA79" w14:textId="77777777" w:rsidR="00B52858" w:rsidRDefault="00023B58">
      <w:pPr>
        <w:pStyle w:val="1"/>
        <w:numPr>
          <w:ilvl w:val="0"/>
          <w:numId w:val="2"/>
        </w:numPr>
        <w:shd w:val="clear" w:color="auto" w:fill="auto"/>
        <w:tabs>
          <w:tab w:val="left" w:pos="430"/>
        </w:tabs>
        <w:spacing w:line="360" w:lineRule="auto"/>
        <w:jc w:val="both"/>
      </w:pPr>
      <w:r>
        <w:t xml:space="preserve">Замовник: </w:t>
      </w:r>
      <w:r>
        <w:rPr>
          <w:u w:val="single"/>
        </w:rPr>
        <w:t>КП «Жовківське МВУЖКГ»</w:t>
      </w:r>
    </w:p>
    <w:p w14:paraId="1FAB2CEE" w14:textId="77777777" w:rsidR="00B52858" w:rsidRDefault="00023B58">
      <w:pPr>
        <w:pStyle w:val="1"/>
        <w:numPr>
          <w:ilvl w:val="0"/>
          <w:numId w:val="2"/>
        </w:numPr>
        <w:shd w:val="clear" w:color="auto" w:fill="auto"/>
        <w:tabs>
          <w:tab w:val="left" w:pos="430"/>
        </w:tabs>
        <w:spacing w:line="360" w:lineRule="auto"/>
        <w:jc w:val="both"/>
      </w:pPr>
      <w:r>
        <w:t>Мета: залучення до громадських робіт незайнятого працездатного населення, що дасть можливість створення тимчасових робочих місць.</w:t>
      </w:r>
    </w:p>
    <w:p w14:paraId="04E75B70" w14:textId="77777777" w:rsidR="00B52858" w:rsidRDefault="00023B58">
      <w:pPr>
        <w:pStyle w:val="1"/>
        <w:numPr>
          <w:ilvl w:val="0"/>
          <w:numId w:val="2"/>
        </w:numPr>
        <w:shd w:val="clear" w:color="auto" w:fill="auto"/>
        <w:tabs>
          <w:tab w:val="left" w:pos="430"/>
        </w:tabs>
        <w:spacing w:line="360" w:lineRule="auto"/>
        <w:jc w:val="both"/>
      </w:pPr>
      <w:r>
        <w:t xml:space="preserve">Початок: </w:t>
      </w:r>
      <w:r>
        <w:rPr>
          <w:u w:val="single"/>
        </w:rPr>
        <w:t>01,02.2026 року, закінченн</w:t>
      </w:r>
      <w:r>
        <w:rPr>
          <w:u w:val="single"/>
        </w:rPr>
        <w:t>я 31,12.2028 року</w:t>
      </w:r>
    </w:p>
    <w:p w14:paraId="3AAB9B46" w14:textId="77777777" w:rsidR="00B52858" w:rsidRDefault="00023B58">
      <w:pPr>
        <w:pStyle w:val="1"/>
        <w:numPr>
          <w:ilvl w:val="0"/>
          <w:numId w:val="2"/>
        </w:numPr>
        <w:shd w:val="clear" w:color="auto" w:fill="auto"/>
        <w:tabs>
          <w:tab w:val="left" w:pos="430"/>
        </w:tabs>
        <w:spacing w:line="360" w:lineRule="auto"/>
        <w:jc w:val="both"/>
      </w:pPr>
      <w:r>
        <w:t xml:space="preserve">Етапи фінансування: </w:t>
      </w:r>
      <w:r>
        <w:rPr>
          <w:u w:val="single"/>
        </w:rPr>
        <w:t>протягом дії терміну програми</w:t>
      </w:r>
    </w:p>
    <w:p w14:paraId="6470A01F" w14:textId="77777777" w:rsidR="00B52858" w:rsidRDefault="00023B58">
      <w:pPr>
        <w:pStyle w:val="1"/>
        <w:numPr>
          <w:ilvl w:val="0"/>
          <w:numId w:val="2"/>
        </w:numPr>
        <w:shd w:val="clear" w:color="auto" w:fill="auto"/>
        <w:tabs>
          <w:tab w:val="left" w:pos="430"/>
        </w:tabs>
        <w:spacing w:line="360" w:lineRule="auto"/>
        <w:jc w:val="both"/>
      </w:pPr>
      <w:r>
        <w:t>Загальні обсяги фінансових ресурсів, необхідних для реалізації програми 144000,00 гривень.</w:t>
      </w:r>
    </w:p>
    <w:p w14:paraId="4FBBC158" w14:textId="77777777" w:rsidR="00B52858" w:rsidRDefault="00023B58">
      <w:pPr>
        <w:pStyle w:val="1"/>
        <w:numPr>
          <w:ilvl w:val="1"/>
          <w:numId w:val="2"/>
        </w:numPr>
        <w:shd w:val="clear" w:color="auto" w:fill="auto"/>
        <w:tabs>
          <w:tab w:val="left" w:pos="584"/>
        </w:tabs>
        <w:spacing w:line="360" w:lineRule="auto"/>
        <w:jc w:val="both"/>
      </w:pPr>
      <w:r>
        <w:t>Коштів місцевого бюджету: 120000,00 гривень.</w:t>
      </w:r>
    </w:p>
    <w:p w14:paraId="70F51F03" w14:textId="77777777" w:rsidR="00B52858" w:rsidRDefault="00023B58">
      <w:pPr>
        <w:pStyle w:val="1"/>
        <w:numPr>
          <w:ilvl w:val="1"/>
          <w:numId w:val="2"/>
        </w:numPr>
        <w:shd w:val="clear" w:color="auto" w:fill="auto"/>
        <w:tabs>
          <w:tab w:val="left" w:pos="785"/>
        </w:tabs>
        <w:spacing w:line="360" w:lineRule="auto"/>
        <w:jc w:val="both"/>
      </w:pPr>
      <w:r>
        <w:t>Коштів Фонду загальнообов’язкового державного соціал</w:t>
      </w:r>
      <w:r>
        <w:t>ьного страхування України на випадок безробіття: 24000,00 гривень.</w:t>
      </w:r>
    </w:p>
    <w:p w14:paraId="06B3B253" w14:textId="77777777" w:rsidR="00B52858" w:rsidRDefault="00023B58">
      <w:pPr>
        <w:pStyle w:val="1"/>
        <w:numPr>
          <w:ilvl w:val="1"/>
          <w:numId w:val="2"/>
        </w:numPr>
        <w:shd w:val="clear" w:color="auto" w:fill="auto"/>
        <w:tabs>
          <w:tab w:val="left" w:pos="824"/>
        </w:tabs>
        <w:spacing w:line="360" w:lineRule="auto"/>
        <w:ind w:firstLine="240"/>
        <w:jc w:val="both"/>
      </w:pPr>
      <w:r>
        <w:t>Коштів підприємств, організацій та установ;</w:t>
      </w:r>
    </w:p>
    <w:p w14:paraId="36CCD3EC" w14:textId="77777777" w:rsidR="00B52858" w:rsidRDefault="00023B58">
      <w:pPr>
        <w:pStyle w:val="1"/>
        <w:numPr>
          <w:ilvl w:val="1"/>
          <w:numId w:val="2"/>
        </w:numPr>
        <w:shd w:val="clear" w:color="auto" w:fill="auto"/>
        <w:tabs>
          <w:tab w:val="left" w:pos="584"/>
        </w:tabs>
        <w:spacing w:line="360" w:lineRule="auto"/>
        <w:jc w:val="both"/>
      </w:pPr>
      <w:r>
        <w:t>Інших джерел відповідно до законодавства.</w:t>
      </w:r>
    </w:p>
    <w:p w14:paraId="6AEAE04B" w14:textId="77777777" w:rsidR="00B52858" w:rsidRDefault="00023B58">
      <w:pPr>
        <w:pStyle w:val="1"/>
        <w:numPr>
          <w:ilvl w:val="0"/>
          <w:numId w:val="2"/>
        </w:numPr>
        <w:shd w:val="clear" w:color="auto" w:fill="auto"/>
        <w:tabs>
          <w:tab w:val="left" w:pos="430"/>
        </w:tabs>
        <w:spacing w:line="360" w:lineRule="auto"/>
        <w:jc w:val="both"/>
      </w:pPr>
      <w:r>
        <w:t xml:space="preserve">Очікувані результати виконання програми: виконання робіт, які мають суспільно - корисну </w:t>
      </w:r>
      <w:r>
        <w:t>спрямованість та сприятимуть соціальному розвитку району й міст, селищ,. сіл, надання додаткової соціальної підтримки та забезпечення тимчасової зайнятості зареєстрованих безробітних та інших категорій осіб.</w:t>
      </w:r>
    </w:p>
    <w:p w14:paraId="4FAB9C19" w14:textId="77777777" w:rsidR="00B52858" w:rsidRDefault="00023B58">
      <w:pPr>
        <w:pStyle w:val="1"/>
        <w:numPr>
          <w:ilvl w:val="0"/>
          <w:numId w:val="2"/>
        </w:numPr>
        <w:shd w:val="clear" w:color="auto" w:fill="auto"/>
        <w:tabs>
          <w:tab w:val="left" w:pos="430"/>
        </w:tabs>
        <w:spacing w:line="360" w:lineRule="auto"/>
        <w:jc w:val="both"/>
      </w:pPr>
      <w:r>
        <w:t>Головний розпорядник коштів: Жовківська міська р</w:t>
      </w:r>
      <w:r>
        <w:t>ада.</w:t>
      </w:r>
    </w:p>
    <w:p w14:paraId="059058DB" w14:textId="77777777" w:rsidR="00B52858" w:rsidRDefault="00023B58">
      <w:pPr>
        <w:pStyle w:val="1"/>
        <w:numPr>
          <w:ilvl w:val="0"/>
          <w:numId w:val="2"/>
        </w:numPr>
        <w:shd w:val="clear" w:color="auto" w:fill="auto"/>
        <w:tabs>
          <w:tab w:val="left" w:pos="430"/>
        </w:tabs>
        <w:spacing w:line="360" w:lineRule="auto"/>
        <w:jc w:val="both"/>
      </w:pPr>
      <w:r>
        <w:t>Виконавець програми: Жовківський відділ Львівської філії Львівського обласного центру зайнятості, підприємства, організації, установи.</w:t>
      </w:r>
    </w:p>
    <w:p w14:paraId="4C830ADF" w14:textId="77777777" w:rsidR="00B52858" w:rsidRDefault="00023B58">
      <w:pPr>
        <w:pStyle w:val="1"/>
        <w:numPr>
          <w:ilvl w:val="0"/>
          <w:numId w:val="2"/>
        </w:numPr>
        <w:shd w:val="clear" w:color="auto" w:fill="auto"/>
        <w:tabs>
          <w:tab w:val="left" w:pos="517"/>
        </w:tabs>
        <w:spacing w:line="360" w:lineRule="auto"/>
        <w:jc w:val="both"/>
      </w:pPr>
      <w:r>
        <w:t>Учасники Програми: Жовківська міська рада, КП «</w:t>
      </w:r>
      <w:r>
        <w:rPr>
          <w:u w:val="single"/>
        </w:rPr>
        <w:t>Жовківське</w:t>
      </w:r>
      <w:r>
        <w:t xml:space="preserve"> управління житлово-комунального госпо</w:t>
      </w:r>
      <w:r>
        <w:t>дарства».</w:t>
      </w:r>
    </w:p>
    <w:p w14:paraId="20D1C570" w14:textId="77777777" w:rsidR="00CD393A" w:rsidRDefault="00CD393A" w:rsidP="00CD393A">
      <w:pPr>
        <w:pStyle w:val="1"/>
        <w:shd w:val="clear" w:color="auto" w:fill="auto"/>
        <w:tabs>
          <w:tab w:val="left" w:pos="517"/>
        </w:tabs>
        <w:spacing w:line="360" w:lineRule="auto"/>
        <w:jc w:val="both"/>
      </w:pPr>
    </w:p>
    <w:p w14:paraId="7613365F" w14:textId="77777777" w:rsidR="00CD393A" w:rsidRDefault="00CD393A" w:rsidP="00CD393A">
      <w:pPr>
        <w:pStyle w:val="1"/>
        <w:shd w:val="clear" w:color="auto" w:fill="auto"/>
        <w:tabs>
          <w:tab w:val="left" w:pos="517"/>
        </w:tabs>
        <w:spacing w:line="360" w:lineRule="auto"/>
        <w:jc w:val="both"/>
      </w:pPr>
    </w:p>
    <w:p w14:paraId="0DAD8102" w14:textId="71F239D1" w:rsidR="00346460" w:rsidRDefault="00346460" w:rsidP="00CD393A">
      <w:pPr>
        <w:pStyle w:val="1"/>
        <w:shd w:val="clear" w:color="auto" w:fill="auto"/>
        <w:tabs>
          <w:tab w:val="left" w:pos="517"/>
        </w:tabs>
        <w:spacing w:line="360" w:lineRule="auto"/>
        <w:jc w:val="both"/>
        <w:sectPr w:rsidR="00346460">
          <w:pgSz w:w="11900" w:h="16840"/>
          <w:pgMar w:top="448" w:right="912" w:bottom="1176" w:left="1430" w:header="0" w:footer="3" w:gutter="0"/>
          <w:cols w:space="720"/>
          <w:noEndnote/>
          <w:docGrid w:linePitch="360"/>
        </w:sectPr>
      </w:pPr>
    </w:p>
    <w:p w14:paraId="543AED16" w14:textId="77777777" w:rsidR="00B52858" w:rsidRDefault="00023B58">
      <w:pPr>
        <w:pStyle w:val="1"/>
        <w:numPr>
          <w:ilvl w:val="0"/>
          <w:numId w:val="3"/>
        </w:numPr>
        <w:shd w:val="clear" w:color="auto" w:fill="auto"/>
        <w:tabs>
          <w:tab w:val="left" w:pos="338"/>
        </w:tabs>
        <w:spacing w:after="240"/>
      </w:pPr>
      <w:r>
        <w:rPr>
          <w:b/>
          <w:bCs/>
        </w:rPr>
        <w:lastRenderedPageBreak/>
        <w:t>Загальні положення Програми</w:t>
      </w:r>
    </w:p>
    <w:p w14:paraId="73A64A24" w14:textId="77777777" w:rsidR="00B52858" w:rsidRDefault="00023B58">
      <w:pPr>
        <w:pStyle w:val="1"/>
        <w:shd w:val="clear" w:color="auto" w:fill="auto"/>
        <w:spacing w:after="320"/>
        <w:jc w:val="both"/>
      </w:pPr>
      <w:r>
        <w:t xml:space="preserve">Програма розроблена відповідно до положень Законів України «Про зайнятість населення» від 05.07.2012 року № </w:t>
      </w:r>
      <w:r>
        <w:rPr>
          <w:lang w:val="en-US" w:eastAsia="en-US" w:bidi="en-US"/>
        </w:rPr>
        <w:t xml:space="preserve">5067-VI, </w:t>
      </w:r>
      <w:r>
        <w:t xml:space="preserve">який набув чинності з 01.01. 2013 року, “Про загальнообов’язкове державне соціальне </w:t>
      </w:r>
      <w:r>
        <w:t>страхування на випадок безробіття” та Постанова про порядок організації громадських та інших робіт тимчасового характеру № 175 від 20.03.2013 року.</w:t>
      </w:r>
    </w:p>
    <w:p w14:paraId="4D774F86" w14:textId="77777777" w:rsidR="00B52858" w:rsidRDefault="00023B58">
      <w:pPr>
        <w:pStyle w:val="1"/>
        <w:numPr>
          <w:ilvl w:val="0"/>
          <w:numId w:val="3"/>
        </w:numPr>
        <w:shd w:val="clear" w:color="auto" w:fill="auto"/>
        <w:tabs>
          <w:tab w:val="left" w:pos="439"/>
        </w:tabs>
        <w:spacing w:after="320"/>
        <w:jc w:val="both"/>
      </w:pPr>
      <w:r>
        <w:rPr>
          <w:b/>
          <w:bCs/>
        </w:rPr>
        <w:t>Мета програми.</w:t>
      </w:r>
    </w:p>
    <w:p w14:paraId="3B599A2D" w14:textId="2E1A0F29" w:rsidR="00346460" w:rsidRDefault="00023B58" w:rsidP="00346460">
      <w:pPr>
        <w:pStyle w:val="1"/>
        <w:shd w:val="clear" w:color="auto" w:fill="auto"/>
        <w:tabs>
          <w:tab w:val="left" w:pos="8510"/>
        </w:tabs>
        <w:jc w:val="both"/>
      </w:pPr>
      <w:r>
        <w:t xml:space="preserve">Залучення максимально широкого кола незайнятих мешканців Жовківської </w:t>
      </w:r>
      <w:r>
        <w:t>територіальної громади до участі у виконанні оплачуваних громадських робіт, що дасть можливість створення тимчасових робочих місць. Оплачувані громадські роботи повинні мати суспільно корисну спрямованість, відповідати потребам громади, регіону і сприяти ї</w:t>
      </w:r>
      <w:r>
        <w:t>х соціальному розвитку</w:t>
      </w:r>
      <w:r w:rsidR="00346460">
        <w:t xml:space="preserve">.                       </w:t>
      </w:r>
    </w:p>
    <w:p w14:paraId="00C559FE" w14:textId="77777777" w:rsidR="00346460" w:rsidRDefault="00346460" w:rsidP="00346460">
      <w:pPr>
        <w:pStyle w:val="1"/>
        <w:shd w:val="clear" w:color="auto" w:fill="auto"/>
        <w:tabs>
          <w:tab w:val="left" w:pos="8510"/>
        </w:tabs>
        <w:jc w:val="both"/>
      </w:pPr>
    </w:p>
    <w:p w14:paraId="31180C40" w14:textId="38C45FFA" w:rsidR="00B52858" w:rsidRDefault="00346460" w:rsidP="00346460">
      <w:pPr>
        <w:pStyle w:val="1"/>
        <w:shd w:val="clear" w:color="auto" w:fill="auto"/>
        <w:tabs>
          <w:tab w:val="left" w:pos="8510"/>
        </w:tabs>
        <w:jc w:val="both"/>
      </w:pPr>
      <w:r w:rsidRPr="00346460">
        <w:rPr>
          <w:b/>
          <w:bCs/>
        </w:rPr>
        <w:t>ІІІ</w:t>
      </w:r>
      <w:r>
        <w:t xml:space="preserve">. </w:t>
      </w:r>
      <w:r w:rsidR="00023B58">
        <w:rPr>
          <w:b/>
          <w:bCs/>
        </w:rPr>
        <w:t>Фінансування програми.</w:t>
      </w:r>
    </w:p>
    <w:p w14:paraId="029AC035" w14:textId="77777777" w:rsidR="00B52858" w:rsidRDefault="00023B58">
      <w:pPr>
        <w:pStyle w:val="1"/>
        <w:shd w:val="clear" w:color="auto" w:fill="auto"/>
        <w:jc w:val="both"/>
      </w:pPr>
      <w:r>
        <w:t>Фінансування Програми здійснюється за рахунок:</w:t>
      </w:r>
    </w:p>
    <w:p w14:paraId="05CC5346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308"/>
        </w:tabs>
        <w:jc w:val="both"/>
      </w:pPr>
      <w:r>
        <w:t>коштів підприємств, організацій та установ;</w:t>
      </w:r>
    </w:p>
    <w:p w14:paraId="0AA369BF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308"/>
        </w:tabs>
        <w:jc w:val="both"/>
      </w:pPr>
      <w:r>
        <w:t>коштів місцевих бюджетів;</w:t>
      </w:r>
    </w:p>
    <w:p w14:paraId="3A1C692B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308"/>
        </w:tabs>
        <w:jc w:val="both"/>
      </w:pPr>
      <w:r>
        <w:t>коштів Фонду загальнообов’язкового державного соціального страхування України на випадок</w:t>
      </w:r>
      <w:r>
        <w:t xml:space="preserve"> безробіття;</w:t>
      </w:r>
    </w:p>
    <w:p w14:paraId="6EFB6852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308"/>
        </w:tabs>
        <w:spacing w:after="320"/>
        <w:jc w:val="both"/>
      </w:pPr>
      <w:r>
        <w:t>інших джерел відповідно до законодавства.</w:t>
      </w:r>
    </w:p>
    <w:p w14:paraId="3DDDF299" w14:textId="0675B6CE" w:rsidR="00B52858" w:rsidRDefault="00346460" w:rsidP="00346460">
      <w:pPr>
        <w:pStyle w:val="1"/>
        <w:shd w:val="clear" w:color="auto" w:fill="auto"/>
        <w:tabs>
          <w:tab w:val="left" w:pos="554"/>
        </w:tabs>
        <w:spacing w:after="320"/>
        <w:jc w:val="both"/>
      </w:pPr>
      <w:r>
        <w:rPr>
          <w:b/>
          <w:bCs/>
        </w:rPr>
        <w:t xml:space="preserve">ІУ. </w:t>
      </w:r>
      <w:r w:rsidR="00023B58">
        <w:rPr>
          <w:b/>
          <w:bCs/>
        </w:rPr>
        <w:t>Організаційне забезпечення.</w:t>
      </w:r>
    </w:p>
    <w:p w14:paraId="06B0A523" w14:textId="77777777" w:rsidR="00B52858" w:rsidRDefault="00023B58" w:rsidP="00346460">
      <w:pPr>
        <w:pStyle w:val="1"/>
        <w:numPr>
          <w:ilvl w:val="0"/>
          <w:numId w:val="5"/>
        </w:numPr>
        <w:shd w:val="clear" w:color="auto" w:fill="auto"/>
        <w:tabs>
          <w:tab w:val="left" w:pos="426"/>
        </w:tabs>
        <w:jc w:val="both"/>
      </w:pPr>
      <w:r>
        <w:t>З метою формування організаційного механізму проведення громадських робіт передбачається здійснити наступні заходи: - організувати укладення договорів між роботодавцями та ц</w:t>
      </w:r>
      <w:r>
        <w:t>ентром зайнятості щодо залучення на громадські роботи громадян із числа безробітних та незайнятого населення враховуючи обсяги та напрямки їх організації.</w:t>
      </w:r>
    </w:p>
    <w:p w14:paraId="41BBE31E" w14:textId="77777777" w:rsidR="00B52858" w:rsidRDefault="00023B58">
      <w:pPr>
        <w:pStyle w:val="1"/>
        <w:shd w:val="clear" w:color="auto" w:fill="auto"/>
        <w:tabs>
          <w:tab w:val="left" w:pos="1795"/>
        </w:tabs>
        <w:jc w:val="both"/>
      </w:pPr>
      <w:r>
        <w:rPr>
          <w:b/>
          <w:bCs/>
        </w:rPr>
        <w:t>Виконавці:</w:t>
      </w:r>
      <w:r>
        <w:rPr>
          <w:b/>
          <w:bCs/>
        </w:rPr>
        <w:tab/>
      </w:r>
      <w:r>
        <w:t>Підприємства, організації та установи, Жовківський відділ</w:t>
      </w:r>
    </w:p>
    <w:p w14:paraId="6004C09A" w14:textId="77777777" w:rsidR="00B52858" w:rsidRDefault="00023B58">
      <w:pPr>
        <w:pStyle w:val="1"/>
        <w:shd w:val="clear" w:color="auto" w:fill="auto"/>
      </w:pPr>
      <w:r>
        <w:t>Львівської філії Львівського обл</w:t>
      </w:r>
      <w:r>
        <w:t>асного центру зайнятості.</w:t>
      </w:r>
    </w:p>
    <w:p w14:paraId="315DB175" w14:textId="77777777" w:rsidR="00B52858" w:rsidRDefault="00023B58">
      <w:pPr>
        <w:pStyle w:val="1"/>
        <w:shd w:val="clear" w:color="auto" w:fill="auto"/>
        <w:spacing w:after="320"/>
      </w:pPr>
      <w:r>
        <w:rPr>
          <w:b/>
          <w:bCs/>
        </w:rPr>
        <w:t xml:space="preserve">Термін: </w:t>
      </w:r>
      <w:r>
        <w:t>упродовж 2026-2028 років.</w:t>
      </w:r>
    </w:p>
    <w:p w14:paraId="726DA35A" w14:textId="77777777" w:rsidR="00B52858" w:rsidRDefault="00023B58" w:rsidP="00346460">
      <w:pPr>
        <w:pStyle w:val="1"/>
        <w:numPr>
          <w:ilvl w:val="0"/>
          <w:numId w:val="5"/>
        </w:numPr>
        <w:shd w:val="clear" w:color="auto" w:fill="auto"/>
        <w:tabs>
          <w:tab w:val="left" w:pos="426"/>
        </w:tabs>
        <w:jc w:val="both"/>
      </w:pPr>
      <w:r>
        <w:t xml:space="preserve">Забезпечувати оперативне вирішення першочергових організаційних і матеріально-технічних проблем щодо організації і проведення оплачуваних громадських робіт, залучаючи до їх виконання, перш за </w:t>
      </w:r>
      <w:r>
        <w:t>все, громадян, котрі тривалий час перебувають на обліку в службі зайнятості і не отримують допомогу з безробіття, а також безробітних, котрі не можуть на рівних конкурувати на ринку праці і потребують соціального захисту.</w:t>
      </w:r>
    </w:p>
    <w:p w14:paraId="7320A954" w14:textId="77777777" w:rsidR="00B52858" w:rsidRDefault="00023B58">
      <w:pPr>
        <w:pStyle w:val="1"/>
        <w:shd w:val="clear" w:color="auto" w:fill="auto"/>
        <w:jc w:val="both"/>
      </w:pPr>
      <w:r>
        <w:rPr>
          <w:b/>
          <w:bCs/>
        </w:rPr>
        <w:t xml:space="preserve">Виконавці: </w:t>
      </w:r>
      <w:r>
        <w:t>Жовківський відділ Льві</w:t>
      </w:r>
      <w:r>
        <w:t>вської філії Львівського обласного центру зайнятості.</w:t>
      </w:r>
    </w:p>
    <w:p w14:paraId="470D029C" w14:textId="77777777" w:rsidR="00B52858" w:rsidRDefault="00023B58">
      <w:pPr>
        <w:pStyle w:val="1"/>
        <w:shd w:val="clear" w:color="auto" w:fill="auto"/>
        <w:spacing w:after="320"/>
      </w:pPr>
      <w:r>
        <w:rPr>
          <w:b/>
          <w:bCs/>
        </w:rPr>
        <w:t xml:space="preserve">Термін: </w:t>
      </w:r>
      <w:r>
        <w:t>упродовж 2026-2028 років</w:t>
      </w:r>
    </w:p>
    <w:p w14:paraId="592A07B1" w14:textId="77777777" w:rsidR="00B52858" w:rsidRDefault="00023B58">
      <w:pPr>
        <w:pStyle w:val="1"/>
        <w:numPr>
          <w:ilvl w:val="0"/>
          <w:numId w:val="5"/>
        </w:numPr>
        <w:shd w:val="clear" w:color="auto" w:fill="auto"/>
        <w:tabs>
          <w:tab w:val="left" w:pos="577"/>
        </w:tabs>
        <w:ind w:firstLine="240"/>
        <w:jc w:val="both"/>
      </w:pPr>
      <w:r>
        <w:t xml:space="preserve">Створити банк даних безробітних, які виявили бажання брати участь в оплачуваних громадських роботах та постійно підтримувати його в актуальному </w:t>
      </w:r>
      <w:r>
        <w:lastRenderedPageBreak/>
        <w:t>стані.</w:t>
      </w:r>
    </w:p>
    <w:p w14:paraId="3C75F628" w14:textId="77777777" w:rsidR="00B52858" w:rsidRDefault="00023B58">
      <w:pPr>
        <w:pStyle w:val="1"/>
        <w:shd w:val="clear" w:color="auto" w:fill="auto"/>
        <w:jc w:val="both"/>
      </w:pPr>
      <w:r>
        <w:rPr>
          <w:b/>
          <w:bCs/>
        </w:rPr>
        <w:t xml:space="preserve">Виконавці: </w:t>
      </w:r>
      <w:r>
        <w:t>Жовківс</w:t>
      </w:r>
      <w:r>
        <w:t>ький відділ Львівської філії Львівського обласного центру зайнятості.</w:t>
      </w:r>
    </w:p>
    <w:p w14:paraId="147122BE" w14:textId="77777777" w:rsidR="00B52858" w:rsidRDefault="00023B58">
      <w:pPr>
        <w:pStyle w:val="1"/>
        <w:shd w:val="clear" w:color="auto" w:fill="auto"/>
        <w:spacing w:after="300"/>
        <w:jc w:val="both"/>
      </w:pPr>
      <w:r>
        <w:rPr>
          <w:b/>
          <w:bCs/>
        </w:rPr>
        <w:t xml:space="preserve">Термін: </w:t>
      </w:r>
      <w:r>
        <w:t>Постійно</w:t>
      </w:r>
    </w:p>
    <w:p w14:paraId="534E8E11" w14:textId="77777777" w:rsidR="00B52858" w:rsidRDefault="00023B58" w:rsidP="00346460">
      <w:pPr>
        <w:pStyle w:val="1"/>
        <w:numPr>
          <w:ilvl w:val="0"/>
          <w:numId w:val="5"/>
        </w:numPr>
        <w:shd w:val="clear" w:color="auto" w:fill="auto"/>
        <w:tabs>
          <w:tab w:val="left" w:pos="811"/>
          <w:tab w:val="left" w:pos="8515"/>
        </w:tabs>
        <w:ind w:firstLine="284"/>
        <w:jc w:val="both"/>
      </w:pPr>
      <w:r>
        <w:t xml:space="preserve">Виходячи із стану ринку праці та економічного стану Жовківської територіальної громади визначити підприємства, організації та установи комунальної власності, де можливо </w:t>
      </w:r>
      <w:r>
        <w:t>організувати проведення оплачуваних громадських робіт.</w:t>
      </w:r>
      <w:r>
        <w:tab/>
        <w:t>* '</w:t>
      </w:r>
    </w:p>
    <w:p w14:paraId="07AD011D" w14:textId="77777777" w:rsidR="00B52858" w:rsidRDefault="00023B58">
      <w:pPr>
        <w:pStyle w:val="1"/>
        <w:shd w:val="clear" w:color="auto" w:fill="auto"/>
        <w:jc w:val="both"/>
      </w:pPr>
      <w:r>
        <w:rPr>
          <w:b/>
          <w:bCs/>
        </w:rPr>
        <w:t xml:space="preserve">Виконавці: </w:t>
      </w:r>
      <w:r>
        <w:t>Жовківський відділ Львівської філії Львівського обласного центру зайнятості, економічно активні роботодавці.</w:t>
      </w:r>
    </w:p>
    <w:p w14:paraId="13106E55" w14:textId="77777777" w:rsidR="00B52858" w:rsidRDefault="00023B58">
      <w:pPr>
        <w:pStyle w:val="1"/>
        <w:shd w:val="clear" w:color="auto" w:fill="auto"/>
        <w:spacing w:after="300"/>
        <w:jc w:val="both"/>
      </w:pPr>
      <w:r>
        <w:rPr>
          <w:b/>
          <w:bCs/>
        </w:rPr>
        <w:t xml:space="preserve">Термін: </w:t>
      </w:r>
      <w:r>
        <w:t>Постійно.</w:t>
      </w:r>
    </w:p>
    <w:p w14:paraId="78658094" w14:textId="77777777" w:rsidR="00B52858" w:rsidRDefault="00023B58">
      <w:pPr>
        <w:pStyle w:val="1"/>
        <w:numPr>
          <w:ilvl w:val="0"/>
          <w:numId w:val="5"/>
        </w:numPr>
        <w:shd w:val="clear" w:color="auto" w:fill="auto"/>
        <w:tabs>
          <w:tab w:val="left" w:pos="601"/>
        </w:tabs>
        <w:ind w:firstLine="240"/>
        <w:jc w:val="both"/>
      </w:pPr>
      <w:r>
        <w:t xml:space="preserve">Визначити перелік необхідних видів оплачуваних громадських </w:t>
      </w:r>
      <w:r>
        <w:t>робіт:</w:t>
      </w:r>
    </w:p>
    <w:p w14:paraId="69029577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273"/>
        </w:tabs>
        <w:jc w:val="both"/>
      </w:pPr>
      <w:r>
        <w:t>Роботи із соціально вразливими верствами населення, інші роботи соціального напрямку;</w:t>
      </w:r>
    </w:p>
    <w:p w14:paraId="232CDF0F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273"/>
        </w:tabs>
        <w:spacing w:after="180"/>
        <w:jc w:val="both"/>
      </w:pPr>
      <w:r>
        <w:t>Супровід осіб з інвалідністю по зору;</w:t>
      </w:r>
    </w:p>
    <w:p w14:paraId="0B75FA59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273"/>
        </w:tabs>
        <w:spacing w:after="180"/>
        <w:jc w:val="both"/>
      </w:pPr>
      <w:r>
        <w:t>Заліснення земель;</w:t>
      </w:r>
    </w:p>
    <w:p w14:paraId="4811EF24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273"/>
        </w:tabs>
        <w:jc w:val="both"/>
      </w:pPr>
      <w:r>
        <w:t>Догляд за громадянами у закладах соціальної сфери;</w:t>
      </w:r>
    </w:p>
    <w:p w14:paraId="73100481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273"/>
        </w:tabs>
        <w:jc w:val="both"/>
      </w:pPr>
      <w:r>
        <w:t xml:space="preserve">Роботи із надання допомоги учасникам АТО, ООС та їх </w:t>
      </w:r>
      <w:r>
        <w:t>сім’ям;</w:t>
      </w:r>
    </w:p>
    <w:p w14:paraId="4889AD31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273"/>
        </w:tabs>
        <w:jc w:val="both"/>
      </w:pPr>
      <w:r>
        <w:t>Екологічний захист навколишнього середовища;</w:t>
      </w:r>
    </w:p>
    <w:p w14:paraId="64C61308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273"/>
        </w:tabs>
        <w:jc w:val="both"/>
      </w:pPr>
      <w:r>
        <w:t>Благоустрій територій та впорядкування придорожніх смуг;</w:t>
      </w:r>
    </w:p>
    <w:p w14:paraId="1DD4F8C5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273"/>
        </w:tabs>
        <w:jc w:val="both"/>
      </w:pPr>
      <w:r>
        <w:t xml:space="preserve">Роботи, пов’язані з будівництвом або ремонтом об’єктів соціальної сфери (дитячих дошкільних та навчальних закладів, спортивних закладів, </w:t>
      </w:r>
      <w:r>
        <w:t>закладів культури і охорони здоров’я, будинків-інтернатів (пансіонатів для громадян похилого віку, інвалідів та дітей, дитячих оздоровчих таборів та інших об’єктів);</w:t>
      </w:r>
    </w:p>
    <w:p w14:paraId="0E584F66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275"/>
        </w:tabs>
        <w:jc w:val="both"/>
      </w:pPr>
      <w:r>
        <w:t>Впорядкування територій населених пунктів з метою ліквідації наслідків надзвичайних ситуац</w:t>
      </w:r>
      <w:r>
        <w:t xml:space="preserve">ій, стихійного лиха (буреломів, </w:t>
      </w:r>
      <w:proofErr w:type="spellStart"/>
      <w:r>
        <w:t>сніголомів</w:t>
      </w:r>
      <w:proofErr w:type="spellEnd"/>
      <w:r>
        <w:t>, вітровалів), екологічної та техногенної катастрофи, попередження та ліквідація наслідків, що непов’язані з ризиком для життя;</w:t>
      </w:r>
    </w:p>
    <w:p w14:paraId="6CEAA783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273"/>
        </w:tabs>
        <w:jc w:val="both"/>
      </w:pPr>
      <w:r>
        <w:t>Підсобні роботи із очищення, відновлення забруднених земель, а також земель, засмічени</w:t>
      </w:r>
      <w:r>
        <w:t>х промисловими, побутовими та іншими відходами;</w:t>
      </w:r>
    </w:p>
    <w:p w14:paraId="012933EC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275"/>
        </w:tabs>
        <w:jc w:val="both"/>
      </w:pPr>
      <w:r>
        <w:t>Підсобні роботи з відновлення та догляду пам’яток архітектури, історії та культури, меморіальних та пам’ятних місць, зокрема упорядження меморіалів, пам’ятників, братських могил та інших місць поховання загиб</w:t>
      </w:r>
      <w:r>
        <w:t>лих захисників Вітчизни і утримання у належному стані цвинтарів;</w:t>
      </w:r>
    </w:p>
    <w:p w14:paraId="24B9846E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275"/>
        </w:tabs>
        <w:jc w:val="both"/>
      </w:pPr>
      <w:r>
        <w:t>Підсобні роботи по благоустрою та озелененню територій населених пунктів, об’єктів соціальної сфери, кладовищ, зон відпочинку і туризму, культових споруд, придорожніх та прибережних смуг;</w:t>
      </w:r>
    </w:p>
    <w:p w14:paraId="7C1A436E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275"/>
        </w:tabs>
        <w:jc w:val="both"/>
      </w:pPr>
      <w:r>
        <w:t>Роб</w:t>
      </w:r>
      <w:r>
        <w:t>ота з оформлення документів чергового призову на строкову військову службу;</w:t>
      </w:r>
    </w:p>
    <w:p w14:paraId="1699C5A4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273"/>
        </w:tabs>
        <w:spacing w:after="100"/>
        <w:jc w:val="both"/>
      </w:pPr>
      <w:r>
        <w:t>Прибирання будинкових під’їздів, благоустрій та озеленення прибудинкових територій та вулиць;</w:t>
      </w:r>
    </w:p>
    <w:p w14:paraId="243FEB63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284"/>
        </w:tabs>
        <w:jc w:val="both"/>
      </w:pPr>
      <w:r>
        <w:t>Проведення благоустрою придорожніх смуг автомобільних доріг загального (загальнодержав</w:t>
      </w:r>
      <w:r>
        <w:t>ного), місцевого користування за межами проїзної частини;</w:t>
      </w:r>
    </w:p>
    <w:p w14:paraId="43360164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284"/>
        </w:tabs>
      </w:pPr>
      <w:r>
        <w:lastRenderedPageBreak/>
        <w:t>Участь у виборах;</w:t>
      </w:r>
    </w:p>
    <w:p w14:paraId="09E03DA9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284"/>
        </w:tabs>
        <w:jc w:val="both"/>
      </w:pPr>
      <w:r>
        <w:t>Підсобні роботи з водовідведення вздовж автомобільних доріг;</w:t>
      </w:r>
    </w:p>
    <w:p w14:paraId="7AAA382F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284"/>
        </w:tabs>
        <w:jc w:val="both"/>
      </w:pPr>
      <w:r>
        <w:t xml:space="preserve">Вирубування кущів та самосіву, скошування трави в межах смуги відчуження, вздовж металевого тросового </w:t>
      </w:r>
      <w:r>
        <w:t>бар'єрного огородження, біля дорожніх знаків тощо;</w:t>
      </w:r>
    </w:p>
    <w:p w14:paraId="6F3A6153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284"/>
        </w:tabs>
        <w:jc w:val="both"/>
      </w:pPr>
      <w:r>
        <w:t>Інформування населення про порядок отримання житлових субсидій та робота з документацією;</w:t>
      </w:r>
    </w:p>
    <w:p w14:paraId="2DB4AFE7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284"/>
        </w:tabs>
        <w:jc w:val="both"/>
      </w:pPr>
      <w:r>
        <w:t>Забезпечення безпеки дітей під час переходу автодоріг в місцях розташування дошкільних закладів та шкіл;</w:t>
      </w:r>
    </w:p>
    <w:p w14:paraId="07CD0969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284"/>
        </w:tabs>
        <w:jc w:val="both"/>
      </w:pPr>
      <w:r>
        <w:t>Робота в м</w:t>
      </w:r>
      <w:r>
        <w:t>узеях, в архівах з документацію, у бібліотеках з відновлення бібліотечного фонду та інших державних установах;</w:t>
      </w:r>
    </w:p>
    <w:p w14:paraId="5FEEC87A" w14:textId="77777777" w:rsidR="00B52858" w:rsidRDefault="00023B58">
      <w:pPr>
        <w:pStyle w:val="1"/>
        <w:numPr>
          <w:ilvl w:val="0"/>
          <w:numId w:val="4"/>
        </w:numPr>
        <w:shd w:val="clear" w:color="auto" w:fill="auto"/>
        <w:tabs>
          <w:tab w:val="left" w:pos="284"/>
        </w:tabs>
        <w:spacing w:after="300"/>
      </w:pPr>
      <w:r>
        <w:t>Інші роботи.</w:t>
      </w:r>
    </w:p>
    <w:p w14:paraId="668DC729" w14:textId="77777777" w:rsidR="00B52858" w:rsidRDefault="00023B58">
      <w:pPr>
        <w:pStyle w:val="1"/>
        <w:shd w:val="clear" w:color="auto" w:fill="auto"/>
        <w:tabs>
          <w:tab w:val="left" w:pos="8501"/>
        </w:tabs>
        <w:ind w:firstLine="300"/>
        <w:jc w:val="both"/>
      </w:pPr>
      <w:r>
        <w:rPr>
          <w:b/>
          <w:bCs/>
        </w:rPr>
        <w:t xml:space="preserve">Виконавці: </w:t>
      </w:r>
      <w:r>
        <w:t xml:space="preserve">Жовківський </w:t>
      </w:r>
      <w:proofErr w:type="spellStart"/>
      <w:r>
        <w:t>віддід</w:t>
      </w:r>
      <w:proofErr w:type="spellEnd"/>
      <w:r>
        <w:t xml:space="preserve"> Львівської філії Львівського обласного центру зайнятості</w:t>
      </w:r>
      <w:r>
        <w:tab/>
        <w:t>• ■</w:t>
      </w:r>
    </w:p>
    <w:p w14:paraId="681E5DBD" w14:textId="77777777" w:rsidR="00B52858" w:rsidRDefault="00023B58">
      <w:pPr>
        <w:pStyle w:val="1"/>
        <w:shd w:val="clear" w:color="auto" w:fill="auto"/>
        <w:spacing w:after="300"/>
        <w:ind w:firstLine="300"/>
        <w:jc w:val="both"/>
      </w:pPr>
      <w:r>
        <w:rPr>
          <w:b/>
          <w:bCs/>
        </w:rPr>
        <w:t xml:space="preserve">Термін: </w:t>
      </w:r>
      <w:r>
        <w:t>упродовж 2026-2028 років.</w:t>
      </w:r>
    </w:p>
    <w:p w14:paraId="6FFF0070" w14:textId="77777777" w:rsidR="00B52858" w:rsidRDefault="00023B58">
      <w:pPr>
        <w:pStyle w:val="1"/>
        <w:numPr>
          <w:ilvl w:val="0"/>
          <w:numId w:val="5"/>
        </w:numPr>
        <w:shd w:val="clear" w:color="auto" w:fill="auto"/>
        <w:tabs>
          <w:tab w:val="left" w:pos="494"/>
        </w:tabs>
        <w:jc w:val="both"/>
      </w:pPr>
      <w:r>
        <w:t>Керівни</w:t>
      </w:r>
      <w:r>
        <w:t>кам підприємств, організацій, установ, на базі яких будуть проводитися оплачувані громадські роботи, призначити відповідальних осіб за організацію цих робіт для ведення необхідної документації та своєчасного обміну інформацією з районним центром зайнятості</w:t>
      </w:r>
      <w:r>
        <w:t>.</w:t>
      </w:r>
    </w:p>
    <w:p w14:paraId="24C0AE4B" w14:textId="77777777" w:rsidR="00B52858" w:rsidRDefault="00023B58">
      <w:pPr>
        <w:pStyle w:val="1"/>
        <w:shd w:val="clear" w:color="auto" w:fill="auto"/>
        <w:jc w:val="both"/>
      </w:pPr>
      <w:r>
        <w:rPr>
          <w:b/>
          <w:bCs/>
        </w:rPr>
        <w:t xml:space="preserve">Виконавці: </w:t>
      </w:r>
      <w:r>
        <w:t>Підприємства та організації.</w:t>
      </w:r>
    </w:p>
    <w:p w14:paraId="0EEB326A" w14:textId="77777777" w:rsidR="00B52858" w:rsidRDefault="00023B58">
      <w:pPr>
        <w:pStyle w:val="1"/>
        <w:shd w:val="clear" w:color="auto" w:fill="auto"/>
        <w:spacing w:after="1920"/>
        <w:jc w:val="both"/>
      </w:pPr>
      <w:r>
        <w:rPr>
          <w:b/>
          <w:bCs/>
        </w:rPr>
        <w:t xml:space="preserve">Термін: </w:t>
      </w:r>
      <w:r>
        <w:t>упродовж 2026-2028 років.</w:t>
      </w:r>
    </w:p>
    <w:p w14:paraId="6FF9C4B4" w14:textId="77777777" w:rsidR="00B52858" w:rsidRDefault="00023B58">
      <w:pPr>
        <w:pStyle w:val="1"/>
        <w:shd w:val="clear" w:color="auto" w:fill="auto"/>
        <w:spacing w:after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089782C" wp14:editId="34D3D992">
                <wp:simplePos x="0" y="0"/>
                <wp:positionH relativeFrom="page">
                  <wp:posOffset>5104130</wp:posOffset>
                </wp:positionH>
                <wp:positionV relativeFrom="paragraph">
                  <wp:posOffset>12700</wp:posOffset>
                </wp:positionV>
                <wp:extent cx="1203960" cy="2349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7D7BC1" w14:textId="77777777" w:rsidR="00B52858" w:rsidRDefault="00023B58">
                            <w:pPr>
                              <w:pStyle w:val="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Марта ГРЕНЬ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89782C" id="Shape 5" o:spid="_x0000_s1027" type="#_x0000_t202" style="position:absolute;margin-left:401.9pt;margin-top:1pt;width:94.8pt;height:18.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" filled="f" stroked="f">
                <v:textbox inset="0,0,0,0">
                  <w:txbxContent>
                    <w:p w14:paraId="257D7BC1" w14:textId="77777777" w:rsidR="00B52858" w:rsidRDefault="00023B58">
                      <w:pPr>
                        <w:pStyle w:val="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Марта ГРЕНЬ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Секретар ради •</w:t>
      </w:r>
    </w:p>
    <w:sectPr w:rsidR="00B52858">
      <w:headerReference w:type="even" r:id="rId10"/>
      <w:headerReference w:type="default" r:id="rId11"/>
      <w:type w:val="continuous"/>
      <w:pgSz w:w="11900" w:h="16840"/>
      <w:pgMar w:top="448" w:right="912" w:bottom="1176" w:left="1430" w:header="20" w:footer="7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06955" w14:textId="77777777" w:rsidR="00023B58" w:rsidRDefault="00023B58">
      <w:r>
        <w:separator/>
      </w:r>
    </w:p>
  </w:endnote>
  <w:endnote w:type="continuationSeparator" w:id="0">
    <w:p w14:paraId="023E811C" w14:textId="77777777" w:rsidR="00023B58" w:rsidRDefault="0002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9444" w14:textId="77777777" w:rsidR="00023B58" w:rsidRDefault="00023B58"/>
  </w:footnote>
  <w:footnote w:type="continuationSeparator" w:id="0">
    <w:p w14:paraId="00D29F76" w14:textId="77777777" w:rsidR="00023B58" w:rsidRDefault="00023B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F688" w14:textId="77777777" w:rsidR="00B52858" w:rsidRDefault="00023B5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DA50AA7" wp14:editId="5F967804">
              <wp:simplePos x="0" y="0"/>
              <wp:positionH relativeFrom="page">
                <wp:posOffset>6059170</wp:posOffset>
              </wp:positionH>
              <wp:positionV relativeFrom="page">
                <wp:posOffset>108585</wp:posOffset>
              </wp:positionV>
              <wp:extent cx="89916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16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C05151" w14:textId="77777777" w:rsidR="00B52858" w:rsidRDefault="00023B58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ЗАТВЕРДЖЕНО: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50AA7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477.1pt;margin-top:8.55pt;width:70.8pt;height:8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" filled="f" stroked="f">
              <v:textbox style="mso-fit-shape-to-text:t" inset="0,0,0,0">
                <w:txbxContent>
                  <w:p w14:paraId="61C05151" w14:textId="77777777" w:rsidR="00B52858" w:rsidRDefault="00023B58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ЗАТВЕРДЖЕНО: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745A9" w14:textId="77777777" w:rsidR="00B52858" w:rsidRDefault="00B52858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38415" w14:textId="77777777" w:rsidR="00B52858" w:rsidRDefault="00B5285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EBDC" w14:textId="77777777" w:rsidR="00B52858" w:rsidRDefault="00B528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C91"/>
    <w:multiLevelType w:val="multilevel"/>
    <w:tmpl w:val="4250896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B6801"/>
    <w:multiLevelType w:val="multilevel"/>
    <w:tmpl w:val="95767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8320B0"/>
    <w:multiLevelType w:val="multilevel"/>
    <w:tmpl w:val="716481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D27A94"/>
    <w:multiLevelType w:val="multilevel"/>
    <w:tmpl w:val="BDC0E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566FE5"/>
    <w:multiLevelType w:val="multilevel"/>
    <w:tmpl w:val="D6B09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58"/>
    <w:rsid w:val="00023B58"/>
    <w:rsid w:val="00346460"/>
    <w:rsid w:val="00870C32"/>
    <w:rsid w:val="00B52858"/>
    <w:rsid w:val="00CD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87BB"/>
  <w15:docId w15:val="{F08686F9-B82D-43A0-B85F-7381439F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и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1">
    <w:name w:val="Основни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after="4410" w:line="254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after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before="180" w:after="2100"/>
      <w:ind w:left="7280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50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5452</Words>
  <Characters>3108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Надія Щур</cp:lastModifiedBy>
  <cp:revision>3</cp:revision>
  <cp:lastPrinted>2025-11-26T14:14:00Z</cp:lastPrinted>
  <dcterms:created xsi:type="dcterms:W3CDTF">2025-11-26T14:09:00Z</dcterms:created>
  <dcterms:modified xsi:type="dcterms:W3CDTF">2025-11-26T14:20:00Z</dcterms:modified>
</cp:coreProperties>
</file>