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8E" w:rsidRPr="006D4F11" w:rsidRDefault="00061F8E" w:rsidP="00061F8E">
      <w:pPr>
        <w:widowControl/>
        <w:tabs>
          <w:tab w:val="left" w:pos="4253"/>
        </w:tabs>
        <w:autoSpaceDE/>
        <w:autoSpaceDN/>
        <w:adjustRightInd/>
        <w:rPr>
          <w:color w:val="000000" w:themeColor="text1"/>
          <w:sz w:val="28"/>
          <w:szCs w:val="28"/>
          <w:lang w:val="en-US"/>
        </w:rPr>
      </w:pPr>
    </w:p>
    <w:p w:rsidR="006B5E58" w:rsidRPr="006D4F11" w:rsidRDefault="006B5E58" w:rsidP="006B5E58">
      <w:pPr>
        <w:ind w:right="-142"/>
        <w:rPr>
          <w:color w:val="000000" w:themeColor="text1"/>
          <w:sz w:val="32"/>
          <w:lang w:val="uk-UA"/>
        </w:rPr>
      </w:pPr>
      <w:r w:rsidRPr="006D4F11">
        <w:rPr>
          <w:noProof/>
          <w:color w:val="000000" w:themeColor="text1"/>
          <w:sz w:val="26"/>
          <w:lang w:val="uk-UA" w:eastAsia="uk-UA"/>
        </w:rPr>
        <w:drawing>
          <wp:anchor distT="0" distB="0" distL="114300" distR="114300" simplePos="0" relativeHeight="251659264" behindDoc="0" locked="0" layoutInCell="1" allowOverlap="1" wp14:anchorId="73A8D89A" wp14:editId="2F8A7CDD">
            <wp:simplePos x="0" y="0"/>
            <wp:positionH relativeFrom="column">
              <wp:posOffset>2638425</wp:posOffset>
            </wp:positionH>
            <wp:positionV relativeFrom="paragraph">
              <wp:posOffset>0</wp:posOffset>
            </wp:positionV>
            <wp:extent cx="552450" cy="704850"/>
            <wp:effectExtent l="0" t="0" r="0" b="0"/>
            <wp:wrapThrough wrapText="bothSides">
              <wp:wrapPolygon edited="0">
                <wp:start x="0" y="0"/>
                <wp:lineTo x="0" y="21016"/>
                <wp:lineTo x="20855" y="21016"/>
                <wp:lineTo x="208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pic:spPr>
                </pic:pic>
              </a:graphicData>
            </a:graphic>
          </wp:anchor>
        </w:drawing>
      </w:r>
    </w:p>
    <w:p w:rsidR="006B5E58" w:rsidRPr="006D4F11" w:rsidRDefault="006B5E58" w:rsidP="006B5E58">
      <w:pPr>
        <w:ind w:right="-142"/>
        <w:jc w:val="right"/>
        <w:rPr>
          <w:color w:val="000000" w:themeColor="text1"/>
          <w:sz w:val="32"/>
          <w:lang w:val="uk-UA"/>
        </w:rPr>
      </w:pPr>
    </w:p>
    <w:p w:rsidR="006B5E58" w:rsidRPr="006D4F11" w:rsidRDefault="006B5E58" w:rsidP="006B5E58">
      <w:pPr>
        <w:ind w:right="-142"/>
        <w:rPr>
          <w:color w:val="000000" w:themeColor="text1"/>
          <w:sz w:val="32"/>
          <w:lang w:val="uk-UA"/>
        </w:rPr>
      </w:pPr>
    </w:p>
    <w:p w:rsidR="006B5E58" w:rsidRPr="006D4F11" w:rsidRDefault="006B5E58" w:rsidP="006B5E58">
      <w:pPr>
        <w:jc w:val="center"/>
        <w:rPr>
          <w:b/>
          <w:color w:val="000000" w:themeColor="text1"/>
          <w:sz w:val="36"/>
        </w:rPr>
      </w:pPr>
      <w:r w:rsidRPr="006D4F11">
        <w:rPr>
          <w:b/>
          <w:color w:val="000000" w:themeColor="text1"/>
          <w:sz w:val="36"/>
        </w:rPr>
        <w:t xml:space="preserve">Жовківська </w:t>
      </w:r>
      <w:proofErr w:type="spellStart"/>
      <w:r w:rsidRPr="006D4F11">
        <w:rPr>
          <w:b/>
          <w:color w:val="000000" w:themeColor="text1"/>
          <w:sz w:val="36"/>
        </w:rPr>
        <w:t>міська</w:t>
      </w:r>
      <w:proofErr w:type="spellEnd"/>
      <w:r w:rsidRPr="006D4F11">
        <w:rPr>
          <w:b/>
          <w:color w:val="000000" w:themeColor="text1"/>
          <w:sz w:val="36"/>
        </w:rPr>
        <w:t xml:space="preserve"> рада</w:t>
      </w:r>
    </w:p>
    <w:p w:rsidR="006B5E58" w:rsidRPr="006D4F11" w:rsidRDefault="006B5E58" w:rsidP="006B5E58">
      <w:pPr>
        <w:jc w:val="center"/>
        <w:rPr>
          <w:b/>
          <w:color w:val="000000" w:themeColor="text1"/>
          <w:sz w:val="36"/>
        </w:rPr>
      </w:pPr>
      <w:proofErr w:type="spellStart"/>
      <w:r w:rsidRPr="006D4F11">
        <w:rPr>
          <w:b/>
          <w:bCs/>
          <w:color w:val="000000" w:themeColor="text1"/>
          <w:sz w:val="36"/>
        </w:rPr>
        <w:t>Львівського</w:t>
      </w:r>
      <w:proofErr w:type="spellEnd"/>
      <w:r w:rsidRPr="006D4F11">
        <w:rPr>
          <w:b/>
          <w:bCs/>
          <w:color w:val="000000" w:themeColor="text1"/>
          <w:sz w:val="36"/>
        </w:rPr>
        <w:t xml:space="preserve"> району </w:t>
      </w:r>
      <w:proofErr w:type="spellStart"/>
      <w:r w:rsidRPr="006D4F11">
        <w:rPr>
          <w:b/>
          <w:bCs/>
          <w:color w:val="000000" w:themeColor="text1"/>
          <w:sz w:val="36"/>
        </w:rPr>
        <w:t>Львівської</w:t>
      </w:r>
      <w:proofErr w:type="spellEnd"/>
      <w:r w:rsidRPr="006D4F11">
        <w:rPr>
          <w:b/>
          <w:bCs/>
          <w:color w:val="000000" w:themeColor="text1"/>
          <w:sz w:val="36"/>
        </w:rPr>
        <w:t xml:space="preserve"> </w:t>
      </w:r>
      <w:proofErr w:type="spellStart"/>
      <w:r w:rsidRPr="006D4F11">
        <w:rPr>
          <w:b/>
          <w:bCs/>
          <w:color w:val="000000" w:themeColor="text1"/>
          <w:sz w:val="36"/>
        </w:rPr>
        <w:t>області</w:t>
      </w:r>
      <w:proofErr w:type="spellEnd"/>
    </w:p>
    <w:p w:rsidR="006B5E58" w:rsidRPr="006D4F11" w:rsidRDefault="006B5E58" w:rsidP="006B5E58">
      <w:pPr>
        <w:jc w:val="center"/>
        <w:rPr>
          <w:rFonts w:ascii="Arial" w:hAnsi="Arial" w:cs="Arial"/>
          <w:b/>
          <w:color w:val="000000" w:themeColor="text1"/>
          <w:sz w:val="36"/>
        </w:rPr>
      </w:pPr>
      <w:r w:rsidRPr="006D4F11">
        <w:rPr>
          <w:b/>
          <w:color w:val="000000" w:themeColor="text1"/>
          <w:sz w:val="36"/>
        </w:rPr>
        <w:t xml:space="preserve">-а </w:t>
      </w:r>
      <w:proofErr w:type="spellStart"/>
      <w:r w:rsidRPr="006D4F11">
        <w:rPr>
          <w:b/>
          <w:color w:val="000000" w:themeColor="text1"/>
          <w:sz w:val="36"/>
        </w:rPr>
        <w:t>чергова</w:t>
      </w:r>
      <w:proofErr w:type="spellEnd"/>
      <w:r w:rsidRPr="006D4F11">
        <w:rPr>
          <w:b/>
          <w:color w:val="000000" w:themeColor="text1"/>
          <w:sz w:val="36"/>
        </w:rPr>
        <w:t xml:space="preserve"> </w:t>
      </w:r>
      <w:proofErr w:type="spellStart"/>
      <w:r w:rsidRPr="006D4F11">
        <w:rPr>
          <w:b/>
          <w:color w:val="000000" w:themeColor="text1"/>
          <w:sz w:val="36"/>
        </w:rPr>
        <w:t>сесія</w:t>
      </w:r>
      <w:proofErr w:type="spellEnd"/>
      <w:r w:rsidRPr="006D4F11">
        <w:rPr>
          <w:b/>
          <w:color w:val="000000" w:themeColor="text1"/>
          <w:sz w:val="36"/>
        </w:rPr>
        <w:t xml:space="preserve"> </w:t>
      </w:r>
      <w:r w:rsidRPr="006D4F11">
        <w:rPr>
          <w:b/>
          <w:color w:val="000000" w:themeColor="text1"/>
          <w:sz w:val="36"/>
          <w:lang w:val="en-US"/>
        </w:rPr>
        <w:t>V</w:t>
      </w:r>
      <w:r w:rsidRPr="006D4F11">
        <w:rPr>
          <w:b/>
          <w:color w:val="000000" w:themeColor="text1"/>
          <w:sz w:val="36"/>
        </w:rPr>
        <w:t>І</w:t>
      </w:r>
      <w:r w:rsidRPr="006D4F11">
        <w:rPr>
          <w:b/>
          <w:color w:val="000000" w:themeColor="text1"/>
          <w:sz w:val="36"/>
          <w:lang w:val="en-US"/>
        </w:rPr>
        <w:t>I</w:t>
      </w:r>
      <w:r w:rsidRPr="006D4F11">
        <w:rPr>
          <w:b/>
          <w:color w:val="000000" w:themeColor="text1"/>
          <w:sz w:val="36"/>
        </w:rPr>
        <w:t>І-</w:t>
      </w:r>
      <w:proofErr w:type="spellStart"/>
      <w:r w:rsidRPr="006D4F11">
        <w:rPr>
          <w:b/>
          <w:color w:val="000000" w:themeColor="text1"/>
          <w:sz w:val="36"/>
        </w:rPr>
        <w:t>го</w:t>
      </w:r>
      <w:proofErr w:type="spellEnd"/>
      <w:r w:rsidRPr="006D4F11">
        <w:rPr>
          <w:b/>
          <w:color w:val="000000" w:themeColor="text1"/>
          <w:sz w:val="36"/>
        </w:rPr>
        <w:t xml:space="preserve"> демократичного </w:t>
      </w:r>
      <w:proofErr w:type="spellStart"/>
      <w:r w:rsidRPr="006D4F11">
        <w:rPr>
          <w:b/>
          <w:color w:val="000000" w:themeColor="text1"/>
          <w:sz w:val="36"/>
        </w:rPr>
        <w:t>скликання</w:t>
      </w:r>
      <w:proofErr w:type="spellEnd"/>
    </w:p>
    <w:p w:rsidR="006B5E58" w:rsidRPr="006D4F11" w:rsidRDefault="006B5E58" w:rsidP="006B5E58">
      <w:pPr>
        <w:tabs>
          <w:tab w:val="left" w:pos="3015"/>
        </w:tabs>
        <w:ind w:left="-567" w:right="-142"/>
        <w:jc w:val="center"/>
        <w:rPr>
          <w:color w:val="000000" w:themeColor="text1"/>
          <w:sz w:val="32"/>
          <w:lang w:val="uk-UA"/>
        </w:rPr>
      </w:pPr>
      <w:r w:rsidRPr="006D4F11">
        <w:rPr>
          <w:b/>
          <w:bCs/>
          <w:color w:val="000000" w:themeColor="text1"/>
          <w:sz w:val="32"/>
          <w:lang w:val="uk-UA"/>
        </w:rPr>
        <w:t>РІШЕННЯ</w:t>
      </w:r>
    </w:p>
    <w:p w:rsidR="006B5E58" w:rsidRPr="006D4F11" w:rsidRDefault="006B5E58" w:rsidP="006D4F11">
      <w:pPr>
        <w:ind w:left="-284" w:right="567"/>
        <w:jc w:val="center"/>
        <w:rPr>
          <w:b/>
          <w:color w:val="000000" w:themeColor="text1"/>
          <w:spacing w:val="128"/>
          <w:sz w:val="38"/>
          <w:szCs w:val="38"/>
          <w:lang w:val="uk-UA"/>
        </w:rPr>
      </w:pPr>
    </w:p>
    <w:p w:rsidR="006B5E58" w:rsidRPr="006D4F11" w:rsidRDefault="006B5E58" w:rsidP="006D4F11">
      <w:pPr>
        <w:ind w:left="-284" w:right="567"/>
        <w:rPr>
          <w:color w:val="000000" w:themeColor="text1"/>
          <w:sz w:val="28"/>
          <w:szCs w:val="28"/>
          <w:lang w:val="uk-UA"/>
        </w:rPr>
      </w:pPr>
      <w:r w:rsidRPr="006D4F11">
        <w:rPr>
          <w:color w:val="000000" w:themeColor="text1"/>
          <w:sz w:val="28"/>
        </w:rPr>
        <w:t xml:space="preserve">   </w:t>
      </w:r>
      <w:r w:rsidRPr="006D4F11">
        <w:rPr>
          <w:color w:val="000000" w:themeColor="text1"/>
          <w:sz w:val="28"/>
          <w:lang w:val="uk-UA"/>
        </w:rPr>
        <w:t xml:space="preserve">від  .2024 року       №   </w:t>
      </w:r>
      <w:r w:rsidRPr="006D4F11">
        <w:rPr>
          <w:color w:val="000000" w:themeColor="text1"/>
          <w:sz w:val="28"/>
          <w:lang w:val="uk-UA"/>
        </w:rPr>
        <w:tab/>
      </w:r>
      <w:r w:rsidRPr="006D4F11">
        <w:rPr>
          <w:color w:val="000000" w:themeColor="text1"/>
          <w:sz w:val="28"/>
          <w:lang w:val="uk-UA"/>
        </w:rPr>
        <w:tab/>
      </w:r>
      <w:r w:rsidRPr="006D4F11">
        <w:rPr>
          <w:color w:val="000000" w:themeColor="text1"/>
          <w:sz w:val="28"/>
          <w:lang w:val="uk-UA"/>
        </w:rPr>
        <w:tab/>
        <w:t xml:space="preserve">                                           </w:t>
      </w:r>
      <w:proofErr w:type="spellStart"/>
      <w:r w:rsidRPr="006D4F11">
        <w:rPr>
          <w:color w:val="000000" w:themeColor="text1"/>
          <w:sz w:val="28"/>
          <w:lang w:val="uk-UA"/>
        </w:rPr>
        <w:t>м.Жовква</w:t>
      </w:r>
      <w:proofErr w:type="spellEnd"/>
    </w:p>
    <w:p w:rsidR="00061F8E" w:rsidRPr="006D4F11" w:rsidRDefault="00061F8E" w:rsidP="006D4F11">
      <w:pPr>
        <w:widowControl/>
        <w:tabs>
          <w:tab w:val="left" w:pos="4253"/>
        </w:tabs>
        <w:autoSpaceDE/>
        <w:autoSpaceDN/>
        <w:adjustRightInd/>
        <w:ind w:left="-284" w:right="567"/>
        <w:rPr>
          <w:b/>
          <w:bCs/>
          <w:color w:val="000000" w:themeColor="text1"/>
          <w:sz w:val="28"/>
          <w:szCs w:val="28"/>
          <w:lang w:val="uk-UA" w:eastAsia="uk-UA"/>
        </w:rPr>
      </w:pPr>
    </w:p>
    <w:p w:rsidR="006B5E58" w:rsidRPr="006D4F11" w:rsidRDefault="006B5E58" w:rsidP="006D4F11">
      <w:pPr>
        <w:widowControl/>
        <w:tabs>
          <w:tab w:val="left" w:pos="4253"/>
        </w:tabs>
        <w:autoSpaceDE/>
        <w:autoSpaceDN/>
        <w:adjustRightInd/>
        <w:ind w:left="-284" w:right="567"/>
        <w:jc w:val="both"/>
        <w:rPr>
          <w:b/>
          <w:color w:val="000000" w:themeColor="text1"/>
          <w:sz w:val="28"/>
          <w:szCs w:val="28"/>
          <w:lang w:val="uk-UA"/>
        </w:rPr>
      </w:pPr>
      <w:r w:rsidRPr="006D4F11">
        <w:rPr>
          <w:b/>
          <w:bCs/>
          <w:color w:val="000000" w:themeColor="text1"/>
          <w:sz w:val="28"/>
          <w:szCs w:val="28"/>
          <w:lang w:val="uk-UA" w:eastAsia="uk-UA"/>
        </w:rPr>
        <w:t>Про  затвердження П</w:t>
      </w:r>
      <w:r w:rsidR="00DC3F87" w:rsidRPr="006D4F11">
        <w:rPr>
          <w:b/>
          <w:bCs/>
          <w:color w:val="000000" w:themeColor="text1"/>
          <w:sz w:val="28"/>
          <w:szCs w:val="28"/>
          <w:lang w:val="uk-UA" w:eastAsia="uk-UA"/>
        </w:rPr>
        <w:t>рограми</w:t>
      </w:r>
      <w:r w:rsidR="00DC3F87" w:rsidRPr="006D4F11">
        <w:rPr>
          <w:b/>
          <w:color w:val="000000" w:themeColor="text1"/>
          <w:sz w:val="28"/>
          <w:szCs w:val="28"/>
          <w:lang w:val="uk-UA"/>
        </w:rPr>
        <w:t xml:space="preserve"> </w:t>
      </w:r>
    </w:p>
    <w:p w:rsidR="006B5E58" w:rsidRPr="006D4F11" w:rsidRDefault="00061F8E" w:rsidP="006D4F11">
      <w:pPr>
        <w:widowControl/>
        <w:tabs>
          <w:tab w:val="left" w:pos="4253"/>
        </w:tabs>
        <w:autoSpaceDE/>
        <w:autoSpaceDN/>
        <w:adjustRightInd/>
        <w:ind w:left="-284" w:right="567"/>
        <w:jc w:val="both"/>
        <w:rPr>
          <w:b/>
          <w:color w:val="000000" w:themeColor="text1"/>
          <w:sz w:val="28"/>
          <w:szCs w:val="28"/>
          <w:lang w:val="uk-UA"/>
        </w:rPr>
      </w:pPr>
      <w:r w:rsidRPr="006D4F11">
        <w:rPr>
          <w:b/>
          <w:color w:val="000000" w:themeColor="text1"/>
          <w:sz w:val="28"/>
          <w:szCs w:val="28"/>
          <w:lang w:val="uk-UA"/>
        </w:rPr>
        <w:t>забезпечення заходів мобілізаційно</w:t>
      </w:r>
      <w:r w:rsidR="00DC3F87" w:rsidRPr="006D4F11">
        <w:rPr>
          <w:b/>
          <w:color w:val="000000" w:themeColor="text1"/>
          <w:sz w:val="28"/>
          <w:szCs w:val="28"/>
          <w:lang w:val="uk-UA"/>
        </w:rPr>
        <w:t xml:space="preserve">ї </w:t>
      </w:r>
    </w:p>
    <w:p w:rsidR="00061F8E" w:rsidRPr="006D4F11" w:rsidRDefault="00DC3F87" w:rsidP="006D4F11">
      <w:pPr>
        <w:widowControl/>
        <w:tabs>
          <w:tab w:val="left" w:pos="4253"/>
        </w:tabs>
        <w:autoSpaceDE/>
        <w:autoSpaceDN/>
        <w:adjustRightInd/>
        <w:ind w:left="-284" w:right="567"/>
        <w:jc w:val="both"/>
        <w:rPr>
          <w:b/>
          <w:bCs/>
          <w:color w:val="000000" w:themeColor="text1"/>
          <w:sz w:val="28"/>
          <w:szCs w:val="28"/>
          <w:lang w:val="uk-UA" w:eastAsia="uk-UA"/>
        </w:rPr>
      </w:pPr>
      <w:r w:rsidRPr="006D4F11">
        <w:rPr>
          <w:b/>
          <w:color w:val="000000" w:themeColor="text1"/>
          <w:sz w:val="28"/>
          <w:szCs w:val="28"/>
          <w:lang w:val="uk-UA"/>
        </w:rPr>
        <w:t>підготовки та мобілізації</w:t>
      </w:r>
      <w:r w:rsidR="00061F8E" w:rsidRPr="006D4F11">
        <w:rPr>
          <w:b/>
          <w:color w:val="000000" w:themeColor="text1"/>
          <w:sz w:val="28"/>
          <w:szCs w:val="28"/>
          <w:lang w:val="uk-UA"/>
        </w:rPr>
        <w:t>, на 202</w:t>
      </w:r>
      <w:r w:rsidRPr="006D4F11">
        <w:rPr>
          <w:b/>
          <w:color w:val="000000" w:themeColor="text1"/>
          <w:sz w:val="28"/>
          <w:szCs w:val="28"/>
          <w:lang w:val="uk-UA"/>
        </w:rPr>
        <w:t>4</w:t>
      </w:r>
      <w:r w:rsidR="00061F8E" w:rsidRPr="006D4F11">
        <w:rPr>
          <w:b/>
          <w:color w:val="000000" w:themeColor="text1"/>
          <w:sz w:val="28"/>
          <w:szCs w:val="28"/>
          <w:lang w:val="uk-UA"/>
        </w:rPr>
        <w:t>-202</w:t>
      </w:r>
      <w:r w:rsidRPr="006D4F11">
        <w:rPr>
          <w:b/>
          <w:color w:val="000000" w:themeColor="text1"/>
          <w:sz w:val="28"/>
          <w:szCs w:val="28"/>
          <w:lang w:val="uk-UA"/>
        </w:rPr>
        <w:t>5</w:t>
      </w:r>
      <w:r w:rsidR="00061F8E" w:rsidRPr="006D4F11">
        <w:rPr>
          <w:b/>
          <w:color w:val="000000" w:themeColor="text1"/>
          <w:sz w:val="28"/>
          <w:szCs w:val="28"/>
          <w:lang w:val="uk-UA"/>
        </w:rPr>
        <w:t xml:space="preserve"> роки</w:t>
      </w:r>
    </w:p>
    <w:p w:rsidR="00061F8E" w:rsidRPr="006D4F11" w:rsidRDefault="00061F8E" w:rsidP="006D4F11">
      <w:pPr>
        <w:widowControl/>
        <w:tabs>
          <w:tab w:val="left" w:pos="4253"/>
        </w:tabs>
        <w:autoSpaceDE/>
        <w:autoSpaceDN/>
        <w:adjustRightInd/>
        <w:ind w:left="-284" w:right="567"/>
        <w:jc w:val="both"/>
        <w:rPr>
          <w:b/>
          <w:bCs/>
          <w:color w:val="000000" w:themeColor="text1"/>
          <w:sz w:val="28"/>
          <w:szCs w:val="28"/>
          <w:lang w:val="uk-UA" w:eastAsia="uk-UA"/>
        </w:rPr>
      </w:pPr>
    </w:p>
    <w:p w:rsidR="006B5E58" w:rsidRPr="006D4F11" w:rsidRDefault="00061F8E" w:rsidP="006D4F11">
      <w:pPr>
        <w:pStyle w:val="22"/>
        <w:shd w:val="clear" w:color="auto" w:fill="auto"/>
        <w:spacing w:after="940"/>
        <w:ind w:left="-284" w:right="567"/>
        <w:contextualSpacing/>
        <w:jc w:val="both"/>
        <w:rPr>
          <w:rFonts w:ascii="Times New Roman" w:hAnsi="Times New Roman" w:cs="Times New Roman"/>
          <w:color w:val="000000" w:themeColor="text1"/>
          <w:szCs w:val="26"/>
        </w:rPr>
      </w:pPr>
      <w:r w:rsidRPr="006D4F11">
        <w:rPr>
          <w:rFonts w:ascii="Times New Roman" w:hAnsi="Times New Roman" w:cs="Times New Roman"/>
          <w:color w:val="000000" w:themeColor="text1"/>
        </w:rPr>
        <w:t>Відповідно до законів України «Про оборону України», «Про мобілізаційну підготовку та мобілізацію»</w:t>
      </w:r>
      <w:r w:rsidRPr="006D4F11">
        <w:rPr>
          <w:rFonts w:ascii="Times New Roman" w:hAnsi="Times New Roman" w:cs="Times New Roman"/>
          <w:color w:val="000000" w:themeColor="text1"/>
          <w:lang w:eastAsia="uk-UA"/>
        </w:rPr>
        <w:t xml:space="preserve">, </w:t>
      </w:r>
      <w:r w:rsidRPr="006D4F11">
        <w:rPr>
          <w:rFonts w:ascii="Times New Roman" w:hAnsi="Times New Roman" w:cs="Times New Roman"/>
          <w:color w:val="000000" w:themeColor="text1"/>
        </w:rPr>
        <w:t>з метою забезпечення заходів, пов’язаних з мобілізаційною роботою та мобілізацією в умовах воєнного стану, керуючись Законом України «Про місцеве самоврядування в Україні», враховуючи</w:t>
      </w:r>
      <w:r w:rsidRPr="006D4F11">
        <w:rPr>
          <w:rFonts w:ascii="Times New Roman" w:hAnsi="Times New Roman" w:cs="Times New Roman"/>
          <w:color w:val="000000" w:themeColor="text1"/>
          <w:lang w:eastAsia="uk-UA"/>
        </w:rPr>
        <w:t xml:space="preserve"> висновки та пропозиції  постійної комісії міської ради з питань </w:t>
      </w:r>
      <w:r w:rsidR="006B5E58" w:rsidRPr="006D4F11">
        <w:rPr>
          <w:rFonts w:ascii="Times New Roman" w:hAnsi="Times New Roman" w:cs="Times New Roman"/>
          <w:color w:val="000000" w:themeColor="text1"/>
        </w:rPr>
        <w:t>планування соціально-економічного розвитку, бюджету, фінансів, інвестицій, торгівлі, послуг та розвитку підприємництва,</w:t>
      </w:r>
      <w:r w:rsidR="006B5E58" w:rsidRPr="006D4F11">
        <w:rPr>
          <w:rFonts w:ascii="Times New Roman" w:hAnsi="Times New Roman" w:cs="Times New Roman"/>
          <w:color w:val="000000" w:themeColor="text1"/>
          <w:szCs w:val="26"/>
        </w:rPr>
        <w:t xml:space="preserve"> </w:t>
      </w:r>
      <w:r w:rsidR="006B5E58" w:rsidRPr="006D4F11">
        <w:rPr>
          <w:rFonts w:ascii="Times New Roman" w:hAnsi="Times New Roman" w:cs="Times New Roman"/>
          <w:color w:val="000000" w:themeColor="text1"/>
          <w:szCs w:val="26"/>
        </w:rPr>
        <w:t xml:space="preserve"> Жовківська міська рада</w:t>
      </w:r>
    </w:p>
    <w:p w:rsidR="006B5E58" w:rsidRPr="006D4F11" w:rsidRDefault="00061F8E" w:rsidP="006D4F11">
      <w:pPr>
        <w:pStyle w:val="22"/>
        <w:shd w:val="clear" w:color="auto" w:fill="auto"/>
        <w:spacing w:after="940"/>
        <w:ind w:left="-284" w:right="567"/>
        <w:contextualSpacing/>
        <w:jc w:val="center"/>
        <w:rPr>
          <w:rFonts w:ascii="Times New Roman" w:hAnsi="Times New Roman" w:cs="Times New Roman"/>
          <w:b/>
          <w:bCs/>
          <w:color w:val="000000" w:themeColor="text1"/>
          <w:lang w:eastAsia="uk-UA"/>
        </w:rPr>
      </w:pPr>
      <w:r w:rsidRPr="006D4F11">
        <w:rPr>
          <w:rFonts w:ascii="Times New Roman" w:hAnsi="Times New Roman" w:cs="Times New Roman"/>
          <w:b/>
          <w:bCs/>
          <w:color w:val="000000" w:themeColor="text1"/>
          <w:lang w:eastAsia="uk-UA"/>
        </w:rPr>
        <w:t>ВИРІШИЛА:</w:t>
      </w:r>
    </w:p>
    <w:p w:rsidR="006B5E58" w:rsidRPr="006D4F11" w:rsidRDefault="006B5E58" w:rsidP="006D4F11">
      <w:pPr>
        <w:pStyle w:val="22"/>
        <w:shd w:val="clear" w:color="auto" w:fill="auto"/>
        <w:spacing w:after="940"/>
        <w:ind w:left="-284" w:right="567"/>
        <w:contextualSpacing/>
        <w:jc w:val="both"/>
        <w:rPr>
          <w:rFonts w:ascii="Times New Roman" w:hAnsi="Times New Roman" w:cs="Times New Roman"/>
          <w:b/>
          <w:bCs/>
          <w:color w:val="000000" w:themeColor="text1"/>
          <w:lang w:eastAsia="uk-UA"/>
        </w:rPr>
      </w:pPr>
    </w:p>
    <w:p w:rsidR="006B5E58" w:rsidRPr="006D4F11" w:rsidRDefault="00061F8E" w:rsidP="006D4F11">
      <w:pPr>
        <w:pStyle w:val="22"/>
        <w:numPr>
          <w:ilvl w:val="0"/>
          <w:numId w:val="1"/>
        </w:numPr>
        <w:shd w:val="clear" w:color="auto" w:fill="auto"/>
        <w:spacing w:after="940"/>
        <w:ind w:left="-284" w:right="567" w:firstLine="0"/>
        <w:contextualSpacing/>
        <w:jc w:val="both"/>
        <w:rPr>
          <w:rFonts w:ascii="Times New Roman" w:hAnsi="Times New Roman" w:cs="Times New Roman"/>
          <w:color w:val="000000" w:themeColor="text1"/>
        </w:rPr>
      </w:pPr>
      <w:r w:rsidRPr="006D4F11">
        <w:rPr>
          <w:rFonts w:ascii="Times New Roman" w:hAnsi="Times New Roman" w:cs="Times New Roman"/>
          <w:color w:val="000000" w:themeColor="text1"/>
          <w:lang w:eastAsia="uk-UA"/>
        </w:rPr>
        <w:t xml:space="preserve">Затвердити </w:t>
      </w:r>
      <w:r w:rsidR="006B5E58" w:rsidRPr="006D4F11">
        <w:rPr>
          <w:rFonts w:ascii="Times New Roman" w:hAnsi="Times New Roman" w:cs="Times New Roman"/>
          <w:bCs/>
          <w:color w:val="000000" w:themeColor="text1"/>
          <w:lang w:eastAsia="uk-UA"/>
        </w:rPr>
        <w:t>П</w:t>
      </w:r>
      <w:r w:rsidRPr="006D4F11">
        <w:rPr>
          <w:rFonts w:ascii="Times New Roman" w:hAnsi="Times New Roman" w:cs="Times New Roman"/>
          <w:bCs/>
          <w:color w:val="000000" w:themeColor="text1"/>
          <w:lang w:eastAsia="uk-UA"/>
        </w:rPr>
        <w:t xml:space="preserve">рограму </w:t>
      </w:r>
      <w:r w:rsidRPr="006D4F11">
        <w:rPr>
          <w:rFonts w:ascii="Times New Roman" w:hAnsi="Times New Roman" w:cs="Times New Roman"/>
          <w:color w:val="000000" w:themeColor="text1"/>
        </w:rPr>
        <w:t>забезпечення заходів мобілізаційної підготовки та мобілізації, територіальної оборони, підтримки військових частин Збройних Сил України, інших військових формувань та установ, на 202</w:t>
      </w:r>
      <w:r w:rsidR="00DC3F87" w:rsidRPr="006D4F11">
        <w:rPr>
          <w:rFonts w:ascii="Times New Roman" w:hAnsi="Times New Roman" w:cs="Times New Roman"/>
          <w:color w:val="000000" w:themeColor="text1"/>
        </w:rPr>
        <w:t>4</w:t>
      </w:r>
      <w:r w:rsidRPr="006D4F11">
        <w:rPr>
          <w:rFonts w:ascii="Times New Roman" w:hAnsi="Times New Roman" w:cs="Times New Roman"/>
          <w:color w:val="000000" w:themeColor="text1"/>
        </w:rPr>
        <w:t>-202</w:t>
      </w:r>
      <w:r w:rsidR="00DC3F87" w:rsidRPr="006D4F11">
        <w:rPr>
          <w:rFonts w:ascii="Times New Roman" w:hAnsi="Times New Roman" w:cs="Times New Roman"/>
          <w:color w:val="000000" w:themeColor="text1"/>
        </w:rPr>
        <w:t>5</w:t>
      </w:r>
      <w:r w:rsidRPr="006D4F11">
        <w:rPr>
          <w:rFonts w:ascii="Times New Roman" w:hAnsi="Times New Roman" w:cs="Times New Roman"/>
          <w:color w:val="000000" w:themeColor="text1"/>
        </w:rPr>
        <w:t xml:space="preserve"> роки в новій редакції (далі-Програма), що додається. </w:t>
      </w:r>
    </w:p>
    <w:p w:rsidR="006B5E58" w:rsidRPr="006D4F11" w:rsidRDefault="00061F8E" w:rsidP="006D4F11">
      <w:pPr>
        <w:pStyle w:val="22"/>
        <w:numPr>
          <w:ilvl w:val="0"/>
          <w:numId w:val="1"/>
        </w:numPr>
        <w:shd w:val="clear" w:color="auto" w:fill="auto"/>
        <w:spacing w:after="940"/>
        <w:ind w:left="-284" w:right="567" w:firstLine="0"/>
        <w:contextualSpacing/>
        <w:jc w:val="both"/>
        <w:rPr>
          <w:rFonts w:ascii="Times New Roman" w:hAnsi="Times New Roman" w:cs="Times New Roman"/>
          <w:color w:val="000000" w:themeColor="text1"/>
        </w:rPr>
      </w:pPr>
      <w:r w:rsidRPr="006D4F11">
        <w:rPr>
          <w:rFonts w:ascii="Times New Roman" w:hAnsi="Times New Roman" w:cs="Times New Roman"/>
          <w:bCs/>
          <w:iCs/>
          <w:color w:val="000000" w:themeColor="text1"/>
        </w:rPr>
        <w:t xml:space="preserve">Фінансовому </w:t>
      </w:r>
      <w:r w:rsidR="006B5E58" w:rsidRPr="006D4F11">
        <w:rPr>
          <w:rFonts w:ascii="Times New Roman" w:hAnsi="Times New Roman" w:cs="Times New Roman"/>
          <w:bCs/>
          <w:iCs/>
          <w:color w:val="000000" w:themeColor="text1"/>
        </w:rPr>
        <w:t>відділу</w:t>
      </w:r>
      <w:r w:rsidRPr="006D4F11">
        <w:rPr>
          <w:rFonts w:ascii="Times New Roman" w:hAnsi="Times New Roman" w:cs="Times New Roman"/>
          <w:bCs/>
          <w:iCs/>
          <w:color w:val="000000" w:themeColor="text1"/>
        </w:rPr>
        <w:t xml:space="preserve"> </w:t>
      </w:r>
      <w:r w:rsidR="00DC3F87" w:rsidRPr="006D4F11">
        <w:rPr>
          <w:rFonts w:ascii="Times New Roman" w:hAnsi="Times New Roman" w:cs="Times New Roman"/>
          <w:bCs/>
          <w:iCs/>
          <w:color w:val="000000" w:themeColor="text1"/>
        </w:rPr>
        <w:t>Жовківської</w:t>
      </w:r>
      <w:r w:rsidRPr="006D4F11">
        <w:rPr>
          <w:rFonts w:ascii="Times New Roman" w:hAnsi="Times New Roman" w:cs="Times New Roman"/>
          <w:bCs/>
          <w:iCs/>
          <w:color w:val="000000" w:themeColor="text1"/>
        </w:rPr>
        <w:t xml:space="preserve"> міської ради</w:t>
      </w:r>
      <w:r w:rsidR="006B5E58" w:rsidRPr="006D4F11">
        <w:rPr>
          <w:rFonts w:ascii="Times New Roman" w:hAnsi="Times New Roman" w:cs="Times New Roman"/>
          <w:bCs/>
          <w:iCs/>
          <w:color w:val="000000" w:themeColor="text1"/>
        </w:rPr>
        <w:t xml:space="preserve"> (</w:t>
      </w:r>
      <w:proofErr w:type="spellStart"/>
      <w:r w:rsidR="006B5E58" w:rsidRPr="006D4F11">
        <w:rPr>
          <w:rFonts w:ascii="Times New Roman" w:hAnsi="Times New Roman" w:cs="Times New Roman"/>
          <w:bCs/>
          <w:iCs/>
          <w:color w:val="000000" w:themeColor="text1"/>
        </w:rPr>
        <w:t>О.Клячківська</w:t>
      </w:r>
      <w:proofErr w:type="spellEnd"/>
      <w:r w:rsidR="006B5E58" w:rsidRPr="006D4F11">
        <w:rPr>
          <w:rFonts w:ascii="Times New Roman" w:hAnsi="Times New Roman" w:cs="Times New Roman"/>
          <w:bCs/>
          <w:iCs/>
          <w:color w:val="000000" w:themeColor="text1"/>
        </w:rPr>
        <w:t>)</w:t>
      </w:r>
      <w:r w:rsidRPr="006D4F11">
        <w:rPr>
          <w:rFonts w:ascii="Times New Roman" w:hAnsi="Times New Roman" w:cs="Times New Roman"/>
          <w:bCs/>
          <w:iCs/>
          <w:color w:val="000000" w:themeColor="text1"/>
        </w:rPr>
        <w:t xml:space="preserve"> </w:t>
      </w:r>
      <w:r w:rsidRPr="006D4F11">
        <w:rPr>
          <w:rFonts w:ascii="Times New Roman" w:hAnsi="Times New Roman" w:cs="Times New Roman"/>
          <w:color w:val="000000" w:themeColor="text1"/>
        </w:rPr>
        <w:t>забезпечити фінансування заходів для виконання даної Програми в межах коштів, передбачених бюджетом громади протягом визначених років.</w:t>
      </w:r>
      <w:r w:rsidRPr="006D4F11">
        <w:rPr>
          <w:rFonts w:ascii="Times New Roman" w:hAnsi="Times New Roman" w:cs="Times New Roman"/>
          <w:bCs/>
          <w:iCs/>
          <w:color w:val="000000" w:themeColor="text1"/>
        </w:rPr>
        <w:t xml:space="preserve"> </w:t>
      </w:r>
    </w:p>
    <w:p w:rsidR="006B5E58" w:rsidRPr="006D4F11" w:rsidRDefault="00061F8E" w:rsidP="006D4F11">
      <w:pPr>
        <w:pStyle w:val="22"/>
        <w:numPr>
          <w:ilvl w:val="0"/>
          <w:numId w:val="1"/>
        </w:numPr>
        <w:shd w:val="clear" w:color="auto" w:fill="auto"/>
        <w:spacing w:after="940" w:line="276" w:lineRule="auto"/>
        <w:ind w:left="-284" w:right="567" w:firstLine="0"/>
        <w:contextualSpacing/>
        <w:jc w:val="both"/>
        <w:rPr>
          <w:rFonts w:ascii="Times New Roman" w:hAnsi="Times New Roman" w:cs="Times New Roman"/>
          <w:color w:val="000000" w:themeColor="text1"/>
          <w:szCs w:val="26"/>
        </w:rPr>
      </w:pPr>
      <w:r w:rsidRPr="006D4F11">
        <w:rPr>
          <w:rFonts w:ascii="Times New Roman" w:hAnsi="Times New Roman" w:cs="Times New Roman"/>
          <w:color w:val="000000" w:themeColor="text1"/>
          <w:lang w:eastAsia="uk-UA"/>
        </w:rPr>
        <w:t xml:space="preserve">Контроль за виконанням рішення покласти на постійну комісію міської ради з питань </w:t>
      </w:r>
      <w:r w:rsidR="006B5E58" w:rsidRPr="006D4F11">
        <w:rPr>
          <w:rFonts w:ascii="Times New Roman" w:hAnsi="Times New Roman" w:cs="Times New Roman"/>
          <w:color w:val="000000" w:themeColor="text1"/>
        </w:rPr>
        <w:t>планування соціально-економічного розвитку, бюджету, фінансів, інвестицій, торгівлі, по</w:t>
      </w:r>
      <w:r w:rsidR="006B5E58" w:rsidRPr="006D4F11">
        <w:rPr>
          <w:rFonts w:ascii="Times New Roman" w:hAnsi="Times New Roman" w:cs="Times New Roman"/>
          <w:color w:val="000000" w:themeColor="text1"/>
        </w:rPr>
        <w:t>слуг та розвитку підприємництва (</w:t>
      </w:r>
      <w:proofErr w:type="spellStart"/>
      <w:r w:rsidR="006B5E58" w:rsidRPr="006D4F11">
        <w:rPr>
          <w:rFonts w:ascii="Times New Roman" w:hAnsi="Times New Roman" w:cs="Times New Roman"/>
          <w:color w:val="000000" w:themeColor="text1"/>
        </w:rPr>
        <w:t>М.Кожушко</w:t>
      </w:r>
      <w:proofErr w:type="spellEnd"/>
      <w:r w:rsidR="006B5E58" w:rsidRPr="006D4F11">
        <w:rPr>
          <w:rFonts w:ascii="Times New Roman" w:hAnsi="Times New Roman" w:cs="Times New Roman"/>
          <w:color w:val="000000" w:themeColor="text1"/>
        </w:rPr>
        <w:t>).</w:t>
      </w:r>
    </w:p>
    <w:p w:rsidR="00061F8E" w:rsidRPr="006D4F11" w:rsidRDefault="00061F8E" w:rsidP="006B5E58">
      <w:pPr>
        <w:pStyle w:val="22"/>
        <w:shd w:val="clear" w:color="auto" w:fill="auto"/>
        <w:spacing w:after="940"/>
        <w:contextualSpacing/>
        <w:jc w:val="both"/>
        <w:rPr>
          <w:rFonts w:ascii="Times New Roman" w:hAnsi="Times New Roman" w:cs="Times New Roman"/>
          <w:color w:val="000000" w:themeColor="text1"/>
        </w:rPr>
      </w:pPr>
    </w:p>
    <w:p w:rsidR="00061F8E" w:rsidRPr="006D4F11" w:rsidRDefault="00061F8E" w:rsidP="00061F8E">
      <w:pPr>
        <w:widowControl/>
        <w:tabs>
          <w:tab w:val="left" w:pos="4253"/>
        </w:tabs>
        <w:autoSpaceDE/>
        <w:autoSpaceDN/>
        <w:adjustRightInd/>
        <w:ind w:firstLine="567"/>
        <w:jc w:val="both"/>
        <w:rPr>
          <w:color w:val="000000" w:themeColor="text1"/>
          <w:sz w:val="28"/>
          <w:szCs w:val="28"/>
          <w:lang w:val="uk-UA" w:eastAsia="uk-UA"/>
        </w:rPr>
      </w:pPr>
    </w:p>
    <w:p w:rsidR="00061F8E" w:rsidRPr="006D4F11" w:rsidRDefault="00061F8E" w:rsidP="00061F8E">
      <w:pPr>
        <w:widowControl/>
        <w:tabs>
          <w:tab w:val="left" w:pos="4253"/>
        </w:tabs>
        <w:autoSpaceDE/>
        <w:autoSpaceDN/>
        <w:adjustRightInd/>
        <w:jc w:val="both"/>
        <w:rPr>
          <w:color w:val="000000" w:themeColor="text1"/>
          <w:sz w:val="28"/>
          <w:szCs w:val="28"/>
          <w:lang w:val="uk-UA" w:eastAsia="uk-UA"/>
        </w:rPr>
      </w:pPr>
    </w:p>
    <w:p w:rsidR="00061F8E" w:rsidRPr="006D4F11" w:rsidRDefault="00061F8E" w:rsidP="00061F8E">
      <w:pPr>
        <w:widowControl/>
        <w:tabs>
          <w:tab w:val="left" w:pos="4253"/>
        </w:tabs>
        <w:autoSpaceDE/>
        <w:autoSpaceDN/>
        <w:adjustRightInd/>
        <w:jc w:val="both"/>
        <w:rPr>
          <w:b/>
          <w:bCs/>
          <w:color w:val="000000" w:themeColor="text1"/>
          <w:sz w:val="28"/>
          <w:szCs w:val="28"/>
          <w:lang w:val="uk-UA" w:eastAsia="uk-UA"/>
        </w:rPr>
      </w:pPr>
      <w:r w:rsidRPr="006D4F11">
        <w:rPr>
          <w:b/>
          <w:bCs/>
          <w:color w:val="000000" w:themeColor="text1"/>
          <w:sz w:val="28"/>
          <w:szCs w:val="28"/>
          <w:lang w:val="uk-UA" w:eastAsia="uk-UA"/>
        </w:rPr>
        <w:t xml:space="preserve">Міський голова                                                              </w:t>
      </w:r>
      <w:r w:rsidR="00DC3F87" w:rsidRPr="006D4F11">
        <w:rPr>
          <w:b/>
          <w:bCs/>
          <w:color w:val="000000" w:themeColor="text1"/>
          <w:sz w:val="28"/>
          <w:szCs w:val="28"/>
          <w:lang w:val="uk-UA" w:eastAsia="uk-UA"/>
        </w:rPr>
        <w:t xml:space="preserve">                Олег ВОЛЬСЬКИЙ</w:t>
      </w:r>
    </w:p>
    <w:p w:rsidR="006B5E58" w:rsidRPr="006D4F11" w:rsidRDefault="006B5E58" w:rsidP="00061F8E">
      <w:pPr>
        <w:widowControl/>
        <w:tabs>
          <w:tab w:val="left" w:pos="4253"/>
        </w:tabs>
        <w:autoSpaceDE/>
        <w:autoSpaceDN/>
        <w:adjustRightInd/>
        <w:jc w:val="both"/>
        <w:rPr>
          <w:bCs/>
          <w:color w:val="000000" w:themeColor="text1"/>
          <w:sz w:val="28"/>
          <w:szCs w:val="28"/>
          <w:lang w:val="uk-UA" w:eastAsia="uk-UA"/>
        </w:rPr>
      </w:pPr>
    </w:p>
    <w:p w:rsidR="006B5E58" w:rsidRPr="006D4F11" w:rsidRDefault="006B5E58" w:rsidP="00061F8E">
      <w:pPr>
        <w:widowControl/>
        <w:tabs>
          <w:tab w:val="left" w:pos="4253"/>
        </w:tabs>
        <w:autoSpaceDE/>
        <w:autoSpaceDN/>
        <w:adjustRightInd/>
        <w:jc w:val="both"/>
        <w:rPr>
          <w:bCs/>
          <w:color w:val="000000" w:themeColor="text1"/>
          <w:sz w:val="28"/>
          <w:szCs w:val="28"/>
          <w:lang w:val="uk-UA" w:eastAsia="uk-UA"/>
        </w:rPr>
      </w:pPr>
    </w:p>
    <w:p w:rsidR="006B5E58" w:rsidRPr="006D4F11" w:rsidRDefault="006B5E58" w:rsidP="00061F8E">
      <w:pPr>
        <w:widowControl/>
        <w:tabs>
          <w:tab w:val="left" w:pos="4253"/>
        </w:tabs>
        <w:autoSpaceDE/>
        <w:autoSpaceDN/>
        <w:adjustRightInd/>
        <w:jc w:val="both"/>
        <w:rPr>
          <w:bCs/>
          <w:color w:val="000000" w:themeColor="text1"/>
          <w:sz w:val="28"/>
          <w:szCs w:val="28"/>
          <w:lang w:val="uk-UA" w:eastAsia="uk-UA"/>
        </w:rPr>
      </w:pPr>
    </w:p>
    <w:p w:rsidR="006B5E58" w:rsidRPr="006D4F11" w:rsidRDefault="006B5E58" w:rsidP="00061F8E">
      <w:pPr>
        <w:widowControl/>
        <w:tabs>
          <w:tab w:val="left" w:pos="4253"/>
        </w:tabs>
        <w:autoSpaceDE/>
        <w:autoSpaceDN/>
        <w:adjustRightInd/>
        <w:jc w:val="both"/>
        <w:rPr>
          <w:bCs/>
          <w:color w:val="000000" w:themeColor="text1"/>
          <w:sz w:val="28"/>
          <w:szCs w:val="28"/>
          <w:lang w:val="uk-UA" w:eastAsia="uk-UA"/>
        </w:rPr>
      </w:pPr>
    </w:p>
    <w:p w:rsidR="006B5E58" w:rsidRPr="006D4F11" w:rsidRDefault="006B5E58" w:rsidP="00061F8E">
      <w:pPr>
        <w:widowControl/>
        <w:tabs>
          <w:tab w:val="left" w:pos="4253"/>
        </w:tabs>
        <w:autoSpaceDE/>
        <w:autoSpaceDN/>
        <w:adjustRightInd/>
        <w:jc w:val="both"/>
        <w:rPr>
          <w:bCs/>
          <w:color w:val="000000" w:themeColor="text1"/>
          <w:sz w:val="28"/>
          <w:szCs w:val="28"/>
          <w:lang w:val="uk-UA" w:eastAsia="uk-UA"/>
        </w:rPr>
      </w:pPr>
    </w:p>
    <w:p w:rsidR="006B5E58" w:rsidRPr="006D4F11" w:rsidRDefault="006B5E58" w:rsidP="00061F8E">
      <w:pPr>
        <w:widowControl/>
        <w:tabs>
          <w:tab w:val="left" w:pos="4253"/>
        </w:tabs>
        <w:autoSpaceDE/>
        <w:autoSpaceDN/>
        <w:adjustRightInd/>
        <w:jc w:val="both"/>
        <w:rPr>
          <w:bCs/>
          <w:color w:val="000000" w:themeColor="text1"/>
          <w:sz w:val="28"/>
          <w:szCs w:val="28"/>
          <w:lang w:val="uk-UA" w:eastAsia="uk-UA"/>
        </w:rPr>
      </w:pPr>
    </w:p>
    <w:p w:rsidR="006B5E58" w:rsidRPr="006D4F11" w:rsidRDefault="006B5E58" w:rsidP="00061F8E">
      <w:pPr>
        <w:widowControl/>
        <w:tabs>
          <w:tab w:val="left" w:pos="4253"/>
        </w:tabs>
        <w:autoSpaceDE/>
        <w:autoSpaceDN/>
        <w:adjustRightInd/>
        <w:jc w:val="both"/>
        <w:rPr>
          <w:bCs/>
          <w:color w:val="000000" w:themeColor="text1"/>
          <w:sz w:val="28"/>
          <w:szCs w:val="28"/>
          <w:lang w:val="uk-UA" w:eastAsia="uk-UA"/>
        </w:rPr>
      </w:pPr>
    </w:p>
    <w:p w:rsidR="006B5E58" w:rsidRPr="006D4F11" w:rsidRDefault="006B5E58" w:rsidP="00061F8E">
      <w:pPr>
        <w:widowControl/>
        <w:tabs>
          <w:tab w:val="left" w:pos="4253"/>
        </w:tabs>
        <w:autoSpaceDE/>
        <w:autoSpaceDN/>
        <w:adjustRightInd/>
        <w:jc w:val="both"/>
        <w:rPr>
          <w:bCs/>
          <w:color w:val="000000" w:themeColor="text1"/>
          <w:sz w:val="28"/>
          <w:szCs w:val="28"/>
          <w:lang w:val="uk-UA" w:eastAsia="uk-UA"/>
        </w:rPr>
      </w:pPr>
    </w:p>
    <w:p w:rsidR="006B5E58" w:rsidRPr="006D4F11" w:rsidRDefault="006B5E58" w:rsidP="006B5E58">
      <w:pPr>
        <w:widowControl/>
        <w:autoSpaceDE/>
        <w:autoSpaceDN/>
        <w:adjustRightInd/>
        <w:rPr>
          <w:color w:val="000000" w:themeColor="text1"/>
          <w:sz w:val="28"/>
          <w:szCs w:val="28"/>
          <w:lang w:val="uk-UA"/>
        </w:rPr>
      </w:pPr>
      <w:r w:rsidRPr="006D4F11">
        <w:rPr>
          <w:color w:val="000000" w:themeColor="text1"/>
          <w:sz w:val="28"/>
          <w:szCs w:val="28"/>
          <w:lang w:val="uk-UA"/>
        </w:rPr>
        <w:t xml:space="preserve">  </w:t>
      </w:r>
    </w:p>
    <w:p w:rsidR="006B5E58" w:rsidRPr="006D4F11" w:rsidRDefault="006B5E58" w:rsidP="006B5E58">
      <w:pPr>
        <w:widowControl/>
        <w:autoSpaceDE/>
        <w:autoSpaceDN/>
        <w:adjustRightInd/>
        <w:ind w:left="4248" w:firstLine="708"/>
        <w:rPr>
          <w:color w:val="000000" w:themeColor="text1"/>
          <w:sz w:val="28"/>
          <w:szCs w:val="28"/>
          <w:lang w:val="uk-UA" w:eastAsia="ar-SA"/>
        </w:rPr>
      </w:pPr>
      <w:r w:rsidRPr="006D4F11">
        <w:rPr>
          <w:color w:val="000000" w:themeColor="text1"/>
          <w:sz w:val="28"/>
          <w:szCs w:val="28"/>
          <w:lang w:val="uk-UA" w:eastAsia="ar-SA"/>
        </w:rPr>
        <w:t xml:space="preserve">       </w:t>
      </w:r>
    </w:p>
    <w:p w:rsidR="006B5E58" w:rsidRPr="006D4F11" w:rsidRDefault="006B5E58" w:rsidP="006B5E58">
      <w:pPr>
        <w:widowControl/>
        <w:autoSpaceDE/>
        <w:autoSpaceDN/>
        <w:adjustRightInd/>
        <w:ind w:left="4248" w:firstLine="708"/>
        <w:rPr>
          <w:color w:val="000000" w:themeColor="text1"/>
          <w:sz w:val="28"/>
          <w:szCs w:val="28"/>
          <w:lang w:val="uk-UA" w:eastAsia="ar-SA"/>
        </w:rPr>
      </w:pPr>
      <w:r w:rsidRPr="006D4F11">
        <w:rPr>
          <w:color w:val="000000" w:themeColor="text1"/>
          <w:sz w:val="28"/>
          <w:szCs w:val="28"/>
          <w:lang w:val="uk-UA" w:eastAsia="ar-SA"/>
        </w:rPr>
        <w:t xml:space="preserve">        ЗАТВЕРДЖЕНО</w:t>
      </w:r>
    </w:p>
    <w:p w:rsidR="006B5E58" w:rsidRPr="006D4F11" w:rsidRDefault="006B5E58" w:rsidP="006B5E58">
      <w:pPr>
        <w:widowControl/>
        <w:suppressAutoHyphens/>
        <w:autoSpaceDE/>
        <w:autoSpaceDN/>
        <w:adjustRightInd/>
        <w:ind w:left="4248" w:firstLine="708"/>
        <w:jc w:val="both"/>
        <w:rPr>
          <w:color w:val="000000" w:themeColor="text1"/>
          <w:sz w:val="28"/>
          <w:szCs w:val="28"/>
          <w:lang w:val="uk-UA" w:eastAsia="ar-SA"/>
        </w:rPr>
      </w:pPr>
      <w:r w:rsidRPr="006D4F11">
        <w:rPr>
          <w:color w:val="000000" w:themeColor="text1"/>
          <w:sz w:val="28"/>
          <w:szCs w:val="28"/>
          <w:lang w:val="uk-UA" w:eastAsia="ar-SA"/>
        </w:rPr>
        <w:t xml:space="preserve">        Рішення</w:t>
      </w:r>
      <w:r w:rsidR="006D4F11" w:rsidRPr="006D4F11">
        <w:rPr>
          <w:color w:val="000000" w:themeColor="text1"/>
          <w:sz w:val="28"/>
          <w:szCs w:val="28"/>
          <w:lang w:val="uk-UA" w:eastAsia="ar-SA"/>
        </w:rPr>
        <w:t>м</w:t>
      </w:r>
      <w:r w:rsidRPr="006D4F11">
        <w:rPr>
          <w:color w:val="000000" w:themeColor="text1"/>
          <w:sz w:val="28"/>
          <w:szCs w:val="28"/>
          <w:lang w:val="uk-UA" w:eastAsia="ar-SA"/>
        </w:rPr>
        <w:t xml:space="preserve"> сесії</w:t>
      </w:r>
    </w:p>
    <w:p w:rsidR="006B5E58" w:rsidRPr="006D4F11" w:rsidRDefault="006B5E58" w:rsidP="006B5E58">
      <w:pPr>
        <w:widowControl/>
        <w:suppressAutoHyphens/>
        <w:autoSpaceDE/>
        <w:autoSpaceDN/>
        <w:adjustRightInd/>
        <w:ind w:left="4248" w:firstLine="708"/>
        <w:jc w:val="both"/>
        <w:rPr>
          <w:color w:val="000000" w:themeColor="text1"/>
          <w:sz w:val="28"/>
          <w:szCs w:val="28"/>
          <w:lang w:val="uk-UA" w:eastAsia="ar-SA"/>
        </w:rPr>
      </w:pPr>
      <w:r w:rsidRPr="006D4F11">
        <w:rPr>
          <w:color w:val="000000" w:themeColor="text1"/>
          <w:sz w:val="28"/>
          <w:szCs w:val="28"/>
          <w:lang w:val="uk-UA" w:eastAsia="ar-SA"/>
        </w:rPr>
        <w:t xml:space="preserve">        Жовківської міської ради</w:t>
      </w:r>
    </w:p>
    <w:p w:rsidR="006B5E58" w:rsidRPr="006D4F11" w:rsidRDefault="006D4F11" w:rsidP="006B5E58">
      <w:pPr>
        <w:widowControl/>
        <w:suppressAutoHyphens/>
        <w:autoSpaceDE/>
        <w:autoSpaceDN/>
        <w:adjustRightInd/>
        <w:jc w:val="both"/>
        <w:rPr>
          <w:color w:val="000000" w:themeColor="text1"/>
          <w:sz w:val="28"/>
          <w:szCs w:val="28"/>
          <w:lang w:val="uk-UA" w:eastAsia="ar-SA"/>
        </w:rPr>
      </w:pPr>
      <w:r w:rsidRPr="006D4F11">
        <w:rPr>
          <w:color w:val="000000" w:themeColor="text1"/>
          <w:sz w:val="28"/>
          <w:szCs w:val="28"/>
          <w:lang w:val="uk-UA" w:eastAsia="ar-SA"/>
        </w:rPr>
        <w:tab/>
      </w:r>
      <w:r w:rsidRPr="006D4F11">
        <w:rPr>
          <w:color w:val="000000" w:themeColor="text1"/>
          <w:sz w:val="28"/>
          <w:szCs w:val="28"/>
          <w:lang w:val="uk-UA" w:eastAsia="ar-SA"/>
        </w:rPr>
        <w:tab/>
      </w:r>
      <w:r w:rsidRPr="006D4F11">
        <w:rPr>
          <w:color w:val="000000" w:themeColor="text1"/>
          <w:sz w:val="28"/>
          <w:szCs w:val="28"/>
          <w:lang w:val="uk-UA" w:eastAsia="ar-SA"/>
        </w:rPr>
        <w:tab/>
      </w:r>
      <w:r w:rsidRPr="006D4F11">
        <w:rPr>
          <w:color w:val="000000" w:themeColor="text1"/>
          <w:sz w:val="28"/>
          <w:szCs w:val="28"/>
          <w:lang w:val="uk-UA" w:eastAsia="ar-SA"/>
        </w:rPr>
        <w:tab/>
      </w:r>
      <w:r w:rsidRPr="006D4F11">
        <w:rPr>
          <w:color w:val="000000" w:themeColor="text1"/>
          <w:sz w:val="28"/>
          <w:szCs w:val="28"/>
          <w:lang w:val="uk-UA" w:eastAsia="ar-SA"/>
        </w:rPr>
        <w:tab/>
      </w:r>
      <w:r w:rsidRPr="006D4F11">
        <w:rPr>
          <w:color w:val="000000" w:themeColor="text1"/>
          <w:sz w:val="28"/>
          <w:szCs w:val="28"/>
          <w:lang w:val="uk-UA" w:eastAsia="ar-SA"/>
        </w:rPr>
        <w:tab/>
      </w:r>
      <w:r w:rsidRPr="006D4F11">
        <w:rPr>
          <w:color w:val="000000" w:themeColor="text1"/>
          <w:sz w:val="28"/>
          <w:szCs w:val="28"/>
          <w:lang w:val="uk-UA" w:eastAsia="ar-SA"/>
        </w:rPr>
        <w:tab/>
        <w:t xml:space="preserve">        від  </w:t>
      </w:r>
      <w:r w:rsidR="006B5E58" w:rsidRPr="006D4F11">
        <w:rPr>
          <w:color w:val="000000" w:themeColor="text1"/>
          <w:sz w:val="28"/>
          <w:szCs w:val="28"/>
          <w:lang w:val="uk-UA" w:eastAsia="ar-SA"/>
        </w:rPr>
        <w:t>листопада 2024 року №</w:t>
      </w:r>
      <w:r w:rsidRPr="006D4F11">
        <w:rPr>
          <w:color w:val="000000" w:themeColor="text1"/>
          <w:sz w:val="28"/>
          <w:szCs w:val="28"/>
          <w:lang w:val="uk-UA" w:eastAsia="ar-SA"/>
        </w:rPr>
        <w:t xml:space="preserve"> </w:t>
      </w:r>
    </w:p>
    <w:p w:rsidR="006B5E58" w:rsidRPr="006D4F11" w:rsidRDefault="006B5E58" w:rsidP="006B5E58">
      <w:pPr>
        <w:widowControl/>
        <w:suppressAutoHyphens/>
        <w:autoSpaceDE/>
        <w:autoSpaceDN/>
        <w:adjustRightInd/>
        <w:jc w:val="both"/>
        <w:rPr>
          <w:color w:val="000000" w:themeColor="text1"/>
          <w:sz w:val="28"/>
          <w:szCs w:val="28"/>
          <w:lang w:val="uk-UA" w:eastAsia="ar-SA"/>
        </w:rPr>
      </w:pPr>
      <w:r w:rsidRPr="006D4F11">
        <w:rPr>
          <w:color w:val="000000" w:themeColor="text1"/>
          <w:sz w:val="28"/>
          <w:szCs w:val="28"/>
          <w:lang w:val="uk-UA" w:eastAsia="ar-SA"/>
        </w:rPr>
        <w:t xml:space="preserve">                                                                  </w:t>
      </w:r>
    </w:p>
    <w:p w:rsidR="006B5E58" w:rsidRPr="006D4F11" w:rsidRDefault="006B5E58" w:rsidP="006B5E58">
      <w:pPr>
        <w:widowControl/>
        <w:suppressAutoHyphens/>
        <w:autoSpaceDE/>
        <w:autoSpaceDN/>
        <w:adjustRightInd/>
        <w:jc w:val="both"/>
        <w:rPr>
          <w:color w:val="000000" w:themeColor="text1"/>
          <w:sz w:val="28"/>
          <w:szCs w:val="28"/>
          <w:lang w:val="uk-UA" w:eastAsia="ar-SA"/>
        </w:rPr>
      </w:pPr>
    </w:p>
    <w:p w:rsidR="006B5E58" w:rsidRPr="006D4F11" w:rsidRDefault="006B5E58" w:rsidP="006B5E58">
      <w:pPr>
        <w:widowControl/>
        <w:suppressAutoHyphens/>
        <w:autoSpaceDE/>
        <w:autoSpaceDN/>
        <w:adjustRightInd/>
        <w:jc w:val="both"/>
        <w:rPr>
          <w:color w:val="000000" w:themeColor="text1"/>
          <w:sz w:val="28"/>
          <w:szCs w:val="28"/>
          <w:lang w:val="uk-UA" w:eastAsia="ar-SA"/>
        </w:rPr>
      </w:pPr>
    </w:p>
    <w:p w:rsidR="006B5E58" w:rsidRPr="006D4F11" w:rsidRDefault="006B5E58" w:rsidP="006B5E58">
      <w:pPr>
        <w:widowControl/>
        <w:suppressAutoHyphens/>
        <w:autoSpaceDE/>
        <w:autoSpaceDN/>
        <w:adjustRightInd/>
        <w:jc w:val="both"/>
        <w:rPr>
          <w:color w:val="000000" w:themeColor="text1"/>
          <w:sz w:val="28"/>
          <w:szCs w:val="28"/>
          <w:lang w:val="uk-UA" w:eastAsia="ar-SA"/>
        </w:rPr>
      </w:pPr>
      <w:r w:rsidRPr="006D4F11">
        <w:rPr>
          <w:color w:val="000000" w:themeColor="text1"/>
          <w:sz w:val="28"/>
          <w:szCs w:val="28"/>
          <w:lang w:val="uk-UA" w:eastAsia="ar-SA"/>
        </w:rPr>
        <w:t xml:space="preserve">     </w:t>
      </w:r>
    </w:p>
    <w:p w:rsidR="006B5E58" w:rsidRPr="006D4F11" w:rsidRDefault="006B5E58" w:rsidP="006B5E58">
      <w:pPr>
        <w:widowControl/>
        <w:suppressAutoHyphens/>
        <w:autoSpaceDE/>
        <w:autoSpaceDN/>
        <w:adjustRightInd/>
        <w:jc w:val="both"/>
        <w:rPr>
          <w:color w:val="000000" w:themeColor="text1"/>
          <w:sz w:val="28"/>
          <w:szCs w:val="28"/>
          <w:lang w:val="uk-UA" w:eastAsia="ar-SA"/>
        </w:rPr>
      </w:pPr>
    </w:p>
    <w:p w:rsidR="006B5E58" w:rsidRPr="006D4F11" w:rsidRDefault="006B5E58" w:rsidP="006B5E58">
      <w:pPr>
        <w:widowControl/>
        <w:suppressAutoHyphens/>
        <w:autoSpaceDE/>
        <w:autoSpaceDN/>
        <w:adjustRightInd/>
        <w:jc w:val="both"/>
        <w:rPr>
          <w:color w:val="000000" w:themeColor="text1"/>
          <w:sz w:val="28"/>
          <w:szCs w:val="28"/>
          <w:lang w:val="uk-UA" w:eastAsia="ar-SA"/>
        </w:rPr>
      </w:pPr>
    </w:p>
    <w:p w:rsidR="006B5E58" w:rsidRPr="006D4F11" w:rsidRDefault="006B5E58" w:rsidP="006B5E58">
      <w:pPr>
        <w:widowControl/>
        <w:suppressAutoHyphens/>
        <w:autoSpaceDE/>
        <w:autoSpaceDN/>
        <w:adjustRightInd/>
        <w:jc w:val="both"/>
        <w:rPr>
          <w:color w:val="000000" w:themeColor="text1"/>
          <w:sz w:val="28"/>
          <w:szCs w:val="28"/>
          <w:lang w:val="uk-UA" w:eastAsia="ar-SA"/>
        </w:rPr>
      </w:pPr>
    </w:p>
    <w:p w:rsidR="006B5E58" w:rsidRPr="006D4F11" w:rsidRDefault="006B5E58" w:rsidP="006B5E58">
      <w:pPr>
        <w:widowControl/>
        <w:suppressAutoHyphens/>
        <w:autoSpaceDE/>
        <w:autoSpaceDN/>
        <w:adjustRightInd/>
        <w:jc w:val="both"/>
        <w:rPr>
          <w:color w:val="000000" w:themeColor="text1"/>
          <w:sz w:val="28"/>
          <w:szCs w:val="28"/>
          <w:lang w:val="uk-UA" w:eastAsia="ar-SA"/>
        </w:rPr>
      </w:pPr>
    </w:p>
    <w:p w:rsidR="006B5E58" w:rsidRPr="006D4F11" w:rsidRDefault="006B5E58" w:rsidP="006B5E58">
      <w:pPr>
        <w:widowControl/>
        <w:suppressAutoHyphens/>
        <w:autoSpaceDE/>
        <w:autoSpaceDN/>
        <w:adjustRightInd/>
        <w:jc w:val="both"/>
        <w:rPr>
          <w:color w:val="000000" w:themeColor="text1"/>
          <w:sz w:val="28"/>
          <w:szCs w:val="28"/>
          <w:lang w:val="uk-UA" w:eastAsia="ar-SA"/>
        </w:rPr>
      </w:pPr>
    </w:p>
    <w:p w:rsidR="006B5E58" w:rsidRPr="006D4F11" w:rsidRDefault="006B5E58" w:rsidP="006B5E58">
      <w:pPr>
        <w:widowControl/>
        <w:suppressAutoHyphens/>
        <w:autoSpaceDE/>
        <w:autoSpaceDN/>
        <w:adjustRightInd/>
        <w:jc w:val="both"/>
        <w:rPr>
          <w:color w:val="000000" w:themeColor="text1"/>
          <w:sz w:val="28"/>
          <w:szCs w:val="28"/>
          <w:lang w:val="uk-UA" w:eastAsia="ar-SA"/>
        </w:rPr>
      </w:pPr>
    </w:p>
    <w:p w:rsidR="006B5E58" w:rsidRPr="006D4F11" w:rsidRDefault="006B5E58" w:rsidP="006B5E58">
      <w:pPr>
        <w:adjustRightInd/>
        <w:ind w:right="-68"/>
        <w:jc w:val="center"/>
        <w:outlineLvl w:val="1"/>
        <w:rPr>
          <w:b/>
          <w:bCs/>
          <w:color w:val="000000" w:themeColor="text1"/>
          <w:sz w:val="28"/>
          <w:szCs w:val="28"/>
          <w:lang w:val="uk-UA" w:eastAsia="en-US"/>
        </w:rPr>
      </w:pPr>
      <w:r w:rsidRPr="006D4F11">
        <w:rPr>
          <w:b/>
          <w:bCs/>
          <w:color w:val="000000" w:themeColor="text1"/>
          <w:sz w:val="28"/>
          <w:szCs w:val="28"/>
          <w:lang w:val="uk-UA" w:eastAsia="en-US"/>
        </w:rPr>
        <w:t>ПРОГРАМА</w:t>
      </w:r>
    </w:p>
    <w:p w:rsidR="006B5E58" w:rsidRPr="006D4F11" w:rsidRDefault="006B5E58" w:rsidP="006B5E58">
      <w:pPr>
        <w:widowControl/>
        <w:autoSpaceDE/>
        <w:autoSpaceDN/>
        <w:adjustRightInd/>
        <w:ind w:left="284" w:hanging="284"/>
        <w:jc w:val="center"/>
        <w:rPr>
          <w:b/>
          <w:color w:val="000000" w:themeColor="text1"/>
          <w:sz w:val="28"/>
          <w:szCs w:val="28"/>
          <w:lang w:val="uk-UA"/>
        </w:rPr>
      </w:pPr>
      <w:r w:rsidRPr="006D4F11">
        <w:rPr>
          <w:b/>
          <w:color w:val="000000" w:themeColor="text1"/>
          <w:sz w:val="28"/>
          <w:szCs w:val="28"/>
          <w:lang w:val="uk-UA"/>
        </w:rPr>
        <w:t xml:space="preserve">забезпечення заходів мобілізаційної підготовки та мобілізації на 2024-2025 роки </w:t>
      </w:r>
    </w:p>
    <w:p w:rsidR="006B5E58" w:rsidRPr="006D4F11" w:rsidRDefault="006B5E58" w:rsidP="006B5E58">
      <w:pPr>
        <w:widowControl/>
        <w:autoSpaceDE/>
        <w:autoSpaceDN/>
        <w:adjustRightInd/>
        <w:ind w:left="284" w:hanging="284"/>
        <w:jc w:val="center"/>
        <w:rPr>
          <w:b/>
          <w:color w:val="000000" w:themeColor="text1"/>
          <w:sz w:val="28"/>
          <w:szCs w:val="28"/>
          <w:lang w:val="uk-UA"/>
        </w:rPr>
      </w:pPr>
    </w:p>
    <w:p w:rsidR="006B5E58" w:rsidRPr="006D4F11" w:rsidRDefault="006B5E58" w:rsidP="006B5E58">
      <w:pPr>
        <w:widowControl/>
        <w:autoSpaceDE/>
        <w:autoSpaceDN/>
        <w:adjustRightInd/>
        <w:spacing w:line="228" w:lineRule="auto"/>
        <w:jc w:val="center"/>
        <w:rPr>
          <w:b/>
          <w:bCs/>
          <w:color w:val="000000" w:themeColor="text1"/>
          <w:sz w:val="28"/>
          <w:szCs w:val="28"/>
          <w:lang w:val="uk-UA"/>
        </w:rPr>
      </w:pPr>
      <w:r w:rsidRPr="006D4F11">
        <w:rPr>
          <w:b/>
          <w:color w:val="000000" w:themeColor="text1"/>
          <w:sz w:val="28"/>
          <w:szCs w:val="28"/>
          <w:lang w:val="uk-UA"/>
        </w:rPr>
        <w:t>І</w:t>
      </w:r>
      <w:r w:rsidRPr="006D4F11">
        <w:rPr>
          <w:b/>
          <w:bCs/>
          <w:color w:val="000000" w:themeColor="text1"/>
          <w:sz w:val="28"/>
          <w:szCs w:val="28"/>
          <w:lang w:val="uk-UA"/>
        </w:rPr>
        <w:t>. Паспорт Програми</w:t>
      </w:r>
    </w:p>
    <w:p w:rsidR="006B5E58" w:rsidRPr="006D4F11" w:rsidRDefault="006B5E58" w:rsidP="006B5E58">
      <w:pPr>
        <w:widowControl/>
        <w:autoSpaceDE/>
        <w:autoSpaceDN/>
        <w:adjustRightInd/>
        <w:spacing w:line="228" w:lineRule="auto"/>
        <w:rPr>
          <w:b/>
          <w:bCs/>
          <w:color w:val="000000" w:themeColor="text1"/>
          <w:sz w:val="28"/>
          <w:szCs w:val="28"/>
          <w:lang w:val="uk-U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5103"/>
      </w:tblGrid>
      <w:tr w:rsidR="006D4F11" w:rsidRPr="006D4F11" w:rsidTr="00B16643">
        <w:tc>
          <w:tcPr>
            <w:tcW w:w="567"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1.</w:t>
            </w:r>
          </w:p>
        </w:tc>
        <w:tc>
          <w:tcPr>
            <w:tcW w:w="4111"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eastAsia="uk-UA"/>
              </w:rPr>
              <w:t>Ініціатор розроблення програми</w:t>
            </w:r>
          </w:p>
        </w:tc>
        <w:tc>
          <w:tcPr>
            <w:tcW w:w="5103"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jc w:val="both"/>
              <w:rPr>
                <w:bCs/>
                <w:color w:val="000000" w:themeColor="text1"/>
                <w:sz w:val="28"/>
                <w:szCs w:val="28"/>
                <w:lang w:val="uk-UA"/>
              </w:rPr>
            </w:pPr>
            <w:r w:rsidRPr="006D4F11">
              <w:rPr>
                <w:bCs/>
                <w:color w:val="000000" w:themeColor="text1"/>
                <w:sz w:val="28"/>
                <w:szCs w:val="28"/>
                <w:lang w:val="uk-UA"/>
              </w:rPr>
              <w:t xml:space="preserve">Жовківська міська рада </w:t>
            </w:r>
          </w:p>
        </w:tc>
      </w:tr>
      <w:tr w:rsidR="006D4F11" w:rsidRPr="006D4F11" w:rsidTr="00B16643">
        <w:tc>
          <w:tcPr>
            <w:tcW w:w="567"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2.</w:t>
            </w:r>
          </w:p>
        </w:tc>
        <w:tc>
          <w:tcPr>
            <w:tcW w:w="4111"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jc w:val="both"/>
              <w:rPr>
                <w:color w:val="000000" w:themeColor="text1"/>
                <w:sz w:val="28"/>
                <w:szCs w:val="28"/>
                <w:lang w:val="uk-UA" w:eastAsia="uk-UA"/>
              </w:rPr>
            </w:pPr>
            <w:r w:rsidRPr="006D4F11">
              <w:rPr>
                <w:color w:val="000000" w:themeColor="text1"/>
                <w:sz w:val="28"/>
                <w:szCs w:val="28"/>
                <w:lang w:val="uk-UA" w:eastAsia="uk-UA"/>
              </w:rPr>
              <w:t>Підстава для</w:t>
            </w:r>
            <w:r w:rsidRPr="006D4F11">
              <w:rPr>
                <w:color w:val="000000" w:themeColor="text1"/>
                <w:sz w:val="28"/>
                <w:szCs w:val="28"/>
                <w:lang w:val="uk-UA"/>
              </w:rPr>
              <w:t xml:space="preserve"> </w:t>
            </w:r>
            <w:r w:rsidRPr="006D4F11">
              <w:rPr>
                <w:color w:val="000000" w:themeColor="text1"/>
                <w:sz w:val="28"/>
                <w:szCs w:val="28"/>
                <w:lang w:val="uk-UA" w:eastAsia="uk-UA"/>
              </w:rPr>
              <w:t xml:space="preserve">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jc w:val="both"/>
              <w:rPr>
                <w:rFonts w:eastAsia="Calibri"/>
                <w:color w:val="000000" w:themeColor="text1"/>
                <w:sz w:val="28"/>
                <w:szCs w:val="28"/>
                <w:lang w:val="uk-UA" w:eastAsia="en-US"/>
              </w:rPr>
            </w:pPr>
            <w:bookmarkStart w:id="0" w:name="n3"/>
            <w:bookmarkEnd w:id="0"/>
            <w:r w:rsidRPr="006D4F11">
              <w:rPr>
                <w:rFonts w:eastAsia="Calibri"/>
                <w:color w:val="000000" w:themeColor="text1"/>
                <w:sz w:val="28"/>
                <w:szCs w:val="28"/>
                <w:lang w:val="uk-UA" w:eastAsia="en-US"/>
              </w:rPr>
              <w:t>Закони України «Про оборону України», «Про мобілізаційну підготовку та мобілізацію», «Про військовий обов’язок і військову службу», «Про основи національного спротиву»</w:t>
            </w:r>
          </w:p>
        </w:tc>
      </w:tr>
      <w:tr w:rsidR="006D4F11" w:rsidRPr="006D4F11" w:rsidTr="00B16643">
        <w:tc>
          <w:tcPr>
            <w:tcW w:w="567"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3.</w:t>
            </w:r>
          </w:p>
        </w:tc>
        <w:tc>
          <w:tcPr>
            <w:tcW w:w="4111"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eastAsia="uk-UA"/>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tcPr>
          <w:p w:rsidR="006B5E58" w:rsidRPr="006D4F11" w:rsidRDefault="006B5E58" w:rsidP="006D4F11">
            <w:pPr>
              <w:widowControl/>
              <w:autoSpaceDE/>
              <w:autoSpaceDN/>
              <w:adjustRightInd/>
              <w:jc w:val="both"/>
              <w:rPr>
                <w:bCs/>
                <w:color w:val="000000" w:themeColor="text1"/>
                <w:sz w:val="28"/>
                <w:szCs w:val="28"/>
                <w:lang w:val="uk-UA"/>
              </w:rPr>
            </w:pPr>
            <w:r w:rsidRPr="006D4F11">
              <w:rPr>
                <w:bCs/>
                <w:color w:val="000000" w:themeColor="text1"/>
                <w:sz w:val="28"/>
                <w:szCs w:val="28"/>
                <w:lang w:val="uk-UA"/>
              </w:rPr>
              <w:t xml:space="preserve">Відділ </w:t>
            </w:r>
            <w:r w:rsidR="006D4F11" w:rsidRPr="006D4F11">
              <w:rPr>
                <w:bCs/>
                <w:color w:val="000000" w:themeColor="text1"/>
                <w:sz w:val="28"/>
                <w:szCs w:val="28"/>
                <w:lang w:val="uk-UA"/>
              </w:rPr>
              <w:t>цивільного</w:t>
            </w:r>
            <w:r w:rsidRPr="006D4F11">
              <w:rPr>
                <w:bCs/>
                <w:color w:val="000000" w:themeColor="text1"/>
                <w:sz w:val="28"/>
                <w:szCs w:val="28"/>
                <w:lang w:val="uk-UA"/>
              </w:rPr>
              <w:t xml:space="preserve"> забезпечення та мобілізаційної роботи Жовківської міської ради</w:t>
            </w:r>
          </w:p>
        </w:tc>
      </w:tr>
      <w:tr w:rsidR="006D4F11" w:rsidRPr="006D4F11" w:rsidTr="00B16643">
        <w:tc>
          <w:tcPr>
            <w:tcW w:w="567" w:type="dxa"/>
            <w:tcBorders>
              <w:top w:val="single" w:sz="4" w:space="0" w:color="000000"/>
              <w:left w:val="single" w:sz="4" w:space="0" w:color="000000"/>
              <w:bottom w:val="single" w:sz="4" w:space="0" w:color="auto"/>
              <w:right w:val="single" w:sz="4" w:space="0" w:color="000000"/>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4.</w:t>
            </w:r>
          </w:p>
        </w:tc>
        <w:tc>
          <w:tcPr>
            <w:tcW w:w="4111" w:type="dxa"/>
            <w:tcBorders>
              <w:top w:val="single" w:sz="4" w:space="0" w:color="000000"/>
              <w:left w:val="single" w:sz="4" w:space="0" w:color="000000"/>
              <w:bottom w:val="single" w:sz="4" w:space="0" w:color="auto"/>
              <w:right w:val="single" w:sz="4" w:space="0" w:color="000000"/>
            </w:tcBorders>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eastAsia="uk-UA"/>
              </w:rPr>
              <w:t>Відповідальні виконавці програми</w:t>
            </w:r>
          </w:p>
        </w:tc>
        <w:tc>
          <w:tcPr>
            <w:tcW w:w="5103" w:type="dxa"/>
            <w:tcBorders>
              <w:top w:val="single" w:sz="4" w:space="0" w:color="000000"/>
              <w:left w:val="single" w:sz="4" w:space="0" w:color="000000"/>
              <w:bottom w:val="single" w:sz="4" w:space="0" w:color="auto"/>
              <w:right w:val="single" w:sz="4" w:space="0" w:color="000000"/>
            </w:tcBorders>
          </w:tcPr>
          <w:p w:rsidR="006B5E58" w:rsidRPr="006D4F11" w:rsidRDefault="006B5E58" w:rsidP="00B16643">
            <w:pPr>
              <w:widowControl/>
              <w:autoSpaceDE/>
              <w:autoSpaceDN/>
              <w:adjustRightInd/>
              <w:jc w:val="both"/>
              <w:rPr>
                <w:bCs/>
                <w:color w:val="000000" w:themeColor="text1"/>
                <w:sz w:val="28"/>
                <w:szCs w:val="28"/>
                <w:lang w:val="uk-UA"/>
              </w:rPr>
            </w:pPr>
            <w:r w:rsidRPr="006D4F11">
              <w:rPr>
                <w:bCs/>
                <w:color w:val="000000" w:themeColor="text1"/>
                <w:sz w:val="28"/>
                <w:szCs w:val="28"/>
                <w:lang w:val="uk-UA"/>
              </w:rPr>
              <w:t>Виконавчі органи Жовківської міської ради; Львівський РТЦК та СП.</w:t>
            </w:r>
          </w:p>
        </w:tc>
      </w:tr>
      <w:tr w:rsidR="006D4F11" w:rsidRPr="006D4F11" w:rsidTr="00B16643">
        <w:trPr>
          <w:trHeight w:val="720"/>
        </w:trPr>
        <w:tc>
          <w:tcPr>
            <w:tcW w:w="56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5.</w:t>
            </w:r>
          </w:p>
        </w:tc>
        <w:tc>
          <w:tcPr>
            <w:tcW w:w="411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Учасники програми</w:t>
            </w:r>
          </w:p>
        </w:tc>
        <w:tc>
          <w:tcPr>
            <w:tcW w:w="5103"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both"/>
              <w:rPr>
                <w:bCs/>
                <w:color w:val="000000" w:themeColor="text1"/>
                <w:sz w:val="28"/>
                <w:szCs w:val="28"/>
                <w:lang w:val="uk-UA"/>
              </w:rPr>
            </w:pPr>
            <w:r w:rsidRPr="006D4F11">
              <w:rPr>
                <w:bCs/>
                <w:color w:val="000000" w:themeColor="text1"/>
                <w:sz w:val="28"/>
                <w:szCs w:val="28"/>
                <w:lang w:val="uk-UA"/>
              </w:rPr>
              <w:t>Виконавчі органи Жовківської міської ради; Львівський РТЦК та СП.</w:t>
            </w:r>
          </w:p>
        </w:tc>
      </w:tr>
      <w:tr w:rsidR="006D4F11" w:rsidRPr="006D4F11" w:rsidTr="00B16643">
        <w:trPr>
          <w:trHeight w:val="416"/>
        </w:trPr>
        <w:tc>
          <w:tcPr>
            <w:tcW w:w="56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6.</w:t>
            </w:r>
          </w:p>
        </w:tc>
        <w:tc>
          <w:tcPr>
            <w:tcW w:w="411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Термін реалізації програми</w:t>
            </w:r>
          </w:p>
        </w:tc>
        <w:tc>
          <w:tcPr>
            <w:tcW w:w="5103"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rPr>
                <w:bCs/>
                <w:color w:val="000000" w:themeColor="text1"/>
                <w:sz w:val="28"/>
                <w:szCs w:val="28"/>
                <w:lang w:val="uk-UA"/>
              </w:rPr>
            </w:pPr>
            <w:r w:rsidRPr="006D4F11">
              <w:rPr>
                <w:bCs/>
                <w:color w:val="000000" w:themeColor="text1"/>
                <w:sz w:val="28"/>
                <w:szCs w:val="28"/>
                <w:lang w:val="uk-UA"/>
              </w:rPr>
              <w:t>2024-2025 роки</w:t>
            </w:r>
          </w:p>
        </w:tc>
      </w:tr>
      <w:tr w:rsidR="006D4F11" w:rsidRPr="006D4F11" w:rsidTr="00B16643">
        <w:trPr>
          <w:trHeight w:val="70"/>
        </w:trPr>
        <w:tc>
          <w:tcPr>
            <w:tcW w:w="56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7.</w:t>
            </w:r>
          </w:p>
        </w:tc>
        <w:tc>
          <w:tcPr>
            <w:tcW w:w="411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Перелік бюджетів, які беруть участь у виконанні програми</w:t>
            </w:r>
          </w:p>
        </w:tc>
        <w:tc>
          <w:tcPr>
            <w:tcW w:w="5103" w:type="dxa"/>
            <w:tcBorders>
              <w:top w:val="single" w:sz="4" w:space="0" w:color="auto"/>
              <w:left w:val="single" w:sz="4" w:space="0" w:color="auto"/>
              <w:bottom w:val="single" w:sz="4" w:space="0" w:color="auto"/>
              <w:right w:val="single" w:sz="4" w:space="0" w:color="auto"/>
            </w:tcBorders>
          </w:tcPr>
          <w:p w:rsidR="006B5E58" w:rsidRPr="006D4F11" w:rsidRDefault="006B5E58" w:rsidP="006D4F11">
            <w:pPr>
              <w:widowControl/>
              <w:autoSpaceDE/>
              <w:autoSpaceDN/>
              <w:adjustRightInd/>
              <w:jc w:val="both"/>
              <w:rPr>
                <w:bCs/>
                <w:color w:val="000000" w:themeColor="text1"/>
                <w:sz w:val="28"/>
                <w:szCs w:val="28"/>
                <w:lang w:val="uk-UA"/>
              </w:rPr>
            </w:pPr>
            <w:r w:rsidRPr="006D4F11">
              <w:rPr>
                <w:bCs/>
                <w:color w:val="000000" w:themeColor="text1"/>
                <w:sz w:val="28"/>
                <w:szCs w:val="28"/>
                <w:lang w:val="uk-UA"/>
              </w:rPr>
              <w:t>Бюджет Жовківської міської територіальної громади</w:t>
            </w:r>
          </w:p>
        </w:tc>
      </w:tr>
      <w:tr w:rsidR="006D4F11" w:rsidRPr="006D4F11" w:rsidTr="00B16643">
        <w:tc>
          <w:tcPr>
            <w:tcW w:w="567"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eastAsia="uk-UA"/>
              </w:rPr>
              <w:t>8.</w:t>
            </w:r>
          </w:p>
        </w:tc>
        <w:tc>
          <w:tcPr>
            <w:tcW w:w="4111"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jc w:val="both"/>
              <w:rPr>
                <w:color w:val="000000" w:themeColor="text1"/>
                <w:sz w:val="28"/>
                <w:szCs w:val="28"/>
                <w:lang w:val="uk-UA" w:eastAsia="uk-UA"/>
              </w:rPr>
            </w:pPr>
            <w:r w:rsidRPr="006D4F11">
              <w:rPr>
                <w:color w:val="000000" w:themeColor="text1"/>
                <w:sz w:val="28"/>
                <w:szCs w:val="28"/>
                <w:lang w:val="uk-UA" w:eastAsia="uk-UA"/>
              </w:rPr>
              <w:t xml:space="preserve">Загальний обсяг фінансових ресурсів, необхідних для реалізації програми, </w:t>
            </w:r>
          </w:p>
          <w:p w:rsidR="006B5E58" w:rsidRPr="006D4F11" w:rsidRDefault="006B5E58" w:rsidP="00B16643">
            <w:pPr>
              <w:widowControl/>
              <w:autoSpaceDE/>
              <w:autoSpaceDN/>
              <w:adjustRightInd/>
              <w:jc w:val="both"/>
              <w:rPr>
                <w:color w:val="000000" w:themeColor="text1"/>
                <w:sz w:val="28"/>
                <w:szCs w:val="28"/>
                <w:lang w:val="uk-UA" w:eastAsia="uk-UA"/>
              </w:rPr>
            </w:pPr>
            <w:r w:rsidRPr="006D4F11">
              <w:rPr>
                <w:color w:val="000000" w:themeColor="text1"/>
                <w:sz w:val="28"/>
                <w:szCs w:val="28"/>
                <w:lang w:val="uk-UA" w:eastAsia="uk-UA"/>
              </w:rPr>
              <w:t>всього тис. грн., у тому числі:</w:t>
            </w:r>
          </w:p>
        </w:tc>
        <w:tc>
          <w:tcPr>
            <w:tcW w:w="5103"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jc w:val="center"/>
              <w:rPr>
                <w:color w:val="000000" w:themeColor="text1"/>
                <w:sz w:val="28"/>
                <w:szCs w:val="28"/>
                <w:lang w:val="uk-UA"/>
              </w:rPr>
            </w:pPr>
          </w:p>
          <w:p w:rsidR="006B5E58" w:rsidRPr="006D4F11" w:rsidRDefault="006B5E58" w:rsidP="00B16643">
            <w:pPr>
              <w:widowControl/>
              <w:autoSpaceDE/>
              <w:autoSpaceDN/>
              <w:adjustRightInd/>
              <w:jc w:val="center"/>
              <w:rPr>
                <w:color w:val="000000" w:themeColor="text1"/>
                <w:sz w:val="28"/>
                <w:szCs w:val="28"/>
                <w:lang w:val="uk-UA"/>
              </w:rPr>
            </w:pPr>
          </w:p>
          <w:p w:rsidR="006B5E58" w:rsidRPr="006D4F11" w:rsidRDefault="006B5E58" w:rsidP="00B16643">
            <w:pPr>
              <w:widowControl/>
              <w:autoSpaceDE/>
              <w:autoSpaceDN/>
              <w:adjustRightInd/>
              <w:jc w:val="center"/>
              <w:rPr>
                <w:color w:val="000000" w:themeColor="text1"/>
                <w:sz w:val="28"/>
                <w:szCs w:val="28"/>
                <w:lang w:val="uk-UA"/>
              </w:rPr>
            </w:pPr>
          </w:p>
          <w:p w:rsidR="006B5E58" w:rsidRPr="006D4F11" w:rsidRDefault="006B5E58" w:rsidP="00B16643">
            <w:pPr>
              <w:widowControl/>
              <w:autoSpaceDE/>
              <w:autoSpaceDN/>
              <w:adjustRightInd/>
              <w:rPr>
                <w:bCs/>
                <w:color w:val="000000" w:themeColor="text1"/>
                <w:sz w:val="28"/>
                <w:szCs w:val="28"/>
                <w:lang w:val="uk-UA"/>
              </w:rPr>
            </w:pPr>
            <w:r w:rsidRPr="006D4F11">
              <w:rPr>
                <w:color w:val="000000" w:themeColor="text1"/>
                <w:sz w:val="28"/>
                <w:szCs w:val="28"/>
                <w:lang w:val="uk-UA"/>
              </w:rPr>
              <w:t>720 тис грн</w:t>
            </w:r>
          </w:p>
        </w:tc>
      </w:tr>
      <w:tr w:rsidR="006D4F11" w:rsidRPr="006D4F11" w:rsidTr="00B16643">
        <w:tc>
          <w:tcPr>
            <w:tcW w:w="567"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rPr>
                <w:caps/>
                <w:color w:val="000000" w:themeColor="text1"/>
                <w:sz w:val="28"/>
                <w:szCs w:val="28"/>
                <w:lang w:val="uk-UA"/>
              </w:rPr>
            </w:pPr>
            <w:r w:rsidRPr="006D4F11">
              <w:rPr>
                <w:caps/>
                <w:color w:val="000000" w:themeColor="text1"/>
                <w:sz w:val="28"/>
                <w:szCs w:val="28"/>
                <w:lang w:val="uk-UA"/>
              </w:rPr>
              <w:t>1)</w:t>
            </w:r>
          </w:p>
        </w:tc>
        <w:tc>
          <w:tcPr>
            <w:tcW w:w="4111"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кошти бюджету Жовківської міської територіальної громади</w:t>
            </w:r>
          </w:p>
        </w:tc>
        <w:tc>
          <w:tcPr>
            <w:tcW w:w="5103"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rPr>
                <w:color w:val="000000" w:themeColor="text1"/>
                <w:sz w:val="28"/>
                <w:szCs w:val="28"/>
                <w:lang w:val="en-US"/>
              </w:rPr>
            </w:pPr>
            <w:r w:rsidRPr="006D4F11">
              <w:rPr>
                <w:color w:val="000000" w:themeColor="text1"/>
                <w:sz w:val="28"/>
                <w:szCs w:val="28"/>
                <w:lang w:val="uk-UA"/>
              </w:rPr>
              <w:t>720 тис грн</w:t>
            </w:r>
          </w:p>
        </w:tc>
      </w:tr>
      <w:tr w:rsidR="006D4F11" w:rsidRPr="006D4F11" w:rsidTr="00B16643">
        <w:tc>
          <w:tcPr>
            <w:tcW w:w="567"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rPr>
                <w:caps/>
                <w:color w:val="000000" w:themeColor="text1"/>
                <w:sz w:val="28"/>
                <w:szCs w:val="28"/>
                <w:lang w:val="uk-UA"/>
              </w:rPr>
            </w:pPr>
            <w:r w:rsidRPr="006D4F11">
              <w:rPr>
                <w:caps/>
                <w:color w:val="000000" w:themeColor="text1"/>
                <w:sz w:val="28"/>
                <w:szCs w:val="28"/>
                <w:lang w:val="uk-UA"/>
              </w:rPr>
              <w:t>2)</w:t>
            </w:r>
          </w:p>
        </w:tc>
        <w:tc>
          <w:tcPr>
            <w:tcW w:w="4111"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кошти інших джерел</w:t>
            </w:r>
          </w:p>
        </w:tc>
        <w:tc>
          <w:tcPr>
            <w:tcW w:w="5103" w:type="dxa"/>
            <w:tcBorders>
              <w:top w:val="single" w:sz="4" w:space="0" w:color="000000"/>
              <w:left w:val="single" w:sz="4" w:space="0" w:color="000000"/>
              <w:bottom w:val="single" w:sz="4" w:space="0" w:color="000000"/>
              <w:right w:val="single" w:sz="4" w:space="0" w:color="000000"/>
            </w:tcBorders>
          </w:tcPr>
          <w:p w:rsidR="006B5E58" w:rsidRPr="006D4F11" w:rsidRDefault="006B5E58" w:rsidP="00B16643">
            <w:pPr>
              <w:widowControl/>
              <w:autoSpaceDE/>
              <w:autoSpaceDN/>
              <w:adjustRightInd/>
              <w:rPr>
                <w:color w:val="000000" w:themeColor="text1"/>
                <w:sz w:val="28"/>
                <w:szCs w:val="28"/>
                <w:lang w:val="uk-UA"/>
              </w:rPr>
            </w:pPr>
            <w:r w:rsidRPr="006D4F11">
              <w:rPr>
                <w:color w:val="000000" w:themeColor="text1"/>
                <w:sz w:val="28"/>
                <w:szCs w:val="28"/>
                <w:lang w:val="uk-UA"/>
              </w:rPr>
              <w:t>-</w:t>
            </w:r>
          </w:p>
        </w:tc>
      </w:tr>
    </w:tbl>
    <w:p w:rsidR="006B5E58" w:rsidRPr="006D4F11" w:rsidRDefault="006B5E58" w:rsidP="006B5E58">
      <w:pPr>
        <w:widowControl/>
        <w:autoSpaceDE/>
        <w:autoSpaceDN/>
        <w:adjustRightInd/>
        <w:rPr>
          <w:b/>
          <w:color w:val="000000" w:themeColor="text1"/>
          <w:sz w:val="32"/>
          <w:szCs w:val="32"/>
          <w:lang w:val="uk-UA"/>
        </w:rPr>
      </w:pPr>
    </w:p>
    <w:p w:rsidR="006B5E58" w:rsidRPr="006D4F11" w:rsidRDefault="006B5E58" w:rsidP="006B5E58">
      <w:pPr>
        <w:widowControl/>
        <w:autoSpaceDE/>
        <w:autoSpaceDN/>
        <w:adjustRightInd/>
        <w:jc w:val="center"/>
        <w:rPr>
          <w:b/>
          <w:color w:val="000000" w:themeColor="text1"/>
          <w:sz w:val="28"/>
          <w:szCs w:val="28"/>
          <w:lang w:val="uk-UA"/>
        </w:rPr>
      </w:pPr>
    </w:p>
    <w:p w:rsidR="006B5E58" w:rsidRPr="006D4F11" w:rsidRDefault="006B5E58" w:rsidP="006B5E58">
      <w:pPr>
        <w:widowControl/>
        <w:autoSpaceDE/>
        <w:autoSpaceDN/>
        <w:adjustRightInd/>
        <w:jc w:val="center"/>
        <w:rPr>
          <w:b/>
          <w:color w:val="000000" w:themeColor="text1"/>
          <w:sz w:val="28"/>
          <w:szCs w:val="28"/>
          <w:lang w:val="uk-UA"/>
        </w:rPr>
      </w:pPr>
    </w:p>
    <w:p w:rsidR="006B5E58" w:rsidRPr="006D4F11" w:rsidRDefault="006B5E58" w:rsidP="006B5E58">
      <w:pPr>
        <w:widowControl/>
        <w:autoSpaceDE/>
        <w:autoSpaceDN/>
        <w:adjustRightInd/>
        <w:jc w:val="center"/>
        <w:rPr>
          <w:b/>
          <w:color w:val="000000" w:themeColor="text1"/>
          <w:sz w:val="28"/>
          <w:szCs w:val="28"/>
          <w:lang w:val="uk-UA"/>
        </w:rPr>
      </w:pPr>
    </w:p>
    <w:p w:rsidR="006B5E58" w:rsidRPr="006D4F11" w:rsidRDefault="006B5E58" w:rsidP="006B5E58">
      <w:pPr>
        <w:widowControl/>
        <w:autoSpaceDE/>
        <w:autoSpaceDN/>
        <w:adjustRightInd/>
        <w:jc w:val="center"/>
        <w:rPr>
          <w:b/>
          <w:color w:val="000000" w:themeColor="text1"/>
          <w:sz w:val="28"/>
          <w:szCs w:val="28"/>
          <w:lang w:val="uk-UA"/>
        </w:rPr>
      </w:pPr>
      <w:r w:rsidRPr="006D4F11">
        <w:rPr>
          <w:b/>
          <w:color w:val="000000" w:themeColor="text1"/>
          <w:sz w:val="28"/>
          <w:szCs w:val="28"/>
          <w:lang w:val="uk-UA"/>
        </w:rPr>
        <w:t>ІІ. Визначення проблеми, на розв’язання якої спрямована Програма</w:t>
      </w:r>
    </w:p>
    <w:p w:rsidR="006B5E58" w:rsidRPr="006D4F11" w:rsidRDefault="006B5E58" w:rsidP="006B5E58">
      <w:pPr>
        <w:widowControl/>
        <w:shd w:val="clear" w:color="auto" w:fill="FFFFFF"/>
        <w:autoSpaceDE/>
        <w:autoSpaceDN/>
        <w:adjustRightInd/>
        <w:jc w:val="both"/>
        <w:rPr>
          <w:b/>
          <w:color w:val="000000" w:themeColor="text1"/>
          <w:sz w:val="28"/>
          <w:szCs w:val="28"/>
          <w:lang w:val="uk-UA"/>
        </w:rPr>
      </w:pP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У зв'язку з повномасштабним військовим вторгнення 24 лютого 2022 року Російської Федерації на територію України, ускладненням військової та внутрішньополітичної обстановки, втручанням агресора у внутрішні справи України, зростанням соціальної напруги в державі, 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Автономної Республіки Крим, окремих територій Донецької, Луганської та інших тимчасово окупованих областей України, існує нагальна потреба в матеріально-технічному забезпеченні проведення мобілізації людських і транспортних ресурсів.</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 xml:space="preserve">З огляду на кардинальні зміни в </w:t>
      </w:r>
      <w:proofErr w:type="spellStart"/>
      <w:r w:rsidRPr="006D4F11">
        <w:rPr>
          <w:rFonts w:eastAsia="MS Mincho"/>
          <w:color w:val="000000" w:themeColor="text1"/>
          <w:sz w:val="28"/>
          <w:szCs w:val="28"/>
          <w:lang w:val="uk-UA" w:eastAsia="uk-UA"/>
        </w:rPr>
        <w:t>безпековому</w:t>
      </w:r>
      <w:proofErr w:type="spellEnd"/>
      <w:r w:rsidRPr="006D4F11">
        <w:rPr>
          <w:rFonts w:eastAsia="MS Mincho"/>
          <w:color w:val="000000" w:themeColor="text1"/>
          <w:sz w:val="28"/>
          <w:szCs w:val="28"/>
          <w:lang w:val="uk-UA" w:eastAsia="uk-UA"/>
        </w:rPr>
        <w:t xml:space="preserve"> середовищі й трансформацією характеру терористичної загрози для об’єктів критичної інфраструктури України, зазначені проблеми вимагають формування нових підходів до виконання заходів щодо запобігання, реагування, припинення можливих терористичних актів та мінімізації їх наслідків. </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У відповідності до вимог статті 15 Закону України «Про оборону України»</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виконавчі органи сільських, селищних, міських рад у галузі оборонної роботи забезпечують:</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підготовку громадян до військової служби, а також загальне військове навчання у воєнний час;</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приписку громадян до призовних дільниць, військовий облік призовників, військовозобов'язаних та резервістів;</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призов громадян на строкову військову службу;</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направлення громадян на навчальні (або перевірочні) і спеціальні збори;</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організацію та участь у здійсненні на відповідній території заходів, пов'язаних з мобілізаційною підготовкою, територіальною обороною та цивільним захистом;</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проведення мобілізації людських, транспортних та інших ресурсів в особливий період;</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вирішення згідно із законодавством питань, пов'язаних з наданням частинам, установам, навчальним закладам Збройних Сил України та іншим військовим формуванням, утвореним відповідно до законів України, та правоохоронним органам службових приміщень і житлової площі, інших об'єктів, здійсненням контролю за їх використанням, наданням комунально-побутових та інших послуг;</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проведення заходів щодо військово-патріотичного виховання громадян України;</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здійснення  інших  повноважень  у  галузі  оборонної  роботи,  передбачених законами.</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Статтею 7 Закону України «Про мобілізаційну  підготовку та мобілізацію», зокрема, встановлено, що з місцевих бюджетів  фінансуються  заходи  та  роботи  з мобілізаційної підготовки місцевого значення.</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lastRenderedPageBreak/>
        <w:t>За рахунок коштів  підприємств, установ і організацій фінансуються заходи та роботи  з  мобілізаційної   підготовки,   що  здійснюються  за  ініціативою  самих підприємств,  установ  і  організацій  згідно  з  мобілізаційними  планами.</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Фінансування  мобілізаційної  підготовки  та/або  заходів  з  мобілізації  може здійснюватися  додатково  за рахунок благодійних  коштів  фізичних та юридичних осіб у порядку, визначеному Кабінетом Міністрів України.</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 xml:space="preserve">Виконання військового обов'язку громадянами України у відповідності до частини сьомої статті 1  Закону  України  «Про  військовий  обов’язок  і  військову  службу», забезпечують  державні  органи,  органи  місцевого  самоврядування,  утворені відповідно  до  законів  України  військові  формування,  підприємства,  установи  і організації  незалежно  від  підпорядкування  і  форм  власності  в  межах  їх повноважень, передбачених законом. </w:t>
      </w:r>
    </w:p>
    <w:p w:rsidR="006B5E58" w:rsidRPr="006D4F11" w:rsidRDefault="006B5E58" w:rsidP="006B5E58">
      <w:pPr>
        <w:widowControl/>
        <w:shd w:val="clear" w:color="auto" w:fill="FFFFFF"/>
        <w:autoSpaceDE/>
        <w:autoSpaceDN/>
        <w:adjustRightInd/>
        <w:ind w:firstLine="567"/>
        <w:jc w:val="both"/>
        <w:rPr>
          <w:rFonts w:eastAsia="MS Mincho"/>
          <w:color w:val="000000" w:themeColor="text1"/>
          <w:sz w:val="28"/>
          <w:szCs w:val="28"/>
          <w:lang w:val="uk-UA" w:eastAsia="uk-UA"/>
        </w:rPr>
      </w:pPr>
      <w:r w:rsidRPr="006D4F11">
        <w:rPr>
          <w:rFonts w:eastAsia="MS Mincho"/>
          <w:color w:val="000000" w:themeColor="text1"/>
          <w:sz w:val="28"/>
          <w:szCs w:val="28"/>
          <w:lang w:val="uk-UA" w:eastAsia="uk-UA"/>
        </w:rPr>
        <w:t>Події,  що  відбулися  та  відбуваються в  державі  протягом  останніх  років, засвідчують про те, що заходи, які вживалися органами державної влади, органами місцевого  самоврядування, правоохоронними органами та   органами  військового  управління,  виявилися недостатніми для забезпечення її надійної обороноздатності, потребують суттєвого покращення, а також додаткового залучення коштів із бюджетів  усіх  рівнів  та позабюджетного фінансування.</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rFonts w:eastAsia="MS Mincho"/>
          <w:color w:val="000000" w:themeColor="text1"/>
          <w:sz w:val="28"/>
          <w:szCs w:val="28"/>
          <w:lang w:val="uk-UA" w:eastAsia="uk-UA"/>
        </w:rPr>
        <w:t xml:space="preserve">Програма </w:t>
      </w:r>
      <w:r w:rsidRPr="006D4F11">
        <w:rPr>
          <w:color w:val="000000" w:themeColor="text1"/>
          <w:sz w:val="28"/>
          <w:szCs w:val="28"/>
          <w:lang w:val="uk-UA"/>
        </w:rPr>
        <w:t xml:space="preserve">спрямована на забезпечення проведення заходів здійснення мобілізаційної підготовки та мобілізації людських і транспортних ресурсів, ведення військово-облікової роботи, призову громадян України на військову службу під час мобілізації, військову службу за контрактом. </w:t>
      </w:r>
    </w:p>
    <w:p w:rsidR="006B5E58" w:rsidRPr="006D4F11" w:rsidRDefault="006B5E58" w:rsidP="006B5E58">
      <w:pPr>
        <w:widowControl/>
        <w:autoSpaceDE/>
        <w:autoSpaceDN/>
        <w:adjustRightInd/>
        <w:ind w:firstLine="567"/>
        <w:jc w:val="both"/>
        <w:rPr>
          <w:bCs/>
          <w:color w:val="000000" w:themeColor="text1"/>
          <w:sz w:val="28"/>
          <w:szCs w:val="28"/>
          <w:lang w:val="uk-UA" w:eastAsia="en-US"/>
        </w:rPr>
      </w:pPr>
      <w:r w:rsidRPr="006D4F11">
        <w:rPr>
          <w:bCs/>
          <w:color w:val="000000" w:themeColor="text1"/>
          <w:sz w:val="28"/>
          <w:szCs w:val="28"/>
          <w:lang w:val="uk-UA" w:eastAsia="en-US"/>
        </w:rPr>
        <w:t>Виконання завдань з мобілізаційної роботи спрямовані на:</w:t>
      </w:r>
    </w:p>
    <w:p w:rsidR="006B5E58" w:rsidRPr="006D4F11" w:rsidRDefault="006B5E58" w:rsidP="006B5E58">
      <w:pPr>
        <w:widowControl/>
        <w:autoSpaceDE/>
        <w:autoSpaceDN/>
        <w:adjustRightInd/>
        <w:ind w:firstLine="567"/>
        <w:jc w:val="both"/>
        <w:rPr>
          <w:rFonts w:eastAsia="Calibri"/>
          <w:color w:val="000000" w:themeColor="text1"/>
          <w:sz w:val="28"/>
          <w:szCs w:val="28"/>
          <w:lang w:val="uk-UA" w:eastAsia="zh-CN"/>
        </w:rPr>
      </w:pPr>
      <w:r w:rsidRPr="006D4F11">
        <w:rPr>
          <w:rFonts w:eastAsia="Calibri"/>
          <w:color w:val="000000" w:themeColor="text1"/>
          <w:sz w:val="28"/>
          <w:szCs w:val="28"/>
          <w:lang w:val="uk-UA" w:eastAsia="zh-CN"/>
        </w:rPr>
        <w:t>забезпечення ведення військового обліку військовозобов’язаних та призовників в установах, організаціях та на підприємствах громади незалежно від форм власності на відповідному рівні згідно з вимогами чинного законодавства України;</w:t>
      </w:r>
    </w:p>
    <w:p w:rsidR="006B5E58" w:rsidRPr="006D4F11" w:rsidRDefault="006B5E58" w:rsidP="006B5E58">
      <w:pPr>
        <w:widowControl/>
        <w:autoSpaceDE/>
        <w:autoSpaceDN/>
        <w:adjustRightInd/>
        <w:ind w:firstLine="567"/>
        <w:jc w:val="both"/>
        <w:rPr>
          <w:rFonts w:eastAsia="Calibri"/>
          <w:color w:val="000000" w:themeColor="text1"/>
          <w:sz w:val="28"/>
          <w:szCs w:val="28"/>
          <w:lang w:val="uk-UA" w:eastAsia="zh-CN"/>
        </w:rPr>
      </w:pPr>
      <w:r w:rsidRPr="006D4F11">
        <w:rPr>
          <w:rFonts w:eastAsia="Calibri"/>
          <w:color w:val="000000" w:themeColor="text1"/>
          <w:sz w:val="28"/>
          <w:szCs w:val="28"/>
          <w:lang w:val="uk-UA" w:eastAsia="zh-CN"/>
        </w:rPr>
        <w:t>оперативне проведення оповіщення про виклик військовозобов’язаних та призовників для проходження медичного огляду і призовної комісії;</w:t>
      </w:r>
    </w:p>
    <w:p w:rsidR="006B5E58" w:rsidRPr="006D4F11" w:rsidRDefault="006B5E58" w:rsidP="006B5E58">
      <w:pPr>
        <w:widowControl/>
        <w:autoSpaceDE/>
        <w:autoSpaceDN/>
        <w:adjustRightInd/>
        <w:ind w:firstLine="567"/>
        <w:jc w:val="both"/>
        <w:rPr>
          <w:rFonts w:eastAsia="Calibri"/>
          <w:color w:val="000000" w:themeColor="text1"/>
          <w:sz w:val="28"/>
          <w:szCs w:val="28"/>
          <w:lang w:val="uk-UA" w:eastAsia="zh-CN"/>
        </w:rPr>
      </w:pPr>
      <w:r w:rsidRPr="006D4F11">
        <w:rPr>
          <w:rFonts w:eastAsia="Calibri"/>
          <w:color w:val="000000" w:themeColor="text1"/>
          <w:sz w:val="28"/>
          <w:szCs w:val="28"/>
          <w:lang w:val="uk-UA" w:eastAsia="zh-CN"/>
        </w:rPr>
        <w:t>належне виконання проведення мобілізації людських та транспортних ресурсів;</w:t>
      </w:r>
    </w:p>
    <w:p w:rsidR="006B5E58" w:rsidRPr="006D4F11" w:rsidRDefault="006B5E58" w:rsidP="006B5E58">
      <w:pPr>
        <w:widowControl/>
        <w:autoSpaceDE/>
        <w:autoSpaceDN/>
        <w:adjustRightInd/>
        <w:ind w:firstLine="567"/>
        <w:jc w:val="both"/>
        <w:rPr>
          <w:rFonts w:eastAsia="Calibri"/>
          <w:color w:val="000000" w:themeColor="text1"/>
          <w:sz w:val="28"/>
          <w:szCs w:val="28"/>
          <w:lang w:val="uk-UA" w:eastAsia="en-US"/>
        </w:rPr>
      </w:pPr>
      <w:r w:rsidRPr="006D4F11">
        <w:rPr>
          <w:rFonts w:eastAsia="Calibri"/>
          <w:color w:val="000000" w:themeColor="text1"/>
          <w:sz w:val="28"/>
          <w:szCs w:val="28"/>
          <w:lang w:val="uk-UA" w:eastAsia="en-US"/>
        </w:rPr>
        <w:t>своєчасне реагування та вжиття необхідних заходів щодо оборони території та захисту населення на визначеній місцевості до моменту розгортання в межах такої території угруповання військ (сил) або/чи угруповання об’єднаних сил, призначених для ведення воєнних (бойових) дій з відсічі збройної агресії проти України.</w:t>
      </w:r>
    </w:p>
    <w:p w:rsidR="006B5E58" w:rsidRPr="006D4F11" w:rsidRDefault="006B5E58" w:rsidP="006B5E58">
      <w:pPr>
        <w:widowControl/>
        <w:autoSpaceDE/>
        <w:autoSpaceDN/>
        <w:adjustRightInd/>
        <w:ind w:firstLine="567"/>
        <w:jc w:val="both"/>
        <w:rPr>
          <w:rFonts w:eastAsia="Calibri"/>
          <w:color w:val="000000" w:themeColor="text1"/>
          <w:sz w:val="28"/>
          <w:szCs w:val="28"/>
          <w:lang w:val="uk-UA" w:eastAsia="en-US"/>
        </w:rPr>
      </w:pPr>
      <w:r w:rsidRPr="006D4F11">
        <w:rPr>
          <w:bCs/>
          <w:color w:val="000000" w:themeColor="text1"/>
          <w:sz w:val="28"/>
          <w:szCs w:val="28"/>
          <w:lang w:val="uk-UA"/>
        </w:rPr>
        <w:t xml:space="preserve">У зв’язку із недостатністю коштів державного бюджету на проведення заходів мобілізації людських і транспортних ресурсів на території відповідальності, на даний час має важливе значення і потребує залучення фінансових ресурсів з </w:t>
      </w:r>
      <w:r w:rsidRPr="006D4F11">
        <w:rPr>
          <w:rFonts w:eastAsia="MS Mincho"/>
          <w:color w:val="000000" w:themeColor="text1"/>
          <w:sz w:val="28"/>
          <w:szCs w:val="28"/>
          <w:lang w:val="uk-UA"/>
        </w:rPr>
        <w:t>бюджету Жовківської міської територіальної громади та інших бюджетів.</w:t>
      </w:r>
      <w:r w:rsidRPr="006D4F11">
        <w:rPr>
          <w:color w:val="000000" w:themeColor="text1"/>
          <w:sz w:val="28"/>
          <w:szCs w:val="28"/>
          <w:lang w:val="uk-UA"/>
        </w:rPr>
        <w:t xml:space="preserve"> </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Основними проблемними питаннями, на розв’язання яких спрямована Програма є:</w:t>
      </w:r>
    </w:p>
    <w:p w:rsidR="006B5E58" w:rsidRPr="006D4F11" w:rsidRDefault="006B5E58" w:rsidP="006B5E58">
      <w:pPr>
        <w:widowControl/>
        <w:autoSpaceDE/>
        <w:autoSpaceDN/>
        <w:adjustRightInd/>
        <w:ind w:firstLine="567"/>
        <w:jc w:val="both"/>
        <w:rPr>
          <w:color w:val="000000" w:themeColor="text1"/>
          <w:sz w:val="28"/>
          <w:szCs w:val="28"/>
          <w:lang w:val="uk-UA" w:eastAsia="uk-UA"/>
        </w:rPr>
      </w:pPr>
      <w:r w:rsidRPr="006D4F11">
        <w:rPr>
          <w:color w:val="000000" w:themeColor="text1"/>
          <w:sz w:val="28"/>
          <w:szCs w:val="28"/>
          <w:lang w:val="uk-UA" w:eastAsia="uk-UA"/>
        </w:rPr>
        <w:t>недосконала система управління проведенням мобілізації в особливий період;</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недостатнє матеріально-технічне забезпечення органів військового управління, що ведуть військовий облік та здійснюють мобілізацію;</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 xml:space="preserve">відсутність інформаційно-агітаційної підтримки проведення заходів щодо прийняття на військову службу за контрактом у військовому резерві та </w:t>
      </w:r>
      <w:r w:rsidRPr="006D4F11">
        <w:rPr>
          <w:color w:val="000000" w:themeColor="text1"/>
          <w:sz w:val="28"/>
          <w:szCs w:val="28"/>
          <w:lang w:val="uk-UA"/>
        </w:rPr>
        <w:lastRenderedPageBreak/>
        <w:t>недостатній рівень роз’яснювальної роботи серед населення стосовно важливості виконання конституційного обов’язку щодо захисту суверенітету і територіальної цілісності України, виховання у громадян патріотичних  почуттів.</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Комплексне розв’язання порушених питань дасть змогу покращити вирішення завдань щодо ведення військового обліку військовозобов’язаних, оперативне виконання завдань з мобілізації.</w:t>
      </w:r>
    </w:p>
    <w:p w:rsidR="006B5E58" w:rsidRPr="006D4F11" w:rsidRDefault="006B5E58" w:rsidP="006B5E58">
      <w:pPr>
        <w:widowControl/>
        <w:tabs>
          <w:tab w:val="left" w:pos="567"/>
          <w:tab w:val="left" w:pos="709"/>
        </w:tabs>
        <w:autoSpaceDE/>
        <w:autoSpaceDN/>
        <w:adjustRightInd/>
        <w:ind w:firstLine="567"/>
        <w:jc w:val="both"/>
        <w:rPr>
          <w:color w:val="000000" w:themeColor="text1"/>
          <w:sz w:val="28"/>
          <w:szCs w:val="28"/>
          <w:lang w:val="uk-UA"/>
        </w:rPr>
      </w:pPr>
      <w:r w:rsidRPr="006D4F11">
        <w:rPr>
          <w:color w:val="000000" w:themeColor="text1"/>
          <w:sz w:val="28"/>
          <w:szCs w:val="28"/>
          <w:lang w:val="uk-UA"/>
        </w:rPr>
        <w:t>Реалізація Програми обумовлена такими факторами:</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повномасштабним військовим вторгненням Російської федерації на територію України;</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можливістю, за певних обставин, втягнення України у воєнні конфлікти;</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наявністю тимчасово окупованих територій України;</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 xml:space="preserve">Потребу розроблення даної Програми на 2024-2025 роки, необхідність та правомірність фінансування за рахунок </w:t>
      </w:r>
      <w:r w:rsidRPr="006D4F11">
        <w:rPr>
          <w:rFonts w:eastAsia="MS Mincho"/>
          <w:color w:val="000000" w:themeColor="text1"/>
          <w:sz w:val="28"/>
          <w:szCs w:val="28"/>
          <w:lang w:val="uk-UA"/>
        </w:rPr>
        <w:t>бюджету Жовківської міської територіальної громади та інших джерел</w:t>
      </w:r>
      <w:r w:rsidR="006D4F11" w:rsidRPr="006D4F11">
        <w:rPr>
          <w:rFonts w:eastAsia="MS Mincho"/>
          <w:color w:val="000000" w:themeColor="text1"/>
          <w:sz w:val="28"/>
          <w:szCs w:val="28"/>
          <w:lang w:val="uk-UA"/>
        </w:rPr>
        <w:t>,</w:t>
      </w:r>
      <w:r w:rsidRPr="006D4F11">
        <w:rPr>
          <w:rFonts w:eastAsia="MS Mincho"/>
          <w:color w:val="000000" w:themeColor="text1"/>
          <w:sz w:val="28"/>
          <w:szCs w:val="28"/>
          <w:lang w:val="uk-UA"/>
        </w:rPr>
        <w:t xml:space="preserve"> не заборонених чинним законодавством,  </w:t>
      </w:r>
      <w:r w:rsidRPr="006D4F11">
        <w:rPr>
          <w:color w:val="000000" w:themeColor="text1"/>
          <w:sz w:val="28"/>
          <w:szCs w:val="28"/>
          <w:lang w:val="uk-UA"/>
        </w:rPr>
        <w:t>регламентує Бюджетний кодекс України, зокрема, згідно з пунктом 17 статті 91 цього Кодексу до видатків місцевих бюджетів, що можуть здійснюватися з усіх місцевих бюджетів, належать видатки на заходи та роботи з мобілізаційної підготовки місцевого значення.</w:t>
      </w:r>
    </w:p>
    <w:p w:rsidR="006B5E58" w:rsidRPr="006D4F11" w:rsidRDefault="006B5E58" w:rsidP="006B5E58">
      <w:pPr>
        <w:widowControl/>
        <w:autoSpaceDE/>
        <w:autoSpaceDN/>
        <w:adjustRightInd/>
        <w:ind w:firstLine="567"/>
        <w:jc w:val="both"/>
        <w:rPr>
          <w:color w:val="000000" w:themeColor="text1"/>
          <w:spacing w:val="9"/>
          <w:sz w:val="28"/>
          <w:szCs w:val="28"/>
          <w:lang w:val="uk-UA"/>
        </w:rPr>
      </w:pPr>
      <w:r w:rsidRPr="006D4F11">
        <w:rPr>
          <w:color w:val="000000" w:themeColor="text1"/>
          <w:sz w:val="28"/>
          <w:szCs w:val="28"/>
          <w:lang w:val="uk-UA"/>
        </w:rPr>
        <w:t>У зв’язку</w:t>
      </w:r>
      <w:r w:rsidRPr="006D4F11">
        <w:rPr>
          <w:color w:val="000000" w:themeColor="text1"/>
          <w:w w:val="95"/>
          <w:sz w:val="28"/>
          <w:szCs w:val="28"/>
          <w:lang w:val="uk-UA"/>
        </w:rPr>
        <w:t xml:space="preserve"> </w:t>
      </w:r>
      <w:r w:rsidRPr="006D4F11">
        <w:rPr>
          <w:color w:val="000000" w:themeColor="text1"/>
          <w:sz w:val="28"/>
          <w:szCs w:val="28"/>
          <w:lang w:val="uk-UA"/>
        </w:rPr>
        <w:t xml:space="preserve">з недостатнім фінансуванням відповідних напрямків мобілізаційної роботи </w:t>
      </w:r>
      <w:r w:rsidRPr="006D4F11">
        <w:rPr>
          <w:color w:val="000000" w:themeColor="text1"/>
          <w:spacing w:val="-4"/>
          <w:sz w:val="28"/>
          <w:szCs w:val="28"/>
          <w:lang w:val="uk-UA"/>
        </w:rPr>
        <w:t xml:space="preserve">з </w:t>
      </w:r>
      <w:r w:rsidRPr="006D4F11">
        <w:rPr>
          <w:color w:val="000000" w:themeColor="text1"/>
          <w:spacing w:val="10"/>
          <w:sz w:val="28"/>
          <w:szCs w:val="28"/>
          <w:lang w:val="uk-UA"/>
        </w:rPr>
        <w:t>державного</w:t>
      </w:r>
      <w:r w:rsidRPr="006D4F11">
        <w:rPr>
          <w:color w:val="000000" w:themeColor="text1"/>
          <w:spacing w:val="39"/>
          <w:sz w:val="28"/>
          <w:szCs w:val="28"/>
          <w:lang w:val="uk-UA"/>
        </w:rPr>
        <w:t xml:space="preserve"> </w:t>
      </w:r>
      <w:r w:rsidRPr="006D4F11">
        <w:rPr>
          <w:color w:val="000000" w:themeColor="text1"/>
          <w:spacing w:val="13"/>
          <w:sz w:val="28"/>
          <w:szCs w:val="28"/>
          <w:lang w:val="uk-UA"/>
        </w:rPr>
        <w:t>бюджету</w:t>
      </w:r>
      <w:r w:rsidRPr="006D4F11">
        <w:rPr>
          <w:color w:val="000000" w:themeColor="text1"/>
          <w:spacing w:val="66"/>
          <w:sz w:val="28"/>
          <w:szCs w:val="28"/>
          <w:lang w:val="uk-UA"/>
        </w:rPr>
        <w:t xml:space="preserve"> </w:t>
      </w:r>
      <w:r w:rsidRPr="006D4F11">
        <w:rPr>
          <w:color w:val="000000" w:themeColor="text1"/>
          <w:sz w:val="28"/>
          <w:szCs w:val="28"/>
          <w:lang w:val="uk-UA"/>
        </w:rPr>
        <w:t>існує</w:t>
      </w:r>
      <w:r w:rsidRPr="006D4F11">
        <w:rPr>
          <w:color w:val="000000" w:themeColor="text1"/>
          <w:spacing w:val="54"/>
          <w:sz w:val="28"/>
          <w:szCs w:val="28"/>
          <w:lang w:val="uk-UA"/>
        </w:rPr>
        <w:t xml:space="preserve"> </w:t>
      </w:r>
      <w:r w:rsidRPr="006D4F11">
        <w:rPr>
          <w:color w:val="000000" w:themeColor="text1"/>
          <w:sz w:val="28"/>
          <w:szCs w:val="28"/>
          <w:lang w:val="uk-UA"/>
        </w:rPr>
        <w:t>потреба</w:t>
      </w:r>
      <w:r w:rsidRPr="006D4F11">
        <w:rPr>
          <w:color w:val="000000" w:themeColor="text1"/>
          <w:spacing w:val="46"/>
          <w:sz w:val="28"/>
          <w:szCs w:val="28"/>
          <w:lang w:val="uk-UA"/>
        </w:rPr>
        <w:t xml:space="preserve"> </w:t>
      </w:r>
      <w:r w:rsidRPr="006D4F11">
        <w:rPr>
          <w:color w:val="000000" w:themeColor="text1"/>
          <w:sz w:val="28"/>
          <w:szCs w:val="28"/>
          <w:lang w:val="uk-UA"/>
        </w:rPr>
        <w:t>у</w:t>
      </w:r>
      <w:r w:rsidRPr="006D4F11">
        <w:rPr>
          <w:color w:val="000000" w:themeColor="text1"/>
          <w:spacing w:val="38"/>
          <w:sz w:val="28"/>
          <w:szCs w:val="28"/>
          <w:lang w:val="uk-UA"/>
        </w:rPr>
        <w:t xml:space="preserve"> </w:t>
      </w:r>
      <w:r w:rsidRPr="006D4F11">
        <w:rPr>
          <w:color w:val="000000" w:themeColor="text1"/>
          <w:sz w:val="28"/>
          <w:szCs w:val="28"/>
          <w:lang w:val="uk-UA"/>
        </w:rPr>
        <w:t>залученні</w:t>
      </w:r>
      <w:r w:rsidRPr="006D4F11">
        <w:rPr>
          <w:color w:val="000000" w:themeColor="text1"/>
          <w:spacing w:val="11"/>
          <w:sz w:val="28"/>
          <w:szCs w:val="28"/>
          <w:lang w:val="uk-UA"/>
        </w:rPr>
        <w:t xml:space="preserve"> </w:t>
      </w:r>
      <w:r w:rsidRPr="006D4F11">
        <w:rPr>
          <w:color w:val="000000" w:themeColor="text1"/>
          <w:sz w:val="28"/>
          <w:szCs w:val="28"/>
          <w:lang w:val="uk-UA"/>
        </w:rPr>
        <w:t>коштів</w:t>
      </w:r>
      <w:r w:rsidRPr="006D4F11">
        <w:rPr>
          <w:color w:val="000000" w:themeColor="text1"/>
          <w:spacing w:val="45"/>
          <w:sz w:val="28"/>
          <w:szCs w:val="28"/>
          <w:lang w:val="uk-UA"/>
        </w:rPr>
        <w:t xml:space="preserve"> </w:t>
      </w:r>
      <w:r w:rsidRPr="006D4F11">
        <w:rPr>
          <w:color w:val="000000" w:themeColor="text1"/>
          <w:spacing w:val="10"/>
          <w:sz w:val="28"/>
          <w:szCs w:val="28"/>
          <w:lang w:val="uk-UA"/>
        </w:rPr>
        <w:t>із місцевого</w:t>
      </w:r>
      <w:r w:rsidRPr="006D4F11">
        <w:rPr>
          <w:color w:val="000000" w:themeColor="text1"/>
          <w:spacing w:val="45"/>
          <w:sz w:val="28"/>
          <w:szCs w:val="28"/>
          <w:lang w:val="uk-UA"/>
        </w:rPr>
        <w:t xml:space="preserve"> </w:t>
      </w:r>
      <w:r w:rsidRPr="006D4F11">
        <w:rPr>
          <w:color w:val="000000" w:themeColor="text1"/>
          <w:spacing w:val="9"/>
          <w:sz w:val="28"/>
          <w:szCs w:val="28"/>
          <w:lang w:val="uk-UA"/>
        </w:rPr>
        <w:t>бюджету.</w:t>
      </w:r>
    </w:p>
    <w:p w:rsidR="006B5E58" w:rsidRPr="006D4F11" w:rsidRDefault="006B5E58" w:rsidP="006B5E58">
      <w:pPr>
        <w:widowControl/>
        <w:autoSpaceDE/>
        <w:autoSpaceDN/>
        <w:adjustRightInd/>
        <w:jc w:val="both"/>
        <w:rPr>
          <w:color w:val="000000" w:themeColor="text1"/>
          <w:spacing w:val="9"/>
          <w:sz w:val="28"/>
          <w:szCs w:val="28"/>
          <w:lang w:val="uk-UA"/>
        </w:rPr>
      </w:pPr>
    </w:p>
    <w:p w:rsidR="006B5E58" w:rsidRPr="006D4F11" w:rsidRDefault="006B5E58" w:rsidP="006B5E58">
      <w:pPr>
        <w:widowControl/>
        <w:autoSpaceDE/>
        <w:autoSpaceDN/>
        <w:adjustRightInd/>
        <w:jc w:val="center"/>
        <w:rPr>
          <w:b/>
          <w:color w:val="000000" w:themeColor="text1"/>
          <w:sz w:val="28"/>
          <w:szCs w:val="28"/>
          <w:lang w:val="uk-UA"/>
        </w:rPr>
      </w:pPr>
      <w:r w:rsidRPr="006D4F11">
        <w:rPr>
          <w:b/>
          <w:color w:val="000000" w:themeColor="text1"/>
          <w:sz w:val="28"/>
          <w:szCs w:val="28"/>
          <w:lang w:val="uk-UA"/>
        </w:rPr>
        <w:t>ІІІ. Визначення мети Програми</w:t>
      </w:r>
    </w:p>
    <w:p w:rsidR="006B5E58" w:rsidRPr="006D4F11" w:rsidRDefault="006B5E58" w:rsidP="006B5E58">
      <w:pPr>
        <w:widowControl/>
        <w:autoSpaceDE/>
        <w:autoSpaceDN/>
        <w:adjustRightInd/>
        <w:jc w:val="both"/>
        <w:rPr>
          <w:b/>
          <w:color w:val="000000" w:themeColor="text1"/>
          <w:sz w:val="28"/>
          <w:szCs w:val="28"/>
          <w:lang w:val="uk-UA"/>
        </w:rPr>
      </w:pPr>
    </w:p>
    <w:p w:rsidR="006B5E58" w:rsidRPr="006D4F11" w:rsidRDefault="006B5E58" w:rsidP="006B5E58">
      <w:pPr>
        <w:widowControl/>
        <w:autoSpaceDE/>
        <w:autoSpaceDN/>
        <w:adjustRightInd/>
        <w:ind w:firstLine="567"/>
        <w:jc w:val="both"/>
        <w:rPr>
          <w:b/>
          <w:color w:val="000000" w:themeColor="text1"/>
          <w:sz w:val="28"/>
          <w:szCs w:val="28"/>
          <w:lang w:val="uk-UA"/>
        </w:rPr>
      </w:pPr>
      <w:r w:rsidRPr="006D4F11">
        <w:rPr>
          <w:color w:val="000000" w:themeColor="text1"/>
          <w:sz w:val="28"/>
          <w:szCs w:val="28"/>
          <w:lang w:val="uk-UA"/>
        </w:rPr>
        <w:t>Мета Програми полягає у наданні фінансової та матеріально-технічної  підтримки для забезпечення виконання завдань з мобілізаційної роботи та мобілізації.</w:t>
      </w:r>
    </w:p>
    <w:p w:rsidR="006B5E58" w:rsidRPr="006D4F11" w:rsidRDefault="006B5E58" w:rsidP="006B5E58">
      <w:pPr>
        <w:widowControl/>
        <w:autoSpaceDE/>
        <w:autoSpaceDN/>
        <w:adjustRightInd/>
        <w:rPr>
          <w:b/>
          <w:color w:val="000000" w:themeColor="text1"/>
          <w:sz w:val="28"/>
          <w:szCs w:val="28"/>
          <w:lang w:val="uk-UA"/>
        </w:rPr>
      </w:pPr>
    </w:p>
    <w:p w:rsidR="006B5E58" w:rsidRPr="006D4F11" w:rsidRDefault="006B5E58" w:rsidP="006B5E58">
      <w:pPr>
        <w:widowControl/>
        <w:autoSpaceDE/>
        <w:autoSpaceDN/>
        <w:adjustRightInd/>
        <w:jc w:val="center"/>
        <w:rPr>
          <w:b/>
          <w:color w:val="000000" w:themeColor="text1"/>
          <w:sz w:val="28"/>
          <w:szCs w:val="28"/>
          <w:lang w:val="uk-UA"/>
        </w:rPr>
      </w:pPr>
      <w:r w:rsidRPr="006D4F11">
        <w:rPr>
          <w:b/>
          <w:color w:val="000000" w:themeColor="text1"/>
          <w:sz w:val="28"/>
          <w:szCs w:val="28"/>
          <w:lang w:val="uk-UA"/>
        </w:rPr>
        <w:t>І</w:t>
      </w:r>
      <w:r w:rsidRPr="006D4F11">
        <w:rPr>
          <w:b/>
          <w:color w:val="000000" w:themeColor="text1"/>
          <w:sz w:val="28"/>
          <w:szCs w:val="28"/>
          <w:lang w:val="en-US"/>
        </w:rPr>
        <w:t>V</w:t>
      </w:r>
      <w:r w:rsidRPr="006D4F11">
        <w:rPr>
          <w:b/>
          <w:color w:val="000000" w:themeColor="text1"/>
          <w:sz w:val="28"/>
          <w:szCs w:val="28"/>
          <w:lang w:val="uk-UA"/>
        </w:rPr>
        <w:t>. Обґрунтування шляхів і засобів розв’язання проблеми; строки та етапи виконання Програми</w:t>
      </w:r>
    </w:p>
    <w:p w:rsidR="006B5E58" w:rsidRPr="006D4F11" w:rsidRDefault="006B5E58" w:rsidP="006B5E58">
      <w:pPr>
        <w:widowControl/>
        <w:tabs>
          <w:tab w:val="left" w:pos="567"/>
        </w:tabs>
        <w:autoSpaceDE/>
        <w:autoSpaceDN/>
        <w:adjustRightInd/>
        <w:ind w:firstLine="567"/>
        <w:jc w:val="both"/>
        <w:rPr>
          <w:color w:val="000000" w:themeColor="text1"/>
          <w:sz w:val="28"/>
          <w:szCs w:val="28"/>
          <w:lang w:val="uk-UA"/>
        </w:rPr>
      </w:pPr>
      <w:r w:rsidRPr="006D4F11">
        <w:rPr>
          <w:color w:val="000000" w:themeColor="text1"/>
          <w:sz w:val="28"/>
          <w:szCs w:val="28"/>
          <w:lang w:val="uk-UA"/>
        </w:rPr>
        <w:tab/>
        <w:t>Основними шляхами та засобами вирішення визначених в Програмі проблем є:</w:t>
      </w:r>
    </w:p>
    <w:p w:rsidR="006B5E58" w:rsidRPr="006D4F11" w:rsidRDefault="006B5E58" w:rsidP="006B5E58">
      <w:pPr>
        <w:widowControl/>
        <w:autoSpaceDE/>
        <w:autoSpaceDN/>
        <w:adjustRightInd/>
        <w:jc w:val="both"/>
        <w:rPr>
          <w:color w:val="000000" w:themeColor="text1"/>
          <w:sz w:val="28"/>
          <w:szCs w:val="28"/>
          <w:lang w:val="uk-UA"/>
        </w:rPr>
      </w:pPr>
      <w:r w:rsidRPr="006D4F11">
        <w:rPr>
          <w:color w:val="000000" w:themeColor="text1"/>
          <w:sz w:val="28"/>
          <w:szCs w:val="28"/>
          <w:lang w:val="uk-UA"/>
        </w:rPr>
        <w:tab/>
        <w:t>забезпечення організаційних заходів з мобілізаційної роботи;</w:t>
      </w:r>
    </w:p>
    <w:p w:rsidR="006B5E58" w:rsidRPr="006D4F11" w:rsidRDefault="006B5E58" w:rsidP="006B5E58">
      <w:pPr>
        <w:widowControl/>
        <w:autoSpaceDE/>
        <w:autoSpaceDN/>
        <w:adjustRightInd/>
        <w:jc w:val="both"/>
        <w:rPr>
          <w:color w:val="000000" w:themeColor="text1"/>
          <w:sz w:val="28"/>
          <w:szCs w:val="28"/>
          <w:lang w:val="uk-UA"/>
        </w:rPr>
      </w:pPr>
      <w:r w:rsidRPr="006D4F11">
        <w:rPr>
          <w:color w:val="000000" w:themeColor="text1"/>
          <w:sz w:val="28"/>
          <w:szCs w:val="28"/>
          <w:lang w:val="uk-UA"/>
        </w:rPr>
        <w:tab/>
        <w:t>Термін</w:t>
      </w:r>
      <w:r w:rsidRPr="006D4F11">
        <w:rPr>
          <w:color w:val="000000" w:themeColor="text1"/>
          <w:spacing w:val="16"/>
          <w:sz w:val="28"/>
          <w:szCs w:val="28"/>
          <w:lang w:val="uk-UA"/>
        </w:rPr>
        <w:t xml:space="preserve"> </w:t>
      </w:r>
      <w:r w:rsidRPr="006D4F11">
        <w:rPr>
          <w:color w:val="000000" w:themeColor="text1"/>
          <w:sz w:val="28"/>
          <w:szCs w:val="28"/>
          <w:lang w:val="uk-UA"/>
        </w:rPr>
        <w:t>реалізації</w:t>
      </w:r>
      <w:r w:rsidRPr="006D4F11">
        <w:rPr>
          <w:color w:val="000000" w:themeColor="text1"/>
          <w:spacing w:val="50"/>
          <w:sz w:val="28"/>
          <w:szCs w:val="28"/>
          <w:lang w:val="uk-UA"/>
        </w:rPr>
        <w:t xml:space="preserve"> </w:t>
      </w:r>
      <w:r w:rsidRPr="006D4F11">
        <w:rPr>
          <w:color w:val="000000" w:themeColor="text1"/>
          <w:sz w:val="28"/>
          <w:szCs w:val="28"/>
          <w:lang w:val="uk-UA"/>
        </w:rPr>
        <w:t>Програми</w:t>
      </w:r>
      <w:r w:rsidRPr="006D4F11">
        <w:rPr>
          <w:color w:val="000000" w:themeColor="text1"/>
          <w:spacing w:val="56"/>
          <w:sz w:val="28"/>
          <w:szCs w:val="28"/>
          <w:lang w:val="uk-UA"/>
        </w:rPr>
        <w:t>:</w:t>
      </w:r>
      <w:r w:rsidRPr="006D4F11">
        <w:rPr>
          <w:color w:val="000000" w:themeColor="text1"/>
          <w:sz w:val="28"/>
          <w:szCs w:val="28"/>
          <w:lang w:val="uk-UA"/>
        </w:rPr>
        <w:t>2024-2025 роки.</w:t>
      </w:r>
    </w:p>
    <w:p w:rsidR="006B5E58" w:rsidRPr="006D4F11" w:rsidRDefault="006B5E58" w:rsidP="006B5E58">
      <w:pPr>
        <w:widowControl/>
        <w:autoSpaceDE/>
        <w:autoSpaceDN/>
        <w:adjustRightInd/>
        <w:jc w:val="both"/>
        <w:rPr>
          <w:color w:val="000000" w:themeColor="text1"/>
          <w:sz w:val="28"/>
          <w:szCs w:val="28"/>
          <w:lang w:val="uk-UA"/>
        </w:rPr>
      </w:pPr>
    </w:p>
    <w:p w:rsidR="006B5E58" w:rsidRPr="006D4F11" w:rsidRDefault="006B5E58" w:rsidP="006B5E58">
      <w:pPr>
        <w:widowControl/>
        <w:autoSpaceDE/>
        <w:autoSpaceDN/>
        <w:adjustRightInd/>
        <w:jc w:val="center"/>
        <w:rPr>
          <w:b/>
          <w:bCs/>
          <w:color w:val="000000" w:themeColor="text1"/>
          <w:sz w:val="28"/>
          <w:szCs w:val="28"/>
          <w:lang w:val="uk-UA"/>
        </w:rPr>
      </w:pPr>
      <w:r w:rsidRPr="006D4F11">
        <w:rPr>
          <w:b/>
          <w:bCs/>
          <w:color w:val="000000" w:themeColor="text1"/>
          <w:sz w:val="28"/>
          <w:szCs w:val="28"/>
          <w:lang w:val="en-US"/>
        </w:rPr>
        <w:t>V</w:t>
      </w:r>
      <w:r w:rsidRPr="006D4F11">
        <w:rPr>
          <w:b/>
          <w:bCs/>
          <w:color w:val="000000" w:themeColor="text1"/>
          <w:sz w:val="28"/>
          <w:szCs w:val="28"/>
          <w:lang w:val="uk-UA"/>
        </w:rPr>
        <w:t>. Перелік завдань і заходів Програми та результативні показники</w:t>
      </w:r>
    </w:p>
    <w:p w:rsidR="006B5E58" w:rsidRPr="006D4F11" w:rsidRDefault="006B5E58" w:rsidP="006B5E58">
      <w:pPr>
        <w:widowControl/>
        <w:autoSpaceDE/>
        <w:autoSpaceDN/>
        <w:adjustRightInd/>
        <w:jc w:val="both"/>
        <w:rPr>
          <w:bCs/>
          <w:color w:val="000000" w:themeColor="text1"/>
          <w:sz w:val="28"/>
          <w:szCs w:val="28"/>
          <w:lang w:val="uk-UA"/>
        </w:rPr>
      </w:pPr>
      <w:r w:rsidRPr="006D4F11">
        <w:rPr>
          <w:bCs/>
          <w:color w:val="000000" w:themeColor="text1"/>
          <w:sz w:val="28"/>
          <w:szCs w:val="28"/>
          <w:lang w:val="uk-UA"/>
        </w:rPr>
        <w:t xml:space="preserve"> </w:t>
      </w:r>
    </w:p>
    <w:p w:rsidR="006B5E58" w:rsidRPr="006D4F11" w:rsidRDefault="006B5E58" w:rsidP="006B5E58">
      <w:pPr>
        <w:widowControl/>
        <w:tabs>
          <w:tab w:val="left" w:pos="1080"/>
        </w:tabs>
        <w:autoSpaceDE/>
        <w:autoSpaceDN/>
        <w:adjustRightInd/>
        <w:ind w:firstLine="567"/>
        <w:jc w:val="both"/>
        <w:rPr>
          <w:color w:val="000000" w:themeColor="text1"/>
          <w:sz w:val="28"/>
          <w:szCs w:val="28"/>
          <w:lang w:val="uk-UA"/>
        </w:rPr>
      </w:pPr>
      <w:r w:rsidRPr="006D4F11">
        <w:rPr>
          <w:color w:val="000000" w:themeColor="text1"/>
          <w:sz w:val="28"/>
          <w:szCs w:val="28"/>
          <w:lang w:val="uk-UA"/>
        </w:rPr>
        <w:tab/>
        <w:t>Виконання заходів Програми дасть можливість значно підвищити рівень готовності та здатності Жовківської</w:t>
      </w:r>
      <w:r w:rsidRPr="006D4F11">
        <w:rPr>
          <w:rFonts w:eastAsia="MS Mincho"/>
          <w:color w:val="000000" w:themeColor="text1"/>
          <w:sz w:val="28"/>
          <w:szCs w:val="28"/>
          <w:lang w:val="uk-UA"/>
        </w:rPr>
        <w:t xml:space="preserve"> міської територіальної громади</w:t>
      </w:r>
      <w:r w:rsidRPr="006D4F11">
        <w:rPr>
          <w:color w:val="000000" w:themeColor="text1"/>
          <w:sz w:val="28"/>
          <w:szCs w:val="28"/>
          <w:lang w:val="uk-UA"/>
        </w:rPr>
        <w:t xml:space="preserve"> до виконання завдань з мобілізаційної роботи за рахунок належного матеріального забезпечення та фінансової підтримки органів військового управління, зокрема Львівського РТЦК та СП.</w:t>
      </w:r>
    </w:p>
    <w:p w:rsidR="006B5E58" w:rsidRPr="006D4F11" w:rsidRDefault="006B5E58" w:rsidP="006B5E58">
      <w:pPr>
        <w:widowControl/>
        <w:tabs>
          <w:tab w:val="left" w:pos="1080"/>
        </w:tabs>
        <w:autoSpaceDE/>
        <w:autoSpaceDN/>
        <w:adjustRightInd/>
        <w:ind w:firstLine="567"/>
        <w:jc w:val="both"/>
        <w:rPr>
          <w:color w:val="000000" w:themeColor="text1"/>
          <w:sz w:val="28"/>
          <w:szCs w:val="28"/>
          <w:lang w:val="uk-UA"/>
        </w:rPr>
      </w:pPr>
      <w:r w:rsidRPr="006D4F11">
        <w:rPr>
          <w:color w:val="000000" w:themeColor="text1"/>
          <w:sz w:val="28"/>
          <w:szCs w:val="28"/>
          <w:lang w:val="uk-UA"/>
        </w:rPr>
        <w:tab/>
        <w:t xml:space="preserve">Реалізація заходів Програми дозволить: </w:t>
      </w:r>
    </w:p>
    <w:p w:rsidR="006B5E58" w:rsidRPr="006D4F11" w:rsidRDefault="006B5E58" w:rsidP="006B5E58">
      <w:pPr>
        <w:widowControl/>
        <w:autoSpaceDE/>
        <w:autoSpaceDN/>
        <w:adjustRightInd/>
        <w:ind w:firstLine="567"/>
        <w:jc w:val="both"/>
        <w:rPr>
          <w:color w:val="000000" w:themeColor="text1"/>
          <w:sz w:val="28"/>
          <w:szCs w:val="28"/>
          <w:lang w:val="uk-UA" w:eastAsia="uk-UA"/>
        </w:rPr>
      </w:pPr>
      <w:r w:rsidRPr="006D4F11">
        <w:rPr>
          <w:color w:val="000000" w:themeColor="text1"/>
          <w:sz w:val="28"/>
          <w:szCs w:val="28"/>
          <w:lang w:val="uk-UA" w:eastAsia="uk-UA"/>
        </w:rPr>
        <w:tab/>
        <w:t>якісно та у встановлені строки, мобілізацію людських та інших ресурсів до Збройних Сил України;</w:t>
      </w:r>
    </w:p>
    <w:p w:rsidR="006B5E58" w:rsidRPr="006D4F11" w:rsidRDefault="006B5E58" w:rsidP="006B5E58">
      <w:pPr>
        <w:widowControl/>
        <w:autoSpaceDE/>
        <w:autoSpaceDN/>
        <w:adjustRightInd/>
        <w:ind w:firstLine="567"/>
        <w:jc w:val="both"/>
        <w:rPr>
          <w:color w:val="000000" w:themeColor="text1"/>
          <w:sz w:val="28"/>
          <w:szCs w:val="28"/>
          <w:lang w:val="uk-UA" w:eastAsia="uk-UA"/>
        </w:rPr>
      </w:pPr>
      <w:r w:rsidRPr="006D4F11">
        <w:rPr>
          <w:color w:val="000000" w:themeColor="text1"/>
          <w:sz w:val="28"/>
          <w:szCs w:val="28"/>
          <w:lang w:val="uk-UA" w:eastAsia="uk-UA"/>
        </w:rPr>
        <w:tab/>
        <w:t xml:space="preserve">своєчасно провести оповіщення та прибуття військовозобов’язаних до </w:t>
      </w:r>
      <w:r w:rsidRPr="006D4F11">
        <w:rPr>
          <w:color w:val="000000" w:themeColor="text1"/>
          <w:sz w:val="28"/>
          <w:szCs w:val="28"/>
          <w:lang w:val="uk-UA"/>
        </w:rPr>
        <w:t>Львівського РТЦК та СП</w:t>
      </w:r>
      <w:r w:rsidRPr="006D4F11">
        <w:rPr>
          <w:color w:val="000000" w:themeColor="text1"/>
          <w:sz w:val="28"/>
          <w:szCs w:val="28"/>
          <w:lang w:val="uk-UA" w:eastAsia="uk-UA"/>
        </w:rPr>
        <w:t xml:space="preserve"> під час мобілізації;</w:t>
      </w:r>
    </w:p>
    <w:p w:rsidR="006B5E58" w:rsidRPr="006D4F11" w:rsidRDefault="006B5E58" w:rsidP="006B5E58">
      <w:pPr>
        <w:widowControl/>
        <w:autoSpaceDE/>
        <w:autoSpaceDN/>
        <w:adjustRightInd/>
        <w:ind w:firstLine="567"/>
        <w:jc w:val="both"/>
        <w:rPr>
          <w:color w:val="000000" w:themeColor="text1"/>
          <w:sz w:val="28"/>
          <w:szCs w:val="28"/>
          <w:lang w:val="uk-UA" w:eastAsia="uk-UA"/>
        </w:rPr>
      </w:pPr>
      <w:r w:rsidRPr="006D4F11">
        <w:rPr>
          <w:color w:val="000000" w:themeColor="text1"/>
          <w:sz w:val="28"/>
          <w:szCs w:val="28"/>
          <w:lang w:val="uk-UA" w:eastAsia="uk-UA"/>
        </w:rPr>
        <w:lastRenderedPageBreak/>
        <w:tab/>
        <w:t>забезпечити проходження медичних оглядів, розшук призовників та інших військовозобов’язаних, які ухиляються від виконання військового обов’язку та призову на строкову військову службу в Збройних Силах України;</w:t>
      </w:r>
    </w:p>
    <w:p w:rsidR="006B5E58" w:rsidRPr="006D4F11" w:rsidRDefault="006B5E58" w:rsidP="006B5E58">
      <w:pPr>
        <w:widowControl/>
        <w:autoSpaceDE/>
        <w:autoSpaceDN/>
        <w:adjustRightInd/>
        <w:ind w:firstLine="567"/>
        <w:jc w:val="both"/>
        <w:rPr>
          <w:color w:val="000000" w:themeColor="text1"/>
          <w:sz w:val="28"/>
          <w:szCs w:val="28"/>
          <w:lang w:val="uk-UA" w:eastAsia="uk-UA"/>
        </w:rPr>
      </w:pPr>
      <w:r w:rsidRPr="006D4F11">
        <w:rPr>
          <w:color w:val="000000" w:themeColor="text1"/>
          <w:sz w:val="28"/>
          <w:szCs w:val="28"/>
          <w:lang w:val="uk-UA" w:eastAsia="uk-UA"/>
        </w:rPr>
        <w:tab/>
        <w:t>забезпечити доставку військовозобов’язаних до призовних, збірних пунктів, місць дислокації військових частин;</w:t>
      </w:r>
    </w:p>
    <w:p w:rsidR="006B5E58" w:rsidRPr="006D4F11" w:rsidRDefault="006B5E58" w:rsidP="006B5E58">
      <w:pPr>
        <w:widowControl/>
        <w:autoSpaceDE/>
        <w:autoSpaceDN/>
        <w:adjustRightInd/>
        <w:ind w:firstLine="567"/>
        <w:jc w:val="both"/>
        <w:rPr>
          <w:color w:val="000000" w:themeColor="text1"/>
          <w:sz w:val="28"/>
          <w:szCs w:val="28"/>
          <w:lang w:val="uk-UA" w:eastAsia="uk-UA"/>
        </w:rPr>
      </w:pPr>
      <w:r w:rsidRPr="006D4F11">
        <w:rPr>
          <w:color w:val="000000" w:themeColor="text1"/>
          <w:sz w:val="28"/>
          <w:szCs w:val="28"/>
          <w:lang w:val="uk-UA" w:eastAsia="uk-UA"/>
        </w:rPr>
        <w:tab/>
        <w:t>здійснити підтримку мобілізованих військовозобов’язаних речовим забезпеченням;</w:t>
      </w:r>
    </w:p>
    <w:p w:rsidR="006B5E58" w:rsidRPr="006D4F11" w:rsidRDefault="006B5E58" w:rsidP="006B5E58">
      <w:pPr>
        <w:widowControl/>
        <w:shd w:val="clear" w:color="auto" w:fill="FFFFFF"/>
        <w:autoSpaceDE/>
        <w:autoSpaceDN/>
        <w:adjustRightInd/>
        <w:jc w:val="both"/>
        <w:rPr>
          <w:rFonts w:eastAsia="MS Mincho"/>
          <w:color w:val="000000" w:themeColor="text1"/>
          <w:sz w:val="28"/>
          <w:szCs w:val="28"/>
          <w:lang w:val="uk-UA" w:eastAsia="uk-UA"/>
        </w:rPr>
      </w:pPr>
      <w:r w:rsidRPr="006D4F11">
        <w:rPr>
          <w:color w:val="000000" w:themeColor="text1"/>
          <w:sz w:val="28"/>
          <w:szCs w:val="28"/>
          <w:lang w:val="uk-UA"/>
        </w:rPr>
        <w:tab/>
      </w:r>
      <w:r w:rsidRPr="006D4F11">
        <w:rPr>
          <w:rFonts w:eastAsia="MS Mincho"/>
          <w:color w:val="000000" w:themeColor="text1"/>
          <w:sz w:val="28"/>
          <w:szCs w:val="28"/>
          <w:lang w:val="uk-UA" w:eastAsia="uk-UA"/>
        </w:rPr>
        <w:t xml:space="preserve">створити належні умови для розміщення та функціонування </w:t>
      </w:r>
      <w:r w:rsidRPr="006D4F11">
        <w:rPr>
          <w:color w:val="000000" w:themeColor="text1"/>
          <w:sz w:val="28"/>
          <w:szCs w:val="28"/>
          <w:lang w:val="uk-UA"/>
        </w:rPr>
        <w:t>Львівського РТЦК та СП</w:t>
      </w:r>
      <w:r w:rsidRPr="006D4F11">
        <w:rPr>
          <w:rFonts w:eastAsia="MS Mincho"/>
          <w:color w:val="000000" w:themeColor="text1"/>
          <w:sz w:val="28"/>
          <w:szCs w:val="28"/>
          <w:lang w:val="uk-UA" w:eastAsia="uk-UA"/>
        </w:rPr>
        <w:t>.</w:t>
      </w:r>
    </w:p>
    <w:p w:rsidR="006B5E58" w:rsidRPr="006D4F11" w:rsidRDefault="006B5E58" w:rsidP="006B5E58">
      <w:pPr>
        <w:widowControl/>
        <w:autoSpaceDE/>
        <w:autoSpaceDN/>
        <w:adjustRightInd/>
        <w:jc w:val="both"/>
        <w:rPr>
          <w:color w:val="000000" w:themeColor="text1"/>
          <w:sz w:val="28"/>
          <w:szCs w:val="28"/>
          <w:lang w:val="uk-UA"/>
        </w:rPr>
      </w:pPr>
      <w:r w:rsidRPr="006D4F11">
        <w:rPr>
          <w:color w:val="000000" w:themeColor="text1"/>
          <w:sz w:val="28"/>
          <w:szCs w:val="28"/>
          <w:lang w:val="uk-UA"/>
        </w:rPr>
        <w:tab/>
        <w:t>Виконання</w:t>
      </w:r>
      <w:r w:rsidRPr="006D4F11">
        <w:rPr>
          <w:color w:val="000000" w:themeColor="text1"/>
          <w:spacing w:val="1"/>
          <w:sz w:val="28"/>
          <w:szCs w:val="28"/>
          <w:lang w:val="uk-UA"/>
        </w:rPr>
        <w:t xml:space="preserve"> </w:t>
      </w:r>
      <w:r w:rsidRPr="006D4F11">
        <w:rPr>
          <w:color w:val="000000" w:themeColor="text1"/>
          <w:sz w:val="28"/>
          <w:szCs w:val="28"/>
          <w:lang w:val="uk-UA"/>
        </w:rPr>
        <w:t>заходів</w:t>
      </w:r>
      <w:r w:rsidRPr="006D4F11">
        <w:rPr>
          <w:color w:val="000000" w:themeColor="text1"/>
          <w:spacing w:val="1"/>
          <w:sz w:val="28"/>
          <w:szCs w:val="28"/>
          <w:lang w:val="uk-UA"/>
        </w:rPr>
        <w:t xml:space="preserve"> </w:t>
      </w:r>
      <w:r w:rsidRPr="006D4F11">
        <w:rPr>
          <w:color w:val="000000" w:themeColor="text1"/>
          <w:sz w:val="28"/>
          <w:szCs w:val="28"/>
          <w:lang w:val="uk-UA"/>
        </w:rPr>
        <w:t>Програми</w:t>
      </w:r>
      <w:r w:rsidRPr="006D4F11">
        <w:rPr>
          <w:color w:val="000000" w:themeColor="text1"/>
          <w:spacing w:val="1"/>
          <w:sz w:val="28"/>
          <w:szCs w:val="28"/>
          <w:lang w:val="uk-UA"/>
        </w:rPr>
        <w:t xml:space="preserve"> </w:t>
      </w:r>
      <w:r w:rsidRPr="006D4F11">
        <w:rPr>
          <w:color w:val="000000" w:themeColor="text1"/>
          <w:sz w:val="28"/>
          <w:szCs w:val="28"/>
          <w:lang w:val="uk-UA"/>
        </w:rPr>
        <w:t>передбачається</w:t>
      </w:r>
      <w:r w:rsidRPr="006D4F11">
        <w:rPr>
          <w:color w:val="000000" w:themeColor="text1"/>
          <w:spacing w:val="1"/>
          <w:sz w:val="28"/>
          <w:szCs w:val="28"/>
          <w:lang w:val="uk-UA"/>
        </w:rPr>
        <w:t xml:space="preserve"> </w:t>
      </w:r>
      <w:r w:rsidRPr="006D4F11">
        <w:rPr>
          <w:color w:val="000000" w:themeColor="text1"/>
          <w:sz w:val="28"/>
          <w:szCs w:val="28"/>
          <w:lang w:val="uk-UA"/>
        </w:rPr>
        <w:t>за</w:t>
      </w:r>
      <w:r w:rsidRPr="006D4F11">
        <w:rPr>
          <w:color w:val="000000" w:themeColor="text1"/>
          <w:spacing w:val="1"/>
          <w:sz w:val="28"/>
          <w:szCs w:val="28"/>
          <w:lang w:val="uk-UA"/>
        </w:rPr>
        <w:t xml:space="preserve"> </w:t>
      </w:r>
      <w:r w:rsidRPr="006D4F11">
        <w:rPr>
          <w:color w:val="000000" w:themeColor="text1"/>
          <w:sz w:val="28"/>
          <w:szCs w:val="28"/>
          <w:lang w:val="uk-UA"/>
        </w:rPr>
        <w:t>рахунок</w:t>
      </w:r>
      <w:r w:rsidRPr="006D4F11">
        <w:rPr>
          <w:color w:val="000000" w:themeColor="text1"/>
          <w:spacing w:val="1"/>
          <w:sz w:val="28"/>
          <w:szCs w:val="28"/>
          <w:lang w:val="uk-UA"/>
        </w:rPr>
        <w:t xml:space="preserve"> </w:t>
      </w:r>
      <w:r w:rsidRPr="006D4F11">
        <w:rPr>
          <w:color w:val="000000" w:themeColor="text1"/>
          <w:sz w:val="28"/>
          <w:szCs w:val="28"/>
          <w:lang w:val="uk-UA"/>
        </w:rPr>
        <w:t>коштів</w:t>
      </w:r>
      <w:r w:rsidRPr="006D4F11">
        <w:rPr>
          <w:color w:val="000000" w:themeColor="text1"/>
          <w:spacing w:val="1"/>
          <w:sz w:val="28"/>
          <w:szCs w:val="28"/>
          <w:lang w:val="uk-UA"/>
        </w:rPr>
        <w:t xml:space="preserve"> </w:t>
      </w:r>
      <w:r w:rsidRPr="006D4F11">
        <w:rPr>
          <w:rFonts w:eastAsia="MS Mincho"/>
          <w:color w:val="000000" w:themeColor="text1"/>
          <w:sz w:val="28"/>
          <w:szCs w:val="28"/>
          <w:lang w:val="uk-UA"/>
        </w:rPr>
        <w:t xml:space="preserve">бюджету Жовківської міської територіальної громади. </w:t>
      </w: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ab/>
        <w:t xml:space="preserve">Реалізація заходів Програми може здійснюватися шляхом передачі коштів на певні цілі та напрямки, а також з метою оперативного виконання завдань в умовах воєнного стану шляхом проведення </w:t>
      </w:r>
      <w:proofErr w:type="spellStart"/>
      <w:r w:rsidRPr="006D4F11">
        <w:rPr>
          <w:color w:val="000000" w:themeColor="text1"/>
          <w:sz w:val="28"/>
          <w:szCs w:val="28"/>
          <w:lang w:val="uk-UA"/>
        </w:rPr>
        <w:t>закупівель</w:t>
      </w:r>
      <w:proofErr w:type="spellEnd"/>
      <w:r w:rsidRPr="006D4F11">
        <w:rPr>
          <w:color w:val="000000" w:themeColor="text1"/>
          <w:sz w:val="28"/>
          <w:szCs w:val="28"/>
          <w:lang w:val="uk-UA"/>
        </w:rPr>
        <w:t xml:space="preserve"> Жовківською міською радою необхідного майна та матеріалів з наступною його передачею одержувачу.</w:t>
      </w:r>
    </w:p>
    <w:p w:rsidR="006B5E58" w:rsidRPr="006D4F11" w:rsidRDefault="006B5E58" w:rsidP="006B5E58">
      <w:pPr>
        <w:widowControl/>
        <w:autoSpaceDE/>
        <w:autoSpaceDN/>
        <w:adjustRightInd/>
        <w:jc w:val="both"/>
        <w:rPr>
          <w:color w:val="000000" w:themeColor="text1"/>
          <w:sz w:val="28"/>
          <w:szCs w:val="28"/>
          <w:lang w:val="uk-UA"/>
        </w:rPr>
      </w:pPr>
    </w:p>
    <w:p w:rsidR="006B5E58" w:rsidRPr="006D4F11" w:rsidRDefault="006B5E58" w:rsidP="006B5E58">
      <w:pPr>
        <w:widowControl/>
        <w:autoSpaceDE/>
        <w:autoSpaceDN/>
        <w:adjustRightInd/>
        <w:jc w:val="center"/>
        <w:rPr>
          <w:b/>
          <w:color w:val="000000" w:themeColor="text1"/>
          <w:sz w:val="28"/>
          <w:szCs w:val="28"/>
          <w:lang w:val="uk-UA"/>
        </w:rPr>
      </w:pPr>
      <w:r w:rsidRPr="006D4F11">
        <w:rPr>
          <w:b/>
          <w:color w:val="000000" w:themeColor="text1"/>
          <w:sz w:val="28"/>
          <w:szCs w:val="28"/>
          <w:lang w:val="uk-UA"/>
        </w:rPr>
        <w:t>Ресурсне забезпечення Програми</w:t>
      </w:r>
    </w:p>
    <w:p w:rsidR="006B5E58" w:rsidRPr="006D4F11" w:rsidRDefault="006B5E58" w:rsidP="006B5E58">
      <w:pPr>
        <w:widowControl/>
        <w:autoSpaceDE/>
        <w:autoSpaceDN/>
        <w:adjustRightInd/>
        <w:jc w:val="both"/>
        <w:rPr>
          <w:color w:val="000000" w:themeColor="text1"/>
          <w:sz w:val="28"/>
          <w:szCs w:val="28"/>
          <w:lang w:val="uk-UA"/>
        </w:rPr>
      </w:pP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418"/>
        <w:gridCol w:w="1701"/>
        <w:gridCol w:w="1701"/>
      </w:tblGrid>
      <w:tr w:rsidR="006D4F11" w:rsidRPr="006D4F11" w:rsidTr="00B16643">
        <w:trPr>
          <w:trHeight w:val="887"/>
          <w:jc w:val="center"/>
        </w:trPr>
        <w:tc>
          <w:tcPr>
            <w:tcW w:w="3322"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Обсяг коштів, які пропонується залучити на виконання програми</w:t>
            </w:r>
          </w:p>
        </w:tc>
        <w:tc>
          <w:tcPr>
            <w:tcW w:w="1418"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2024 рік</w:t>
            </w:r>
          </w:p>
        </w:tc>
        <w:tc>
          <w:tcPr>
            <w:tcW w:w="1701"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2025 рік</w:t>
            </w:r>
          </w:p>
        </w:tc>
        <w:tc>
          <w:tcPr>
            <w:tcW w:w="1701"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Усього витрат на виконання програми, тис. гривень</w:t>
            </w:r>
          </w:p>
        </w:tc>
      </w:tr>
      <w:tr w:rsidR="006D4F11" w:rsidRPr="006D4F11" w:rsidTr="00B16643">
        <w:trPr>
          <w:jc w:val="center"/>
        </w:trPr>
        <w:tc>
          <w:tcPr>
            <w:tcW w:w="3322"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Обсяг ресурсів, усього, у тому числі:</w:t>
            </w:r>
          </w:p>
        </w:tc>
        <w:tc>
          <w:tcPr>
            <w:tcW w:w="1418"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en-US"/>
              </w:rPr>
            </w:pPr>
            <w:r w:rsidRPr="006D4F11">
              <w:rPr>
                <w:color w:val="000000" w:themeColor="text1"/>
                <w:sz w:val="28"/>
                <w:szCs w:val="28"/>
                <w:lang w:val="uk-UA"/>
              </w:rPr>
              <w:t>140 тис грн</w:t>
            </w:r>
          </w:p>
        </w:tc>
        <w:tc>
          <w:tcPr>
            <w:tcW w:w="1701"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center"/>
              <w:rPr>
                <w:color w:val="000000" w:themeColor="text1"/>
                <w:sz w:val="28"/>
                <w:szCs w:val="28"/>
                <w:lang w:val="en-US"/>
              </w:rPr>
            </w:pPr>
            <w:r w:rsidRPr="006D4F11">
              <w:rPr>
                <w:color w:val="000000" w:themeColor="text1"/>
                <w:sz w:val="28"/>
                <w:szCs w:val="28"/>
                <w:lang w:val="uk-UA"/>
              </w:rPr>
              <w:t>580 тис грн</w:t>
            </w:r>
          </w:p>
        </w:tc>
        <w:tc>
          <w:tcPr>
            <w:tcW w:w="1701"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center"/>
              <w:rPr>
                <w:color w:val="000000" w:themeColor="text1"/>
                <w:sz w:val="28"/>
                <w:szCs w:val="28"/>
                <w:lang w:val="en-US"/>
              </w:rPr>
            </w:pPr>
            <w:r w:rsidRPr="006D4F11">
              <w:rPr>
                <w:color w:val="000000" w:themeColor="text1"/>
                <w:sz w:val="28"/>
                <w:szCs w:val="28"/>
                <w:lang w:val="uk-UA"/>
              </w:rPr>
              <w:t>720 тис грн</w:t>
            </w:r>
          </w:p>
        </w:tc>
      </w:tr>
      <w:tr w:rsidR="006D4F11" w:rsidRPr="006D4F11" w:rsidTr="00B16643">
        <w:trPr>
          <w:jc w:val="center"/>
        </w:trPr>
        <w:tc>
          <w:tcPr>
            <w:tcW w:w="3322"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державний бюджет</w:t>
            </w:r>
          </w:p>
        </w:tc>
        <w:tc>
          <w:tcPr>
            <w:tcW w:w="1418"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r>
      <w:tr w:rsidR="006D4F11" w:rsidRPr="006D4F11" w:rsidTr="00B16643">
        <w:trPr>
          <w:trHeight w:val="276"/>
          <w:jc w:val="center"/>
        </w:trPr>
        <w:tc>
          <w:tcPr>
            <w:tcW w:w="3322"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обласний бюджет</w:t>
            </w:r>
          </w:p>
        </w:tc>
        <w:tc>
          <w:tcPr>
            <w:tcW w:w="1418"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r>
      <w:tr w:rsidR="006D4F11" w:rsidRPr="006D4F11" w:rsidTr="00B16643">
        <w:trPr>
          <w:trHeight w:val="328"/>
          <w:jc w:val="center"/>
        </w:trPr>
        <w:tc>
          <w:tcPr>
            <w:tcW w:w="3322"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районний бюджет</w:t>
            </w:r>
          </w:p>
        </w:tc>
        <w:tc>
          <w:tcPr>
            <w:tcW w:w="1418"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r>
      <w:tr w:rsidR="006D4F11" w:rsidRPr="006D4F11" w:rsidTr="00B16643">
        <w:trPr>
          <w:trHeight w:val="216"/>
          <w:jc w:val="center"/>
        </w:trPr>
        <w:tc>
          <w:tcPr>
            <w:tcW w:w="3322"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бюджет Жовківської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center"/>
              <w:rPr>
                <w:color w:val="000000" w:themeColor="text1"/>
                <w:sz w:val="28"/>
                <w:szCs w:val="28"/>
                <w:lang w:val="en-US"/>
              </w:rPr>
            </w:pPr>
            <w:r w:rsidRPr="006D4F11">
              <w:rPr>
                <w:color w:val="000000" w:themeColor="text1"/>
                <w:sz w:val="28"/>
                <w:szCs w:val="28"/>
                <w:lang w:val="uk-UA"/>
              </w:rPr>
              <w:t>140 тис грн</w:t>
            </w:r>
          </w:p>
        </w:tc>
        <w:tc>
          <w:tcPr>
            <w:tcW w:w="1701"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center"/>
              <w:rPr>
                <w:color w:val="000000" w:themeColor="text1"/>
                <w:sz w:val="28"/>
                <w:szCs w:val="28"/>
                <w:lang w:val="en-US"/>
              </w:rPr>
            </w:pPr>
            <w:r w:rsidRPr="006D4F11">
              <w:rPr>
                <w:color w:val="000000" w:themeColor="text1"/>
                <w:sz w:val="28"/>
                <w:szCs w:val="28"/>
                <w:lang w:val="uk-UA"/>
              </w:rPr>
              <w:t>580 тис грн</w:t>
            </w:r>
          </w:p>
        </w:tc>
        <w:tc>
          <w:tcPr>
            <w:tcW w:w="1701"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jc w:val="center"/>
              <w:rPr>
                <w:color w:val="000000" w:themeColor="text1"/>
                <w:sz w:val="28"/>
                <w:szCs w:val="28"/>
                <w:lang w:val="en-US"/>
              </w:rPr>
            </w:pPr>
            <w:r w:rsidRPr="006D4F11">
              <w:rPr>
                <w:color w:val="000000" w:themeColor="text1"/>
                <w:sz w:val="28"/>
                <w:szCs w:val="28"/>
                <w:lang w:val="uk-UA"/>
              </w:rPr>
              <w:t>720 тис грн</w:t>
            </w:r>
          </w:p>
        </w:tc>
      </w:tr>
      <w:tr w:rsidR="006D4F11" w:rsidRPr="006D4F11" w:rsidTr="00B16643">
        <w:trPr>
          <w:jc w:val="center"/>
        </w:trPr>
        <w:tc>
          <w:tcPr>
            <w:tcW w:w="3322"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both"/>
              <w:rPr>
                <w:color w:val="000000" w:themeColor="text1"/>
                <w:sz w:val="28"/>
                <w:szCs w:val="28"/>
                <w:lang w:val="uk-UA"/>
              </w:rPr>
            </w:pPr>
            <w:r w:rsidRPr="006D4F11">
              <w:rPr>
                <w:color w:val="000000" w:themeColor="text1"/>
                <w:sz w:val="28"/>
                <w:szCs w:val="28"/>
                <w:lang w:val="uk-UA"/>
              </w:rPr>
              <w:t>кошти не бюджетних джерел</w:t>
            </w:r>
          </w:p>
        </w:tc>
        <w:tc>
          <w:tcPr>
            <w:tcW w:w="1418"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autoSpaceDE/>
              <w:autoSpaceDN/>
              <w:adjustRightInd/>
              <w:jc w:val="center"/>
              <w:rPr>
                <w:color w:val="000000" w:themeColor="text1"/>
                <w:sz w:val="28"/>
                <w:szCs w:val="28"/>
                <w:lang w:val="uk-UA"/>
              </w:rPr>
            </w:pPr>
            <w:r w:rsidRPr="006D4F11">
              <w:rPr>
                <w:color w:val="000000" w:themeColor="text1"/>
                <w:sz w:val="28"/>
                <w:szCs w:val="28"/>
                <w:lang w:val="uk-UA"/>
              </w:rPr>
              <w:t>-</w:t>
            </w:r>
          </w:p>
        </w:tc>
      </w:tr>
    </w:tbl>
    <w:p w:rsidR="006B5E58" w:rsidRPr="006D4F11" w:rsidRDefault="006B5E58" w:rsidP="006B5E58">
      <w:pPr>
        <w:widowControl/>
        <w:autoSpaceDE/>
        <w:autoSpaceDN/>
        <w:adjustRightInd/>
        <w:jc w:val="both"/>
        <w:rPr>
          <w:color w:val="000000" w:themeColor="text1"/>
          <w:sz w:val="28"/>
          <w:szCs w:val="28"/>
          <w:lang w:val="uk-UA"/>
        </w:rPr>
      </w:pPr>
    </w:p>
    <w:p w:rsidR="006B5E58" w:rsidRPr="006D4F11" w:rsidRDefault="006B5E58" w:rsidP="006B5E58">
      <w:pPr>
        <w:widowControl/>
        <w:autoSpaceDE/>
        <w:autoSpaceDN/>
        <w:adjustRightInd/>
        <w:jc w:val="both"/>
        <w:rPr>
          <w:color w:val="000000" w:themeColor="text1"/>
          <w:sz w:val="28"/>
          <w:szCs w:val="28"/>
          <w:lang w:val="uk-UA"/>
        </w:rPr>
      </w:pPr>
    </w:p>
    <w:p w:rsidR="006B5E58" w:rsidRPr="006D4F11" w:rsidRDefault="006B5E58" w:rsidP="006B5E58">
      <w:pPr>
        <w:widowControl/>
        <w:autoSpaceDE/>
        <w:autoSpaceDN/>
        <w:adjustRightInd/>
        <w:jc w:val="both"/>
        <w:rPr>
          <w:color w:val="000000" w:themeColor="text1"/>
          <w:sz w:val="28"/>
          <w:szCs w:val="28"/>
          <w:lang w:val="uk-UA"/>
        </w:rPr>
      </w:pPr>
    </w:p>
    <w:p w:rsidR="006B5E58" w:rsidRPr="006D4F11" w:rsidRDefault="006B5E58" w:rsidP="006B5E58">
      <w:pPr>
        <w:widowControl/>
        <w:autoSpaceDE/>
        <w:autoSpaceDN/>
        <w:adjustRightInd/>
        <w:jc w:val="both"/>
        <w:rPr>
          <w:color w:val="000000" w:themeColor="text1"/>
          <w:sz w:val="28"/>
          <w:szCs w:val="28"/>
          <w:lang w:val="uk-UA"/>
        </w:rPr>
      </w:pPr>
    </w:p>
    <w:p w:rsidR="006B5E58" w:rsidRPr="006D4F11" w:rsidRDefault="006B5E58" w:rsidP="006B5E58">
      <w:pPr>
        <w:widowControl/>
        <w:autoSpaceDE/>
        <w:autoSpaceDN/>
        <w:adjustRightInd/>
        <w:jc w:val="right"/>
        <w:rPr>
          <w:color w:val="000000" w:themeColor="text1"/>
          <w:sz w:val="28"/>
          <w:szCs w:val="28"/>
          <w:lang w:val="uk-UA"/>
        </w:rPr>
      </w:pPr>
    </w:p>
    <w:p w:rsidR="006B5E58" w:rsidRPr="006D4F11" w:rsidRDefault="006B5E58" w:rsidP="006B5E58">
      <w:pPr>
        <w:widowControl/>
        <w:autoSpaceDE/>
        <w:autoSpaceDN/>
        <w:adjustRightInd/>
        <w:jc w:val="right"/>
        <w:rPr>
          <w:color w:val="000000" w:themeColor="text1"/>
          <w:sz w:val="28"/>
          <w:szCs w:val="28"/>
          <w:lang w:val="uk-UA"/>
        </w:rPr>
        <w:sectPr w:rsidR="006B5E58" w:rsidRPr="006D4F11" w:rsidSect="00CF032D">
          <w:headerReference w:type="even" r:id="rId8"/>
          <w:footerReference w:type="even" r:id="rId9"/>
          <w:pgSz w:w="11907" w:h="16840" w:code="9"/>
          <w:pgMar w:top="397" w:right="567" w:bottom="397" w:left="1701" w:header="709" w:footer="709" w:gutter="0"/>
          <w:pgNumType w:start="1"/>
          <w:cols w:space="708"/>
          <w:titlePg/>
          <w:docGrid w:linePitch="381"/>
        </w:sectPr>
      </w:pPr>
    </w:p>
    <w:p w:rsidR="006B5E58" w:rsidRPr="006D4F11" w:rsidRDefault="006B5E58" w:rsidP="006B5E58">
      <w:pPr>
        <w:widowControl/>
        <w:autoSpaceDE/>
        <w:autoSpaceDN/>
        <w:adjustRightInd/>
        <w:rPr>
          <w:color w:val="000000" w:themeColor="text1"/>
          <w:sz w:val="28"/>
          <w:szCs w:val="28"/>
          <w:lang w:val="uk-UA" w:eastAsia="ar-SA"/>
        </w:rPr>
      </w:pPr>
    </w:p>
    <w:p w:rsidR="006B5E58" w:rsidRPr="006D4F11" w:rsidRDefault="006B5E58" w:rsidP="006B5E58">
      <w:pPr>
        <w:widowControl/>
        <w:shd w:val="clear" w:color="auto" w:fill="FFFFFF"/>
        <w:autoSpaceDE/>
        <w:autoSpaceDN/>
        <w:adjustRightInd/>
        <w:jc w:val="center"/>
        <w:rPr>
          <w:b/>
          <w:bCs/>
          <w:color w:val="000000" w:themeColor="text1"/>
          <w:sz w:val="28"/>
          <w:szCs w:val="28"/>
          <w:lang w:val="uk-UA"/>
        </w:rPr>
      </w:pPr>
      <w:r w:rsidRPr="006D4F11">
        <w:rPr>
          <w:b/>
          <w:bCs/>
          <w:color w:val="000000" w:themeColor="text1"/>
          <w:sz w:val="28"/>
          <w:szCs w:val="28"/>
          <w:lang w:val="en-US"/>
        </w:rPr>
        <w:t>VI</w:t>
      </w:r>
      <w:r w:rsidRPr="006D4F11">
        <w:rPr>
          <w:b/>
          <w:bCs/>
          <w:color w:val="000000" w:themeColor="text1"/>
          <w:sz w:val="28"/>
          <w:szCs w:val="28"/>
        </w:rPr>
        <w:t>.</w:t>
      </w:r>
      <w:r w:rsidRPr="006D4F11">
        <w:rPr>
          <w:b/>
          <w:bCs/>
          <w:color w:val="000000" w:themeColor="text1"/>
          <w:sz w:val="28"/>
          <w:szCs w:val="28"/>
          <w:lang w:val="uk-UA"/>
        </w:rPr>
        <w:t xml:space="preserve"> Напрями діяльності та заходи Програми</w:t>
      </w:r>
    </w:p>
    <w:p w:rsidR="006B5E58" w:rsidRPr="006D4F11" w:rsidRDefault="006B5E58" w:rsidP="006B5E58">
      <w:pPr>
        <w:widowControl/>
        <w:autoSpaceDE/>
        <w:autoSpaceDN/>
        <w:adjustRightInd/>
        <w:spacing w:line="228" w:lineRule="auto"/>
        <w:jc w:val="center"/>
        <w:rPr>
          <w:b/>
          <w:bCs/>
          <w:color w:val="000000" w:themeColor="text1"/>
          <w:sz w:val="6"/>
          <w:szCs w:val="6"/>
          <w:lang w:val="uk-UA"/>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4"/>
        <w:gridCol w:w="1827"/>
        <w:gridCol w:w="2827"/>
        <w:gridCol w:w="1321"/>
        <w:gridCol w:w="1846"/>
        <w:gridCol w:w="1276"/>
        <w:gridCol w:w="1134"/>
        <w:gridCol w:w="1134"/>
        <w:gridCol w:w="2552"/>
      </w:tblGrid>
      <w:tr w:rsidR="006D4F11" w:rsidRPr="006D4F11" w:rsidTr="00B16643">
        <w:tc>
          <w:tcPr>
            <w:tcW w:w="684" w:type="dxa"/>
            <w:vMerge w:val="restart"/>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з/п</w:t>
            </w:r>
          </w:p>
        </w:tc>
        <w:tc>
          <w:tcPr>
            <w:tcW w:w="1827" w:type="dxa"/>
            <w:vMerge w:val="restart"/>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Назва напряму діяльності (пріоритетні завдання)</w:t>
            </w:r>
          </w:p>
        </w:tc>
        <w:tc>
          <w:tcPr>
            <w:tcW w:w="2827" w:type="dxa"/>
            <w:vMerge w:val="restart"/>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 xml:space="preserve">Перелік заходів </w:t>
            </w:r>
          </w:p>
        </w:tc>
        <w:tc>
          <w:tcPr>
            <w:tcW w:w="1321" w:type="dxa"/>
            <w:vMerge w:val="restart"/>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r w:rsidRPr="006D4F11">
              <w:rPr>
                <w:color w:val="000000" w:themeColor="text1"/>
                <w:lang w:val="uk-UA"/>
              </w:rPr>
              <w:t>Термін виконання заходу</w:t>
            </w:r>
          </w:p>
        </w:tc>
        <w:tc>
          <w:tcPr>
            <w:tcW w:w="1846" w:type="dxa"/>
            <w:vMerge w:val="restart"/>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Виконавці</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 xml:space="preserve">Джерела </w:t>
            </w:r>
            <w:proofErr w:type="spellStart"/>
            <w:r w:rsidRPr="006D4F11">
              <w:rPr>
                <w:color w:val="000000" w:themeColor="text1"/>
                <w:lang w:val="uk-UA"/>
              </w:rPr>
              <w:t>фінансу-вання</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Орієнтовні обсяги фінансування (вартість), тис. грн</w:t>
            </w:r>
          </w:p>
        </w:tc>
        <w:tc>
          <w:tcPr>
            <w:tcW w:w="2552" w:type="dxa"/>
            <w:vMerge w:val="restart"/>
            <w:tcBorders>
              <w:top w:val="single" w:sz="4" w:space="0" w:color="auto"/>
              <w:left w:val="single" w:sz="4" w:space="0" w:color="auto"/>
              <w:right w:val="single" w:sz="4" w:space="0" w:color="auto"/>
            </w:tcBorders>
            <w:vAlign w:val="center"/>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 xml:space="preserve">Очікуваний результат  </w:t>
            </w:r>
          </w:p>
        </w:tc>
      </w:tr>
      <w:tr w:rsidR="006D4F11" w:rsidRPr="006D4F11" w:rsidTr="00B16643">
        <w:tc>
          <w:tcPr>
            <w:tcW w:w="684" w:type="dxa"/>
            <w:vMerge/>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rPr>
                <w:color w:val="000000" w:themeColor="text1"/>
                <w:lang w:val="uk-UA"/>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rPr>
                <w:color w:val="000000" w:themeColor="text1"/>
                <w:lang w:val="uk-UA"/>
              </w:rPr>
            </w:pPr>
          </w:p>
        </w:tc>
        <w:tc>
          <w:tcPr>
            <w:tcW w:w="2827" w:type="dxa"/>
            <w:vMerge/>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rPr>
                <w:color w:val="000000" w:themeColor="text1"/>
                <w:lang w:val="uk-UA"/>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rPr>
                <w:color w:val="000000" w:themeColor="text1"/>
                <w:lang w:val="uk-UA"/>
              </w:rPr>
            </w:pPr>
          </w:p>
        </w:tc>
        <w:tc>
          <w:tcPr>
            <w:tcW w:w="1846" w:type="dxa"/>
            <w:vMerge/>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rPr>
                <w:color w:val="000000" w:themeColor="text1"/>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rPr>
                <w:color w:val="000000" w:themeColor="text1"/>
                <w:lang w:val="uk-UA"/>
              </w:rPr>
            </w:pPr>
          </w:p>
        </w:tc>
        <w:tc>
          <w:tcPr>
            <w:tcW w:w="113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rPr>
                <w:color w:val="000000" w:themeColor="text1"/>
                <w:lang w:val="uk-UA"/>
              </w:rPr>
            </w:pPr>
            <w:r w:rsidRPr="006D4F11">
              <w:rPr>
                <w:color w:val="000000" w:themeColor="text1"/>
                <w:lang w:val="uk-UA"/>
              </w:rPr>
              <w:t xml:space="preserve">    2024</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рік</w:t>
            </w:r>
          </w:p>
        </w:tc>
        <w:tc>
          <w:tcPr>
            <w:tcW w:w="113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rPr>
                <w:color w:val="000000" w:themeColor="text1"/>
                <w:lang w:val="uk-UA"/>
              </w:rPr>
            </w:pPr>
            <w:r w:rsidRPr="006D4F11">
              <w:rPr>
                <w:color w:val="000000" w:themeColor="text1"/>
                <w:lang w:val="uk-UA"/>
              </w:rPr>
              <w:t xml:space="preserve">    2025</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рік</w:t>
            </w:r>
          </w:p>
        </w:tc>
        <w:tc>
          <w:tcPr>
            <w:tcW w:w="2552" w:type="dxa"/>
            <w:vMerge/>
            <w:tcBorders>
              <w:left w:val="single" w:sz="4" w:space="0" w:color="auto"/>
              <w:bottom w:val="single" w:sz="4" w:space="0" w:color="auto"/>
              <w:right w:val="single" w:sz="4" w:space="0" w:color="auto"/>
            </w:tcBorders>
            <w:vAlign w:val="center"/>
          </w:tcPr>
          <w:p w:rsidR="006B5E58" w:rsidRPr="006D4F11" w:rsidRDefault="006B5E58" w:rsidP="00B16643">
            <w:pPr>
              <w:widowControl/>
              <w:autoSpaceDE/>
              <w:autoSpaceDN/>
              <w:adjustRightInd/>
              <w:rPr>
                <w:color w:val="000000" w:themeColor="text1"/>
                <w:lang w:val="uk-UA"/>
              </w:rPr>
            </w:pPr>
          </w:p>
        </w:tc>
      </w:tr>
      <w:tr w:rsidR="006D4F11" w:rsidRPr="006D4F11" w:rsidTr="00B16643">
        <w:trPr>
          <w:trHeight w:val="192"/>
        </w:trPr>
        <w:tc>
          <w:tcPr>
            <w:tcW w:w="68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1</w:t>
            </w:r>
          </w:p>
        </w:tc>
        <w:tc>
          <w:tcPr>
            <w:tcW w:w="182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2</w:t>
            </w:r>
          </w:p>
        </w:tc>
        <w:tc>
          <w:tcPr>
            <w:tcW w:w="282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3</w:t>
            </w:r>
          </w:p>
        </w:tc>
        <w:tc>
          <w:tcPr>
            <w:tcW w:w="1321"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4</w:t>
            </w:r>
          </w:p>
        </w:tc>
        <w:tc>
          <w:tcPr>
            <w:tcW w:w="1846"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5</w:t>
            </w:r>
          </w:p>
        </w:tc>
        <w:tc>
          <w:tcPr>
            <w:tcW w:w="1276"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6</w:t>
            </w:r>
          </w:p>
        </w:tc>
        <w:tc>
          <w:tcPr>
            <w:tcW w:w="113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7</w:t>
            </w:r>
          </w:p>
        </w:tc>
        <w:tc>
          <w:tcPr>
            <w:tcW w:w="113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8</w:t>
            </w:r>
          </w:p>
        </w:tc>
        <w:tc>
          <w:tcPr>
            <w:tcW w:w="2552"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9</w:t>
            </w:r>
          </w:p>
        </w:tc>
      </w:tr>
      <w:tr w:rsidR="006D4F11" w:rsidRPr="006D4F11" w:rsidTr="00B16643">
        <w:trPr>
          <w:trHeight w:val="192"/>
        </w:trPr>
        <w:tc>
          <w:tcPr>
            <w:tcW w:w="14601" w:type="dxa"/>
            <w:gridSpan w:val="9"/>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b/>
                <w:color w:val="000000" w:themeColor="text1"/>
                <w:lang w:val="uk-UA"/>
              </w:rPr>
            </w:pPr>
            <w:r w:rsidRPr="006D4F11">
              <w:rPr>
                <w:b/>
                <w:color w:val="000000" w:themeColor="text1"/>
                <w:lang w:val="uk-UA"/>
              </w:rPr>
              <w:t xml:space="preserve"> Заходи із забезпечення мобілізаційної роботи та мобілізації</w:t>
            </w:r>
          </w:p>
        </w:tc>
      </w:tr>
      <w:tr w:rsidR="006D4F11" w:rsidRPr="006D4F11" w:rsidTr="00B16643">
        <w:trPr>
          <w:trHeight w:val="192"/>
        </w:trPr>
        <w:tc>
          <w:tcPr>
            <w:tcW w:w="68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1.</w:t>
            </w:r>
          </w:p>
        </w:tc>
        <w:tc>
          <w:tcPr>
            <w:tcW w:w="182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suppressAutoHyphens/>
              <w:autoSpaceDE/>
              <w:autoSpaceDN/>
              <w:adjustRightInd/>
              <w:spacing w:line="260" w:lineRule="exact"/>
              <w:rPr>
                <w:rFonts w:eastAsiaTheme="majorEastAsia"/>
                <w:color w:val="000000" w:themeColor="text1"/>
                <w:lang w:val="x-none" w:eastAsia="zh-CN"/>
              </w:rPr>
            </w:pPr>
            <w:r w:rsidRPr="006D4F11">
              <w:rPr>
                <w:color w:val="000000" w:themeColor="text1"/>
                <w:lang w:val="uk-UA" w:eastAsia="zh-CN"/>
              </w:rPr>
              <w:t>Організація управління мобілізаційною підготовкою та мобілізацією</w:t>
            </w:r>
            <w:r w:rsidRPr="006D4F11">
              <w:rPr>
                <w:rFonts w:eastAsiaTheme="majorEastAsia"/>
                <w:color w:val="000000" w:themeColor="text1"/>
                <w:lang w:val="x-none" w:eastAsia="zh-CN"/>
              </w:rPr>
              <w:t xml:space="preserve"> </w:t>
            </w:r>
          </w:p>
          <w:p w:rsidR="006B5E58" w:rsidRPr="006D4F11" w:rsidRDefault="006B5E58" w:rsidP="00B16643">
            <w:pPr>
              <w:widowControl/>
              <w:tabs>
                <w:tab w:val="left" w:pos="7797"/>
              </w:tabs>
              <w:jc w:val="both"/>
              <w:rPr>
                <w:color w:val="000000" w:themeColor="text1"/>
                <w:lang w:val="x-none"/>
              </w:rPr>
            </w:pPr>
          </w:p>
        </w:tc>
        <w:tc>
          <w:tcPr>
            <w:tcW w:w="282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both"/>
              <w:rPr>
                <w:color w:val="000000" w:themeColor="text1"/>
                <w:lang w:val="uk-UA"/>
              </w:rPr>
            </w:pPr>
            <w:r w:rsidRPr="006D4F11">
              <w:rPr>
                <w:color w:val="000000" w:themeColor="text1"/>
                <w:lang w:val="uk-UA"/>
              </w:rPr>
              <w:t>1.1.Забезпечення функціонування системи оповіщення, пунктів збору та відправки мобілізаційних ресурсів під час мобілізації (друк</w:t>
            </w:r>
          </w:p>
          <w:p w:rsidR="006B5E58" w:rsidRPr="006D4F11" w:rsidRDefault="006B5E58" w:rsidP="00B16643">
            <w:pPr>
              <w:pStyle w:val="4"/>
              <w:shd w:val="clear" w:color="auto" w:fill="F8F8F8"/>
              <w:spacing w:before="0"/>
              <w:jc w:val="both"/>
              <w:rPr>
                <w:rFonts w:ascii="Times New Roman" w:eastAsia="Times New Roman" w:hAnsi="Times New Roman" w:cs="Times New Roman"/>
                <w:i w:val="0"/>
                <w:iCs w:val="0"/>
                <w:color w:val="000000" w:themeColor="text1"/>
                <w:lang w:val="uk-UA" w:eastAsia="uk-UA"/>
              </w:rPr>
            </w:pPr>
            <w:r w:rsidRPr="006D4F11">
              <w:rPr>
                <w:rFonts w:ascii="Times New Roman" w:hAnsi="Times New Roman" w:cs="Times New Roman"/>
                <w:i w:val="0"/>
                <w:iCs w:val="0"/>
                <w:color w:val="000000" w:themeColor="text1"/>
                <w:lang w:val="uk-UA"/>
              </w:rPr>
              <w:t xml:space="preserve">документів, виготовлення агітаційних матеріалів; оплата послуг поштового зв’язку </w:t>
            </w:r>
            <w:r w:rsidRPr="006D4F11">
              <w:rPr>
                <w:rFonts w:ascii="Times New Roman" w:eastAsia="Times New Roman" w:hAnsi="Times New Roman" w:cs="Times New Roman"/>
                <w:i w:val="0"/>
                <w:iCs w:val="0"/>
                <w:color w:val="000000" w:themeColor="text1"/>
                <w:lang w:val="uk-UA" w:eastAsia="uk-UA"/>
              </w:rPr>
              <w:t xml:space="preserve">з пересилання листів у тому числі  рекомендованих з повідомленням про вручення; </w:t>
            </w:r>
            <w:r w:rsidRPr="006D4F11">
              <w:rPr>
                <w:rFonts w:ascii="Times New Roman" w:hAnsi="Times New Roman" w:cs="Times New Roman"/>
                <w:i w:val="0"/>
                <w:iCs w:val="0"/>
                <w:color w:val="000000" w:themeColor="text1"/>
                <w:lang w:val="uk-UA"/>
              </w:rPr>
              <w:t xml:space="preserve">придбання майна (витратних матеріалів та канцтоварів, конвертів, марок,  комп’ютерної, побутової та електронної техніки, в тому числі, мобільних  телефонів, рацій, радіостанцій, принтерів, комп’ютерів, камер відеоспостереження, </w:t>
            </w:r>
            <w:proofErr w:type="spellStart"/>
            <w:r w:rsidRPr="006D4F11">
              <w:rPr>
                <w:rFonts w:ascii="Times New Roman" w:hAnsi="Times New Roman" w:cs="Times New Roman"/>
                <w:i w:val="0"/>
                <w:iCs w:val="0"/>
                <w:color w:val="000000" w:themeColor="text1"/>
                <w:lang w:val="uk-UA"/>
              </w:rPr>
              <w:t>боді</w:t>
            </w:r>
            <w:proofErr w:type="spellEnd"/>
            <w:r w:rsidRPr="006D4F11">
              <w:rPr>
                <w:rFonts w:ascii="Times New Roman" w:hAnsi="Times New Roman" w:cs="Times New Roman"/>
                <w:i w:val="0"/>
                <w:iCs w:val="0"/>
                <w:color w:val="000000" w:themeColor="text1"/>
                <w:lang w:val="uk-UA"/>
              </w:rPr>
              <w:t xml:space="preserve"> камер та іншого необхідного майна);</w:t>
            </w: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jc w:val="both"/>
              <w:rPr>
                <w:color w:val="000000" w:themeColor="text1"/>
                <w:lang w:val="uk-UA"/>
              </w:rPr>
            </w:pPr>
            <w:r w:rsidRPr="006D4F11">
              <w:rPr>
                <w:color w:val="000000" w:themeColor="text1"/>
                <w:lang w:val="uk-UA"/>
              </w:rPr>
              <w:t xml:space="preserve">1.2. Відшкодування послуг для доставки  військовозобов’язаних </w:t>
            </w:r>
            <w:r w:rsidRPr="006D4F11">
              <w:rPr>
                <w:color w:val="000000" w:themeColor="text1"/>
                <w:lang w:val="uk-UA"/>
              </w:rPr>
              <w:lastRenderedPageBreak/>
              <w:t xml:space="preserve">(техніки національної економіки), призваних у зв’язку з мобілізацією чи на збори, з </w:t>
            </w:r>
            <w:r w:rsidRPr="006D4F11">
              <w:rPr>
                <w:rFonts w:eastAsia="Calibri"/>
                <w:color w:val="000000" w:themeColor="text1"/>
                <w:lang w:val="uk-UA" w:eastAsia="en-US"/>
              </w:rPr>
              <w:t>Львівського РТЦК та СП</w:t>
            </w:r>
            <w:r w:rsidRPr="006D4F11">
              <w:rPr>
                <w:color w:val="000000" w:themeColor="text1"/>
                <w:lang w:val="uk-UA"/>
              </w:rPr>
              <w:t xml:space="preserve"> до</w:t>
            </w:r>
            <w:r w:rsidRPr="006D4F11">
              <w:rPr>
                <w:rFonts w:eastAsiaTheme="majorEastAsia"/>
                <w:color w:val="000000" w:themeColor="text1"/>
                <w:lang w:val="uk-UA"/>
              </w:rPr>
              <w:t xml:space="preserve"> збірних пунктів, навчальних центрів та військових частин.</w:t>
            </w:r>
          </w:p>
        </w:tc>
        <w:tc>
          <w:tcPr>
            <w:tcW w:w="1321"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left" w:pos="7797"/>
              </w:tabs>
              <w:jc w:val="center"/>
              <w:rPr>
                <w:color w:val="000000" w:themeColor="text1"/>
                <w:lang w:val="uk-UA"/>
              </w:rPr>
            </w:pPr>
          </w:p>
          <w:p w:rsidR="006B5E58" w:rsidRPr="006D4F11" w:rsidRDefault="006B5E58" w:rsidP="00B16643">
            <w:pPr>
              <w:widowControl/>
              <w:tabs>
                <w:tab w:val="left" w:pos="7797"/>
              </w:tabs>
              <w:jc w:val="center"/>
              <w:rPr>
                <w:color w:val="000000" w:themeColor="text1"/>
                <w:lang w:val="uk-UA"/>
              </w:rPr>
            </w:pPr>
            <w:r w:rsidRPr="006D4F11">
              <w:rPr>
                <w:color w:val="000000" w:themeColor="text1"/>
                <w:lang w:val="uk-UA"/>
              </w:rPr>
              <w:t>2024-2025 роки</w:t>
            </w:r>
          </w:p>
          <w:p w:rsidR="006B5E58" w:rsidRPr="006D4F11" w:rsidRDefault="006B5E58" w:rsidP="00B16643">
            <w:pPr>
              <w:widowControl/>
              <w:tabs>
                <w:tab w:val="left" w:pos="7797"/>
              </w:tabs>
              <w:jc w:val="center"/>
              <w:rPr>
                <w:color w:val="000000" w:themeColor="text1"/>
                <w:lang w:val="uk-UA"/>
              </w:rPr>
            </w:pPr>
          </w:p>
        </w:tc>
        <w:tc>
          <w:tcPr>
            <w:tcW w:w="1846"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suppressAutoHyphens/>
              <w:autoSpaceDE/>
              <w:autoSpaceDN/>
              <w:adjustRightInd/>
              <w:jc w:val="center"/>
              <w:rPr>
                <w:rFonts w:eastAsia="Calibri"/>
                <w:color w:val="000000" w:themeColor="text1"/>
                <w:lang w:val="uk-UA" w:eastAsia="zh-CN"/>
              </w:rPr>
            </w:pPr>
            <w:r w:rsidRPr="006D4F11">
              <w:rPr>
                <w:rFonts w:eastAsia="Calibri"/>
                <w:color w:val="000000" w:themeColor="text1"/>
                <w:lang w:val="uk-UA" w:eastAsia="en-US"/>
              </w:rPr>
              <w:t xml:space="preserve">Львівський РТЦК та СП; виконавчі органи Жовківської міської ради (відділ </w:t>
            </w:r>
            <w:r w:rsidR="006D4F11" w:rsidRPr="006D4F11">
              <w:rPr>
                <w:rFonts w:eastAsia="Calibri"/>
                <w:color w:val="000000" w:themeColor="text1"/>
                <w:lang w:val="uk-UA" w:eastAsia="en-US"/>
              </w:rPr>
              <w:t>цивільного захисту</w:t>
            </w:r>
            <w:r w:rsidRPr="006D4F11">
              <w:rPr>
                <w:rFonts w:eastAsia="Calibri"/>
                <w:color w:val="000000" w:themeColor="text1"/>
                <w:lang w:val="uk-UA" w:eastAsia="en-US"/>
              </w:rPr>
              <w:t xml:space="preserve"> та мобілізаційної роботи; відділ бухгалтерського обліку; відділ економічного р</w:t>
            </w:r>
            <w:r w:rsidR="006D4F11" w:rsidRPr="006D4F11">
              <w:rPr>
                <w:rFonts w:eastAsia="Calibri"/>
                <w:color w:val="000000" w:themeColor="text1"/>
                <w:lang w:val="uk-UA" w:eastAsia="en-US"/>
              </w:rPr>
              <w:t>озвитку та інвестицій; фінансовий</w:t>
            </w:r>
            <w:r w:rsidRPr="006D4F11">
              <w:rPr>
                <w:rFonts w:eastAsia="Calibri"/>
                <w:color w:val="000000" w:themeColor="text1"/>
                <w:lang w:val="uk-UA" w:eastAsia="en-US"/>
              </w:rPr>
              <w:t xml:space="preserve"> </w:t>
            </w:r>
            <w:r w:rsidR="006D4F11" w:rsidRPr="006D4F11">
              <w:rPr>
                <w:rFonts w:eastAsia="Calibri"/>
                <w:color w:val="000000" w:themeColor="text1"/>
                <w:lang w:val="uk-UA" w:eastAsia="en-US"/>
              </w:rPr>
              <w:t>відділ</w:t>
            </w:r>
            <w:r w:rsidRPr="006D4F11">
              <w:rPr>
                <w:rFonts w:eastAsia="Calibri"/>
                <w:color w:val="000000" w:themeColor="text1"/>
                <w:lang w:val="uk-UA" w:eastAsia="en-US"/>
              </w:rPr>
              <w:t>)</w:t>
            </w:r>
          </w:p>
          <w:p w:rsidR="006B5E58" w:rsidRPr="006D4F11" w:rsidRDefault="006B5E58" w:rsidP="00B16643">
            <w:pPr>
              <w:widowControl/>
              <w:tabs>
                <w:tab w:val="left" w:pos="7797"/>
              </w:tabs>
              <w:jc w:val="center"/>
              <w:rPr>
                <w:color w:val="000000" w:themeColor="text1"/>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left" w:pos="7797"/>
              </w:tabs>
              <w:jc w:val="center"/>
              <w:rPr>
                <w:color w:val="000000" w:themeColor="text1"/>
                <w:lang w:val="uk-UA"/>
              </w:rPr>
            </w:pPr>
            <w:r w:rsidRPr="006D4F11">
              <w:rPr>
                <w:color w:val="000000" w:themeColor="text1"/>
                <w:lang w:val="uk-UA"/>
              </w:rPr>
              <w:t xml:space="preserve">Бюджет Жовківської міської  </w:t>
            </w:r>
            <w:proofErr w:type="spellStart"/>
            <w:r w:rsidRPr="006D4F11">
              <w:rPr>
                <w:color w:val="000000" w:themeColor="text1"/>
                <w:lang w:val="uk-UA"/>
              </w:rPr>
              <w:t>територіа-льної</w:t>
            </w:r>
            <w:proofErr w:type="spellEnd"/>
            <w:r w:rsidRPr="006D4F11">
              <w:rPr>
                <w:color w:val="000000" w:themeColor="text1"/>
                <w:lang w:val="uk-UA"/>
              </w:rPr>
              <w:t xml:space="preserve"> громади</w:t>
            </w:r>
          </w:p>
        </w:tc>
        <w:tc>
          <w:tcPr>
            <w:tcW w:w="113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en-US"/>
              </w:rPr>
            </w:pPr>
            <w:r w:rsidRPr="006D4F11">
              <w:rPr>
                <w:color w:val="000000" w:themeColor="text1"/>
                <w:lang w:val="uk-UA"/>
              </w:rPr>
              <w:t>50 тис грн</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 xml:space="preserve">50 тис грн </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en-US"/>
              </w:rPr>
            </w:pPr>
          </w:p>
        </w:tc>
        <w:tc>
          <w:tcPr>
            <w:tcW w:w="113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 xml:space="preserve">150 тис грн </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 xml:space="preserve">200 тис грн </w:t>
            </w:r>
          </w:p>
          <w:p w:rsidR="006B5E58" w:rsidRPr="006D4F11" w:rsidRDefault="006B5E58" w:rsidP="00B16643">
            <w:pPr>
              <w:widowControl/>
              <w:tabs>
                <w:tab w:val="center" w:pos="4677"/>
                <w:tab w:val="right" w:pos="9355"/>
              </w:tabs>
              <w:autoSpaceDE/>
              <w:autoSpaceDN/>
              <w:adjustRightInd/>
              <w:jc w:val="center"/>
              <w:rPr>
                <w:color w:val="000000" w:themeColor="text1"/>
                <w:sz w:val="20"/>
                <w:szCs w:val="20"/>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suppressAutoHyphens/>
              <w:autoSpaceDE/>
              <w:autoSpaceDN/>
              <w:adjustRightInd/>
              <w:spacing w:after="60"/>
              <w:jc w:val="center"/>
              <w:rPr>
                <w:rFonts w:eastAsia="Calibri"/>
                <w:color w:val="000000" w:themeColor="text1"/>
                <w:lang w:val="en-US" w:eastAsia="en-US"/>
              </w:rPr>
            </w:pPr>
            <w:proofErr w:type="spellStart"/>
            <w:r w:rsidRPr="006D4F11">
              <w:rPr>
                <w:rFonts w:eastAsia="Calibri"/>
                <w:color w:val="000000" w:themeColor="text1"/>
                <w:lang w:eastAsia="en-US"/>
              </w:rPr>
              <w:lastRenderedPageBreak/>
              <w:t>Належна</w:t>
            </w:r>
            <w:proofErr w:type="spellEnd"/>
            <w:r w:rsidRPr="006D4F11">
              <w:rPr>
                <w:rFonts w:eastAsia="Calibri"/>
                <w:color w:val="000000" w:themeColor="text1"/>
                <w:lang w:val="en-US" w:eastAsia="en-US"/>
              </w:rPr>
              <w:t xml:space="preserve"> </w:t>
            </w:r>
            <w:proofErr w:type="spellStart"/>
            <w:r w:rsidRPr="006D4F11">
              <w:rPr>
                <w:rFonts w:eastAsia="Calibri"/>
                <w:color w:val="000000" w:themeColor="text1"/>
                <w:lang w:eastAsia="en-US"/>
              </w:rPr>
              <w:t>організація</w:t>
            </w:r>
            <w:proofErr w:type="spellEnd"/>
            <w:r w:rsidRPr="006D4F11">
              <w:rPr>
                <w:rFonts w:eastAsia="Calibri"/>
                <w:color w:val="000000" w:themeColor="text1"/>
                <w:lang w:val="en-US" w:eastAsia="en-US"/>
              </w:rPr>
              <w:t xml:space="preserve"> </w:t>
            </w:r>
            <w:proofErr w:type="spellStart"/>
            <w:r w:rsidRPr="006D4F11">
              <w:rPr>
                <w:rFonts w:eastAsia="Calibri"/>
                <w:color w:val="000000" w:themeColor="text1"/>
                <w:lang w:eastAsia="en-US"/>
              </w:rPr>
              <w:t>управління</w:t>
            </w:r>
            <w:proofErr w:type="spellEnd"/>
            <w:r w:rsidRPr="006D4F11">
              <w:rPr>
                <w:rFonts w:eastAsia="Calibri"/>
                <w:color w:val="000000" w:themeColor="text1"/>
                <w:lang w:val="en-US" w:eastAsia="en-US"/>
              </w:rPr>
              <w:t xml:space="preserve"> </w:t>
            </w:r>
            <w:proofErr w:type="spellStart"/>
            <w:r w:rsidRPr="006D4F11">
              <w:rPr>
                <w:rFonts w:eastAsia="Calibri"/>
                <w:color w:val="000000" w:themeColor="text1"/>
                <w:lang w:eastAsia="en-US"/>
              </w:rPr>
              <w:t>мобілізаційною</w:t>
            </w:r>
            <w:proofErr w:type="spellEnd"/>
            <w:r w:rsidRPr="006D4F11">
              <w:rPr>
                <w:rFonts w:eastAsia="Calibri"/>
                <w:color w:val="000000" w:themeColor="text1"/>
                <w:lang w:val="en-US" w:eastAsia="en-US"/>
              </w:rPr>
              <w:t xml:space="preserve"> </w:t>
            </w:r>
            <w:proofErr w:type="spellStart"/>
            <w:r w:rsidRPr="006D4F11">
              <w:rPr>
                <w:rFonts w:eastAsia="Calibri"/>
                <w:color w:val="000000" w:themeColor="text1"/>
                <w:lang w:eastAsia="en-US"/>
              </w:rPr>
              <w:t>підготовкою</w:t>
            </w:r>
            <w:proofErr w:type="spellEnd"/>
            <w:r w:rsidRPr="006D4F11">
              <w:rPr>
                <w:rFonts w:eastAsia="Calibri"/>
                <w:color w:val="000000" w:themeColor="text1"/>
                <w:lang w:val="en-US" w:eastAsia="en-US"/>
              </w:rPr>
              <w:t xml:space="preserve"> </w:t>
            </w:r>
            <w:r w:rsidRPr="006D4F11">
              <w:rPr>
                <w:rFonts w:eastAsia="Calibri"/>
                <w:color w:val="000000" w:themeColor="text1"/>
                <w:lang w:eastAsia="en-US"/>
              </w:rPr>
              <w:t>та</w:t>
            </w:r>
            <w:r w:rsidRPr="006D4F11">
              <w:rPr>
                <w:rFonts w:eastAsia="Calibri"/>
                <w:color w:val="000000" w:themeColor="text1"/>
                <w:lang w:val="en-US" w:eastAsia="en-US"/>
              </w:rPr>
              <w:t xml:space="preserve"> </w:t>
            </w:r>
            <w:proofErr w:type="spellStart"/>
            <w:r w:rsidRPr="006D4F11">
              <w:rPr>
                <w:rFonts w:eastAsia="Calibri"/>
                <w:color w:val="000000" w:themeColor="text1"/>
                <w:lang w:eastAsia="en-US"/>
              </w:rPr>
              <w:t>мобілізацією</w:t>
            </w:r>
            <w:proofErr w:type="spellEnd"/>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r w:rsidRPr="006D4F11">
              <w:rPr>
                <w:color w:val="000000" w:themeColor="text1"/>
                <w:lang w:val="uk-UA" w:eastAsia="en-US"/>
              </w:rPr>
              <w:t>Своєчасна та якісна відправка мобілізаційних</w:t>
            </w:r>
          </w:p>
          <w:p w:rsidR="006B5E58" w:rsidRPr="006D4F11" w:rsidRDefault="006B5E58" w:rsidP="00B16643">
            <w:pPr>
              <w:widowControl/>
              <w:tabs>
                <w:tab w:val="center" w:pos="4677"/>
                <w:tab w:val="right" w:pos="9355"/>
              </w:tabs>
              <w:autoSpaceDE/>
              <w:autoSpaceDN/>
              <w:adjustRightInd/>
              <w:jc w:val="center"/>
              <w:rPr>
                <w:color w:val="000000" w:themeColor="text1"/>
                <w:lang w:val="uk-UA" w:eastAsia="en-US"/>
              </w:rPr>
            </w:pPr>
            <w:r w:rsidRPr="006D4F11">
              <w:rPr>
                <w:color w:val="000000" w:themeColor="text1"/>
                <w:lang w:val="uk-UA" w:eastAsia="en-US"/>
              </w:rPr>
              <w:lastRenderedPageBreak/>
              <w:t>ресурсів на території Жовківської міської територіальної громади</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eastAsia="en-US"/>
              </w:rPr>
              <w:t>під час мобілізації і в умовах воєнного стану</w:t>
            </w:r>
          </w:p>
        </w:tc>
      </w:tr>
      <w:tr w:rsidR="006D4F11" w:rsidRPr="006D4F11" w:rsidTr="00B16643">
        <w:trPr>
          <w:trHeight w:val="192"/>
        </w:trPr>
        <w:tc>
          <w:tcPr>
            <w:tcW w:w="68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lastRenderedPageBreak/>
              <w:t>2.</w:t>
            </w:r>
          </w:p>
        </w:tc>
        <w:tc>
          <w:tcPr>
            <w:tcW w:w="182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left" w:pos="7797"/>
              </w:tabs>
              <w:jc w:val="both"/>
              <w:rPr>
                <w:color w:val="000000" w:themeColor="text1"/>
                <w:lang w:val="uk-UA"/>
              </w:rPr>
            </w:pPr>
            <w:r w:rsidRPr="006D4F11">
              <w:rPr>
                <w:color w:val="000000" w:themeColor="text1"/>
                <w:lang w:val="uk-UA"/>
              </w:rPr>
              <w:t>Організація роботи по залученню на військову службу за контрактом</w:t>
            </w:r>
          </w:p>
        </w:tc>
        <w:tc>
          <w:tcPr>
            <w:tcW w:w="2827"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jc w:val="both"/>
              <w:rPr>
                <w:color w:val="000000" w:themeColor="text1"/>
                <w:lang w:val="uk-UA" w:eastAsia="zh-CN"/>
              </w:rPr>
            </w:pPr>
            <w:r w:rsidRPr="006D4F11">
              <w:rPr>
                <w:bCs/>
                <w:color w:val="000000" w:themeColor="text1"/>
                <w:lang w:val="uk-UA"/>
              </w:rPr>
              <w:t>2.1.</w:t>
            </w:r>
            <w:r w:rsidRPr="006D4F11">
              <w:rPr>
                <w:color w:val="000000" w:themeColor="text1"/>
                <w:lang w:val="uk-UA" w:eastAsia="zh-CN"/>
              </w:rPr>
              <w:t xml:space="preserve"> Виготовлення відповідних бланків для формування особових справ військовозобов’язаних. </w:t>
            </w:r>
            <w:r w:rsidRPr="006D4F11">
              <w:rPr>
                <w:color w:val="000000" w:themeColor="text1"/>
                <w:shd w:val="clear" w:color="auto" w:fill="FFFFFF"/>
                <w:lang w:val="uk-UA" w:eastAsia="uk-UA"/>
              </w:rPr>
              <w:t xml:space="preserve">Організація оповіщення військовозобов’язаних (придбання конвертів і марок; </w:t>
            </w:r>
            <w:r w:rsidRPr="006D4F11">
              <w:rPr>
                <w:color w:val="000000" w:themeColor="text1"/>
                <w:lang w:val="uk-UA"/>
              </w:rPr>
              <w:t xml:space="preserve">оплата послуг поштового зв’язку </w:t>
            </w:r>
            <w:r w:rsidRPr="006D4F11">
              <w:rPr>
                <w:color w:val="000000" w:themeColor="text1"/>
                <w:lang w:val="uk-UA" w:eastAsia="uk-UA"/>
              </w:rPr>
              <w:t>з пересиланням листів у тому числі рекомендованих з повідомленням про вручення)</w:t>
            </w:r>
            <w:r w:rsidRPr="006D4F11">
              <w:rPr>
                <w:color w:val="000000" w:themeColor="text1"/>
                <w:shd w:val="clear" w:color="auto" w:fill="FFFFFF"/>
                <w:lang w:val="uk-UA" w:eastAsia="uk-UA"/>
              </w:rPr>
              <w:t xml:space="preserve">; виготовлення наочної агітаційної продукції та встановлення банерів і </w:t>
            </w:r>
            <w:proofErr w:type="spellStart"/>
            <w:r w:rsidRPr="006D4F11">
              <w:rPr>
                <w:color w:val="000000" w:themeColor="text1"/>
                <w:shd w:val="clear" w:color="auto" w:fill="FFFFFF"/>
                <w:lang w:val="uk-UA" w:eastAsia="uk-UA"/>
              </w:rPr>
              <w:t>бігбордів</w:t>
            </w:r>
            <w:proofErr w:type="spellEnd"/>
            <w:r w:rsidRPr="006D4F11">
              <w:rPr>
                <w:color w:val="000000" w:themeColor="text1"/>
                <w:shd w:val="clear" w:color="auto" w:fill="FFFFFF"/>
                <w:lang w:val="uk-UA" w:eastAsia="uk-UA"/>
              </w:rPr>
              <w:t>, фінансування їх оренди.</w:t>
            </w:r>
          </w:p>
          <w:p w:rsidR="006B5E58" w:rsidRPr="006D4F11" w:rsidRDefault="006B5E58" w:rsidP="00B16643">
            <w:pPr>
              <w:suppressAutoHyphens/>
              <w:autoSpaceDE/>
              <w:autoSpaceDN/>
              <w:adjustRightInd/>
              <w:jc w:val="both"/>
              <w:rPr>
                <w:color w:val="000000" w:themeColor="text1"/>
                <w:shd w:val="clear" w:color="auto" w:fill="FFFFFF"/>
                <w:lang w:val="uk-UA" w:eastAsia="uk-UA"/>
              </w:rPr>
            </w:pPr>
          </w:p>
          <w:p w:rsidR="006B5E58" w:rsidRPr="006D4F11" w:rsidRDefault="006B5E58" w:rsidP="00B16643">
            <w:pPr>
              <w:suppressAutoHyphens/>
              <w:autoSpaceDE/>
              <w:autoSpaceDN/>
              <w:adjustRightInd/>
              <w:jc w:val="both"/>
              <w:rPr>
                <w:color w:val="000000" w:themeColor="text1"/>
                <w:lang w:val="x-none" w:eastAsia="zh-CN"/>
              </w:rPr>
            </w:pPr>
            <w:r w:rsidRPr="006D4F11">
              <w:rPr>
                <w:color w:val="000000" w:themeColor="text1"/>
                <w:shd w:val="clear" w:color="auto" w:fill="FFFFFF"/>
                <w:lang w:val="uk-UA" w:eastAsia="uk-UA"/>
              </w:rPr>
              <w:t xml:space="preserve">2.2. Придбання пально- мастильних матеріалів та відшкодування послуг для доставки, військовозобов’язаних до збірних пунктів, навчальних центрів та військових частин. </w:t>
            </w:r>
          </w:p>
        </w:tc>
        <w:tc>
          <w:tcPr>
            <w:tcW w:w="1321"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left" w:pos="7797"/>
              </w:tabs>
              <w:jc w:val="center"/>
              <w:rPr>
                <w:color w:val="000000" w:themeColor="text1"/>
                <w:lang w:val="uk-UA"/>
              </w:rPr>
            </w:pPr>
          </w:p>
          <w:p w:rsidR="006B5E58" w:rsidRPr="006D4F11" w:rsidRDefault="006B5E58" w:rsidP="00B16643">
            <w:pPr>
              <w:widowControl/>
              <w:tabs>
                <w:tab w:val="left" w:pos="7797"/>
              </w:tabs>
              <w:jc w:val="center"/>
              <w:rPr>
                <w:color w:val="000000" w:themeColor="text1"/>
                <w:lang w:val="uk-UA"/>
              </w:rPr>
            </w:pPr>
            <w:r w:rsidRPr="006D4F11">
              <w:rPr>
                <w:color w:val="000000" w:themeColor="text1"/>
                <w:lang w:val="uk-UA"/>
              </w:rPr>
              <w:t>2024-2025 роки</w:t>
            </w:r>
          </w:p>
          <w:p w:rsidR="006B5E58" w:rsidRPr="006D4F11" w:rsidRDefault="006B5E58" w:rsidP="00B16643">
            <w:pPr>
              <w:widowControl/>
              <w:tabs>
                <w:tab w:val="left" w:pos="7797"/>
              </w:tabs>
              <w:jc w:val="center"/>
              <w:rPr>
                <w:color w:val="000000" w:themeColor="text1"/>
                <w:lang w:val="uk-UA"/>
              </w:rPr>
            </w:pPr>
          </w:p>
        </w:tc>
        <w:tc>
          <w:tcPr>
            <w:tcW w:w="1846"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suppressAutoHyphens/>
              <w:autoSpaceDE/>
              <w:autoSpaceDN/>
              <w:adjustRightInd/>
              <w:spacing w:after="60"/>
              <w:jc w:val="both"/>
              <w:rPr>
                <w:rFonts w:eastAsia="Calibri"/>
                <w:color w:val="000000" w:themeColor="text1"/>
                <w:lang w:val="uk-UA" w:eastAsia="zh-CN"/>
              </w:rPr>
            </w:pPr>
            <w:r w:rsidRPr="006D4F11">
              <w:rPr>
                <w:rFonts w:eastAsia="Calibri"/>
                <w:color w:val="000000" w:themeColor="text1"/>
                <w:lang w:val="uk-UA" w:eastAsia="en-US"/>
              </w:rPr>
              <w:t>Львівський РТЦК та СП</w:t>
            </w:r>
            <w:r w:rsidRPr="006D4F11">
              <w:rPr>
                <w:color w:val="000000" w:themeColor="text1"/>
                <w:lang w:val="uk-UA" w:eastAsia="en-US"/>
              </w:rPr>
              <w:t xml:space="preserve">; виконавчі органи Жовківської міської ради </w:t>
            </w:r>
            <w:r w:rsidRPr="006D4F11">
              <w:rPr>
                <w:rFonts w:eastAsia="Calibri"/>
                <w:color w:val="000000" w:themeColor="text1"/>
                <w:lang w:val="uk-UA" w:eastAsia="en-US"/>
              </w:rPr>
              <w:t xml:space="preserve">(відділ </w:t>
            </w:r>
            <w:r w:rsidR="006D4F11" w:rsidRPr="006D4F11">
              <w:rPr>
                <w:rFonts w:eastAsia="Calibri"/>
                <w:color w:val="000000" w:themeColor="text1"/>
                <w:lang w:val="uk-UA" w:eastAsia="en-US"/>
              </w:rPr>
              <w:t xml:space="preserve">цивільного </w:t>
            </w:r>
            <w:proofErr w:type="spellStart"/>
            <w:r w:rsidR="006D4F11" w:rsidRPr="006D4F11">
              <w:rPr>
                <w:rFonts w:eastAsia="Calibri"/>
                <w:color w:val="000000" w:themeColor="text1"/>
                <w:lang w:val="uk-UA" w:eastAsia="en-US"/>
              </w:rPr>
              <w:t>ахисту</w:t>
            </w:r>
            <w:proofErr w:type="spellEnd"/>
            <w:r w:rsidRPr="006D4F11">
              <w:rPr>
                <w:rFonts w:eastAsia="Calibri"/>
                <w:color w:val="000000" w:themeColor="text1"/>
                <w:lang w:val="uk-UA" w:eastAsia="en-US"/>
              </w:rPr>
              <w:t xml:space="preserve"> та мобілізаційної роботи; відділ бухгалтерського обліку; відділ економічного р</w:t>
            </w:r>
            <w:r w:rsidR="006D4F11" w:rsidRPr="006D4F11">
              <w:rPr>
                <w:rFonts w:eastAsia="Calibri"/>
                <w:color w:val="000000" w:themeColor="text1"/>
                <w:lang w:val="uk-UA" w:eastAsia="en-US"/>
              </w:rPr>
              <w:t>озвитку та інвестицій; фінансовий</w:t>
            </w:r>
            <w:r w:rsidRPr="006D4F11">
              <w:rPr>
                <w:rFonts w:eastAsia="Calibri"/>
                <w:color w:val="000000" w:themeColor="text1"/>
                <w:lang w:val="uk-UA" w:eastAsia="en-US"/>
              </w:rPr>
              <w:t xml:space="preserve"> </w:t>
            </w:r>
            <w:r w:rsidR="006D4F11" w:rsidRPr="006D4F11">
              <w:rPr>
                <w:rFonts w:eastAsia="Calibri"/>
                <w:color w:val="000000" w:themeColor="text1"/>
                <w:lang w:val="uk-UA" w:eastAsia="en-US"/>
              </w:rPr>
              <w:t>відділ</w:t>
            </w:r>
            <w:r w:rsidRPr="006D4F11">
              <w:rPr>
                <w:rFonts w:eastAsia="Calibri"/>
                <w:color w:val="000000" w:themeColor="text1"/>
                <w:lang w:val="uk-UA" w:eastAsia="en-US"/>
              </w:rPr>
              <w:t xml:space="preserve">) </w:t>
            </w:r>
          </w:p>
          <w:p w:rsidR="006B5E58" w:rsidRPr="006D4F11" w:rsidRDefault="006B5E58" w:rsidP="00B16643">
            <w:pPr>
              <w:widowControl/>
              <w:tabs>
                <w:tab w:val="left" w:pos="7797"/>
              </w:tabs>
              <w:jc w:val="both"/>
              <w:rPr>
                <w:color w:val="000000" w:themeColor="text1"/>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B5E58" w:rsidRPr="006D4F11" w:rsidRDefault="006B5E58" w:rsidP="00B16643">
            <w:pPr>
              <w:widowControl/>
              <w:tabs>
                <w:tab w:val="left" w:pos="7797"/>
              </w:tabs>
              <w:jc w:val="both"/>
              <w:rPr>
                <w:color w:val="000000" w:themeColor="text1"/>
                <w:lang w:val="uk-UA"/>
              </w:rPr>
            </w:pPr>
            <w:r w:rsidRPr="006D4F11">
              <w:rPr>
                <w:color w:val="000000" w:themeColor="text1"/>
                <w:lang w:val="uk-UA"/>
              </w:rPr>
              <w:t xml:space="preserve">Бюджет Жовківської міської  </w:t>
            </w:r>
            <w:proofErr w:type="spellStart"/>
            <w:r w:rsidRPr="006D4F11">
              <w:rPr>
                <w:color w:val="000000" w:themeColor="text1"/>
                <w:lang w:val="uk-UA"/>
              </w:rPr>
              <w:t>територіа-льної</w:t>
            </w:r>
            <w:proofErr w:type="spellEnd"/>
            <w:r w:rsidRPr="006D4F11">
              <w:rPr>
                <w:color w:val="000000" w:themeColor="text1"/>
                <w:lang w:val="uk-UA"/>
              </w:rPr>
              <w:t xml:space="preserve"> громади</w:t>
            </w:r>
          </w:p>
        </w:tc>
        <w:tc>
          <w:tcPr>
            <w:tcW w:w="113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 xml:space="preserve">20 тис грн </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20 тис грн</w:t>
            </w:r>
          </w:p>
        </w:tc>
        <w:tc>
          <w:tcPr>
            <w:tcW w:w="1134"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r w:rsidRPr="006D4F11">
              <w:rPr>
                <w:color w:val="000000" w:themeColor="text1"/>
                <w:lang w:val="uk-UA"/>
              </w:rPr>
              <w:t xml:space="preserve">80 тис грн </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r w:rsidRPr="006D4F11">
              <w:rPr>
                <w:color w:val="000000" w:themeColor="text1"/>
                <w:lang w:val="uk-UA"/>
              </w:rPr>
              <w:t xml:space="preserve"> </w:t>
            </w: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uk-UA"/>
              </w:rPr>
            </w:pPr>
          </w:p>
          <w:p w:rsidR="006B5E58" w:rsidRPr="006D4F11" w:rsidRDefault="006B5E58" w:rsidP="00B16643">
            <w:pPr>
              <w:widowControl/>
              <w:tabs>
                <w:tab w:val="center" w:pos="4677"/>
                <w:tab w:val="right" w:pos="9355"/>
              </w:tabs>
              <w:autoSpaceDE/>
              <w:autoSpaceDN/>
              <w:adjustRightInd/>
              <w:jc w:val="center"/>
              <w:rPr>
                <w:color w:val="000000" w:themeColor="text1"/>
                <w:lang w:val="en-US"/>
              </w:rPr>
            </w:pPr>
            <w:r w:rsidRPr="006D4F11">
              <w:rPr>
                <w:color w:val="000000" w:themeColor="text1"/>
                <w:lang w:val="uk-UA"/>
              </w:rPr>
              <w:t>150 тис грн</w:t>
            </w:r>
          </w:p>
        </w:tc>
        <w:tc>
          <w:tcPr>
            <w:tcW w:w="2552" w:type="dxa"/>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left" w:pos="281"/>
                <w:tab w:val="left" w:pos="916"/>
                <w:tab w:val="left" w:pos="1832"/>
                <w:tab w:val="left" w:pos="2748"/>
                <w:tab w:val="left" w:pos="3664"/>
                <w:tab w:val="left" w:pos="4580"/>
                <w:tab w:val="left" w:pos="5496"/>
                <w:tab w:val="left" w:pos="5640"/>
                <w:tab w:val="left" w:pos="6140"/>
                <w:tab w:val="left" w:pos="6412"/>
                <w:tab w:val="left" w:pos="7328"/>
                <w:tab w:val="left" w:pos="8244"/>
                <w:tab w:val="left" w:pos="9160"/>
                <w:tab w:val="center" w:pos="9396"/>
                <w:tab w:val="left" w:pos="10992"/>
                <w:tab w:val="left" w:pos="11908"/>
                <w:tab w:val="left" w:pos="12824"/>
                <w:tab w:val="left" w:pos="13740"/>
                <w:tab w:val="left" w:pos="14656"/>
              </w:tabs>
              <w:autoSpaceDE/>
              <w:autoSpaceDN/>
              <w:adjustRightInd/>
              <w:jc w:val="both"/>
              <w:rPr>
                <w:color w:val="000000" w:themeColor="text1"/>
                <w:lang w:val="uk-UA" w:eastAsia="en-US"/>
              </w:rPr>
            </w:pPr>
            <w:r w:rsidRPr="006D4F11">
              <w:rPr>
                <w:color w:val="000000" w:themeColor="text1"/>
                <w:lang w:val="uk-UA" w:eastAsia="en-US"/>
              </w:rPr>
              <w:t>Належна організація та ведення військового обліку</w:t>
            </w:r>
            <w:r w:rsidRPr="006D4F11">
              <w:rPr>
                <w:color w:val="000000" w:themeColor="text1"/>
                <w:shd w:val="clear" w:color="auto" w:fill="FFFFFF"/>
                <w:lang w:val="uk-UA" w:eastAsia="uk-UA"/>
              </w:rPr>
              <w:t xml:space="preserve"> військовозобов’язаних та резервістів;</w:t>
            </w:r>
            <w:r w:rsidRPr="006D4F11">
              <w:rPr>
                <w:color w:val="000000" w:themeColor="text1"/>
                <w:lang w:val="uk-UA" w:eastAsia="en-US"/>
              </w:rPr>
              <w:t xml:space="preserve"> залучення жителів громади на військову службу в Збройні </w:t>
            </w:r>
            <w:r w:rsidRPr="006D4F11">
              <w:rPr>
                <w:color w:val="000000" w:themeColor="text1"/>
                <w:lang w:val="en-US" w:eastAsia="en-US"/>
              </w:rPr>
              <w:t>C</w:t>
            </w:r>
            <w:proofErr w:type="spellStart"/>
            <w:r w:rsidRPr="006D4F11">
              <w:rPr>
                <w:color w:val="000000" w:themeColor="text1"/>
                <w:lang w:val="uk-UA" w:eastAsia="en-US"/>
              </w:rPr>
              <w:t>или</w:t>
            </w:r>
            <w:proofErr w:type="spellEnd"/>
            <w:r w:rsidRPr="006D4F11">
              <w:rPr>
                <w:color w:val="000000" w:themeColor="text1"/>
                <w:lang w:val="uk-UA" w:eastAsia="en-US"/>
              </w:rPr>
              <w:t xml:space="preserve"> України</w:t>
            </w: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widowControl/>
              <w:tabs>
                <w:tab w:val="center" w:pos="4677"/>
                <w:tab w:val="right" w:pos="9355"/>
              </w:tabs>
              <w:autoSpaceDE/>
              <w:autoSpaceDN/>
              <w:adjustRightInd/>
              <w:rPr>
                <w:color w:val="000000" w:themeColor="text1"/>
                <w:lang w:val="uk-UA"/>
              </w:rPr>
            </w:pPr>
          </w:p>
          <w:p w:rsidR="006B5E58" w:rsidRPr="006D4F11" w:rsidRDefault="006B5E58" w:rsidP="00B16643">
            <w:pPr>
              <w:suppressAutoHyphens/>
              <w:autoSpaceDE/>
              <w:autoSpaceDN/>
              <w:adjustRightInd/>
              <w:spacing w:after="60"/>
              <w:jc w:val="both"/>
              <w:rPr>
                <w:rFonts w:eastAsia="Calibri"/>
                <w:color w:val="000000" w:themeColor="text1"/>
                <w:lang w:val="uk-UA" w:eastAsia="en-US"/>
              </w:rPr>
            </w:pPr>
            <w:r w:rsidRPr="006D4F11">
              <w:rPr>
                <w:rFonts w:eastAsia="Calibri"/>
                <w:color w:val="000000" w:themeColor="text1"/>
                <w:lang w:val="uk-UA" w:eastAsia="en-US"/>
              </w:rPr>
              <w:t xml:space="preserve">Організована і своєчасна доставка </w:t>
            </w:r>
            <w:r w:rsidRPr="006D4F11">
              <w:rPr>
                <w:color w:val="000000" w:themeColor="text1"/>
                <w:shd w:val="clear" w:color="auto" w:fill="FFFFFF"/>
                <w:lang w:val="uk-UA" w:eastAsia="uk-UA"/>
              </w:rPr>
              <w:t xml:space="preserve">військовозобов’язаних та резервістів </w:t>
            </w:r>
            <w:r w:rsidRPr="006D4F11">
              <w:rPr>
                <w:rFonts w:eastAsia="Calibri"/>
                <w:color w:val="000000" w:themeColor="text1"/>
                <w:shd w:val="clear" w:color="auto" w:fill="FFFFFF"/>
                <w:lang w:val="uk-UA" w:eastAsia="uk-UA"/>
              </w:rPr>
              <w:t>в територіальні центри  комплектування та соціальної підтримки, збірні пункти, навчальні центри та військові частини.</w:t>
            </w:r>
          </w:p>
        </w:tc>
      </w:tr>
      <w:tr w:rsidR="006D4F11" w:rsidRPr="006D4F11" w:rsidTr="00B16643">
        <w:trPr>
          <w:gridAfter w:val="1"/>
          <w:wAfter w:w="2552" w:type="dxa"/>
          <w:trHeight w:val="192"/>
        </w:trPr>
        <w:tc>
          <w:tcPr>
            <w:tcW w:w="9781" w:type="dxa"/>
            <w:gridSpan w:val="6"/>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left" w:pos="7797"/>
              </w:tabs>
              <w:jc w:val="both"/>
              <w:rPr>
                <w:b/>
                <w:color w:val="000000" w:themeColor="text1"/>
                <w:lang w:val="uk-UA"/>
              </w:rPr>
            </w:pPr>
            <w:r w:rsidRPr="006D4F11">
              <w:rPr>
                <w:b/>
                <w:color w:val="000000" w:themeColor="text1"/>
                <w:lang w:val="uk-UA"/>
              </w:rPr>
              <w:t>ВСЬОГО  КОШТІВ:</w:t>
            </w:r>
          </w:p>
        </w:tc>
        <w:tc>
          <w:tcPr>
            <w:tcW w:w="2268" w:type="dxa"/>
            <w:gridSpan w:val="2"/>
            <w:tcBorders>
              <w:top w:val="single" w:sz="4" w:space="0" w:color="auto"/>
              <w:left w:val="single" w:sz="4" w:space="0" w:color="auto"/>
              <w:bottom w:val="single" w:sz="4" w:space="0" w:color="auto"/>
              <w:right w:val="single" w:sz="4" w:space="0" w:color="auto"/>
            </w:tcBorders>
          </w:tcPr>
          <w:p w:rsidR="006B5E58" w:rsidRPr="006D4F11" w:rsidRDefault="006B5E58" w:rsidP="00B16643">
            <w:pPr>
              <w:widowControl/>
              <w:tabs>
                <w:tab w:val="center" w:pos="4677"/>
                <w:tab w:val="right" w:pos="9355"/>
              </w:tabs>
              <w:autoSpaceDE/>
              <w:autoSpaceDN/>
              <w:adjustRightInd/>
              <w:jc w:val="center"/>
              <w:rPr>
                <w:b/>
                <w:color w:val="000000" w:themeColor="text1"/>
                <w:lang w:val="en-US"/>
              </w:rPr>
            </w:pPr>
            <w:r w:rsidRPr="006D4F11">
              <w:rPr>
                <w:b/>
                <w:color w:val="000000" w:themeColor="text1"/>
                <w:lang w:val="en-US"/>
              </w:rPr>
              <w:t>**</w:t>
            </w:r>
          </w:p>
        </w:tc>
      </w:tr>
    </w:tbl>
    <w:p w:rsidR="006B5E58" w:rsidRPr="006D4F11" w:rsidRDefault="006B5E58" w:rsidP="006B5E58">
      <w:pPr>
        <w:rPr>
          <w:rFonts w:eastAsiaTheme="majorEastAsia"/>
          <w:color w:val="000000" w:themeColor="text1"/>
          <w:lang w:val="uk-UA" w:eastAsia="zh-CN"/>
        </w:rPr>
        <w:sectPr w:rsidR="006B5E58" w:rsidRPr="006D4F11" w:rsidSect="00255D12">
          <w:headerReference w:type="even" r:id="rId10"/>
          <w:footerReference w:type="even" r:id="rId11"/>
          <w:footerReference w:type="default" r:id="rId12"/>
          <w:pgSz w:w="16840" w:h="11907" w:orient="landscape" w:code="9"/>
          <w:pgMar w:top="397" w:right="567" w:bottom="397" w:left="1701" w:header="709" w:footer="709" w:gutter="0"/>
          <w:pgNumType w:start="1"/>
          <w:cols w:space="708"/>
          <w:titlePg/>
          <w:docGrid w:linePitch="360"/>
        </w:sectPr>
      </w:pPr>
    </w:p>
    <w:p w:rsidR="006B5E58" w:rsidRPr="006D4F11" w:rsidRDefault="006B5E58" w:rsidP="006B5E58">
      <w:pPr>
        <w:widowControl/>
        <w:autoSpaceDE/>
        <w:autoSpaceDN/>
        <w:adjustRightInd/>
        <w:ind w:firstLine="567"/>
        <w:jc w:val="both"/>
        <w:rPr>
          <w:b/>
          <w:bCs/>
          <w:color w:val="000000" w:themeColor="text1"/>
          <w:sz w:val="28"/>
          <w:szCs w:val="28"/>
          <w:lang w:val="uk-UA" w:eastAsia="uk-UA"/>
        </w:rPr>
      </w:pPr>
      <w:r w:rsidRPr="006D4F11">
        <w:rPr>
          <w:b/>
          <w:color w:val="000000" w:themeColor="text1"/>
          <w:sz w:val="28"/>
          <w:szCs w:val="28"/>
          <w:lang w:val="en-US"/>
        </w:rPr>
        <w:lastRenderedPageBreak/>
        <w:t>VII</w:t>
      </w:r>
      <w:r w:rsidRPr="006D4F11">
        <w:rPr>
          <w:b/>
          <w:color w:val="000000" w:themeColor="text1"/>
          <w:sz w:val="28"/>
          <w:szCs w:val="28"/>
          <w:lang w:val="uk-UA"/>
        </w:rPr>
        <w:t xml:space="preserve">. </w:t>
      </w:r>
      <w:r w:rsidRPr="006D4F11">
        <w:rPr>
          <w:b/>
          <w:bCs/>
          <w:color w:val="000000" w:themeColor="text1"/>
          <w:sz w:val="28"/>
          <w:szCs w:val="28"/>
          <w:lang w:val="uk-UA" w:eastAsia="uk-UA"/>
        </w:rPr>
        <w:t>Координація та контроль за ходом виконанням Програми</w:t>
      </w:r>
    </w:p>
    <w:p w:rsidR="006B5E58" w:rsidRPr="006D4F11" w:rsidRDefault="006B5E58" w:rsidP="006B5E58">
      <w:pPr>
        <w:widowControl/>
        <w:autoSpaceDE/>
        <w:autoSpaceDN/>
        <w:adjustRightInd/>
        <w:ind w:firstLine="567"/>
        <w:jc w:val="both"/>
        <w:rPr>
          <w:color w:val="000000" w:themeColor="text1"/>
          <w:sz w:val="28"/>
          <w:szCs w:val="28"/>
          <w:lang w:val="uk-UA"/>
        </w:rPr>
      </w:pPr>
    </w:p>
    <w:p w:rsidR="006B5E58" w:rsidRPr="006D4F11" w:rsidRDefault="006B5E58" w:rsidP="006B5E58">
      <w:pPr>
        <w:widowControl/>
        <w:autoSpaceDE/>
        <w:autoSpaceDN/>
        <w:adjustRightInd/>
        <w:ind w:firstLine="567"/>
        <w:jc w:val="both"/>
        <w:rPr>
          <w:color w:val="000000" w:themeColor="text1"/>
          <w:sz w:val="28"/>
          <w:szCs w:val="28"/>
          <w:lang w:val="uk-UA"/>
        </w:rPr>
      </w:pPr>
      <w:r w:rsidRPr="006D4F11">
        <w:rPr>
          <w:color w:val="000000" w:themeColor="text1"/>
          <w:sz w:val="28"/>
          <w:szCs w:val="28"/>
          <w:lang w:val="uk-UA"/>
        </w:rPr>
        <w:t>Координація за ходом виконання Програми здійснюється</w:t>
      </w:r>
      <w:r w:rsidR="006D4F11" w:rsidRPr="006D4F11">
        <w:rPr>
          <w:color w:val="000000" w:themeColor="text1"/>
          <w:sz w:val="28"/>
          <w:szCs w:val="28"/>
          <w:lang w:val="uk-UA"/>
        </w:rPr>
        <w:t xml:space="preserve"> </w:t>
      </w:r>
      <w:r w:rsidRPr="006D4F11">
        <w:rPr>
          <w:color w:val="000000" w:themeColor="text1"/>
          <w:sz w:val="28"/>
          <w:szCs w:val="28"/>
          <w:lang w:val="uk-UA"/>
        </w:rPr>
        <w:t>виконавчими органами Жовківської</w:t>
      </w:r>
      <w:r w:rsidRPr="006D4F11">
        <w:rPr>
          <w:bCs/>
          <w:color w:val="000000" w:themeColor="text1"/>
          <w:sz w:val="28"/>
          <w:szCs w:val="28"/>
          <w:lang w:val="uk-UA"/>
        </w:rPr>
        <w:t xml:space="preserve"> міської ради</w:t>
      </w:r>
      <w:r w:rsidRPr="006D4F11">
        <w:rPr>
          <w:color w:val="000000" w:themeColor="text1"/>
          <w:sz w:val="28"/>
          <w:szCs w:val="28"/>
          <w:lang w:val="uk-UA"/>
        </w:rPr>
        <w:t>.</w:t>
      </w:r>
    </w:p>
    <w:p w:rsidR="006B5E58" w:rsidRPr="006D4F11" w:rsidRDefault="006B5E58" w:rsidP="006B5E58">
      <w:pPr>
        <w:widowControl/>
        <w:autoSpaceDE/>
        <w:autoSpaceDN/>
        <w:adjustRightInd/>
        <w:ind w:firstLine="567"/>
        <w:jc w:val="both"/>
        <w:rPr>
          <w:color w:val="000000" w:themeColor="text1"/>
          <w:sz w:val="28"/>
          <w:szCs w:val="28"/>
          <w:lang w:val="uk-UA" w:eastAsia="uk-UA"/>
        </w:rPr>
      </w:pPr>
      <w:r w:rsidRPr="006D4F11">
        <w:rPr>
          <w:color w:val="000000" w:themeColor="text1"/>
          <w:sz w:val="28"/>
          <w:szCs w:val="28"/>
          <w:lang w:val="uk-UA" w:eastAsia="uk-UA"/>
        </w:rPr>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контролю покладаються на постійну комісію міської ради з питань фінансів, бюджету, планування соціально-економічного розвитку.</w:t>
      </w:r>
    </w:p>
    <w:p w:rsidR="006B5E58" w:rsidRPr="006D4F11" w:rsidRDefault="006B5E58" w:rsidP="006B5E58">
      <w:pPr>
        <w:rPr>
          <w:b/>
          <w:color w:val="000000" w:themeColor="text1"/>
          <w:sz w:val="28"/>
          <w:szCs w:val="28"/>
          <w:lang w:val="uk-UA"/>
        </w:rPr>
      </w:pPr>
    </w:p>
    <w:p w:rsidR="006B5E58" w:rsidRPr="006D4F11" w:rsidRDefault="006B5E58" w:rsidP="006B5E58">
      <w:pPr>
        <w:rPr>
          <w:b/>
          <w:color w:val="000000" w:themeColor="text1"/>
          <w:sz w:val="28"/>
          <w:szCs w:val="28"/>
          <w:lang w:val="uk-UA"/>
        </w:rPr>
      </w:pPr>
    </w:p>
    <w:p w:rsidR="006B5E58" w:rsidRPr="006D4F11" w:rsidRDefault="006B5E58" w:rsidP="006B5E58">
      <w:pPr>
        <w:rPr>
          <w:b/>
          <w:color w:val="000000" w:themeColor="text1"/>
          <w:sz w:val="28"/>
          <w:szCs w:val="28"/>
          <w:lang w:val="uk-UA"/>
        </w:rPr>
      </w:pPr>
      <w:r w:rsidRPr="006D4F11">
        <w:rPr>
          <w:b/>
          <w:color w:val="000000" w:themeColor="text1"/>
          <w:sz w:val="28"/>
          <w:szCs w:val="28"/>
          <w:lang w:val="uk-UA"/>
        </w:rPr>
        <w:t xml:space="preserve">Секретар міської ради                                                    </w:t>
      </w:r>
      <w:r w:rsidR="006D4F11">
        <w:rPr>
          <w:b/>
          <w:color w:val="000000" w:themeColor="text1"/>
          <w:sz w:val="28"/>
          <w:szCs w:val="28"/>
          <w:lang w:val="uk-UA"/>
        </w:rPr>
        <w:t xml:space="preserve">            </w:t>
      </w:r>
      <w:bookmarkStart w:id="1" w:name="_GoBack"/>
      <w:bookmarkEnd w:id="1"/>
      <w:r w:rsidRPr="006D4F11">
        <w:rPr>
          <w:b/>
          <w:color w:val="000000" w:themeColor="text1"/>
          <w:sz w:val="28"/>
          <w:szCs w:val="28"/>
          <w:lang w:val="uk-UA"/>
        </w:rPr>
        <w:t xml:space="preserve"> Марта ГРЕНЬ</w:t>
      </w:r>
    </w:p>
    <w:p w:rsidR="006B5E58" w:rsidRPr="006D4F11" w:rsidRDefault="006D4F11" w:rsidP="006B5E58">
      <w:pPr>
        <w:widowControl/>
        <w:autoSpaceDE/>
        <w:autoSpaceDN/>
        <w:adjustRightInd/>
        <w:ind w:right="-5"/>
        <w:jc w:val="center"/>
        <w:rPr>
          <w:color w:val="000000" w:themeColor="text1"/>
          <w:lang w:val="uk-UA"/>
        </w:rPr>
      </w:pPr>
      <w:r>
        <w:rPr>
          <w:color w:val="000000" w:themeColor="text1"/>
          <w:lang w:val="uk-UA"/>
        </w:rPr>
        <w:t xml:space="preserve"> </w:t>
      </w:r>
    </w:p>
    <w:p w:rsidR="006B5E58" w:rsidRPr="006D4F11" w:rsidRDefault="006B5E58" w:rsidP="006B5E58">
      <w:pPr>
        <w:widowControl/>
        <w:autoSpaceDE/>
        <w:autoSpaceDN/>
        <w:adjustRightInd/>
        <w:rPr>
          <w:color w:val="000000" w:themeColor="text1"/>
          <w:sz w:val="28"/>
          <w:szCs w:val="28"/>
          <w:lang w:val="uk-UA"/>
        </w:rPr>
      </w:pPr>
    </w:p>
    <w:p w:rsidR="006B5E58" w:rsidRPr="006D4F11" w:rsidRDefault="006B5E58" w:rsidP="006B5E58">
      <w:pPr>
        <w:widowControl/>
        <w:autoSpaceDE/>
        <w:autoSpaceDN/>
        <w:adjustRightInd/>
        <w:rPr>
          <w:color w:val="000000" w:themeColor="text1"/>
          <w:sz w:val="28"/>
          <w:szCs w:val="28"/>
          <w:lang w:val="uk-UA"/>
        </w:rPr>
      </w:pPr>
    </w:p>
    <w:p w:rsidR="006B5E58" w:rsidRPr="006D4F11" w:rsidRDefault="006B5E58" w:rsidP="006B5E58">
      <w:pPr>
        <w:widowControl/>
        <w:autoSpaceDE/>
        <w:autoSpaceDN/>
        <w:adjustRightInd/>
        <w:rPr>
          <w:color w:val="000000" w:themeColor="text1"/>
          <w:sz w:val="28"/>
          <w:szCs w:val="28"/>
          <w:lang w:val="uk-UA"/>
        </w:rPr>
      </w:pPr>
    </w:p>
    <w:p w:rsidR="006B5E58" w:rsidRPr="006D4F11" w:rsidRDefault="006B5E58" w:rsidP="006B5E58">
      <w:pPr>
        <w:widowControl/>
        <w:autoSpaceDE/>
        <w:autoSpaceDN/>
        <w:adjustRightInd/>
        <w:spacing w:after="200" w:line="276" w:lineRule="auto"/>
        <w:rPr>
          <w:rFonts w:asciiTheme="minorHAnsi" w:eastAsiaTheme="minorHAnsi" w:hAnsiTheme="minorHAnsi" w:cstheme="minorBidi"/>
          <w:color w:val="000000" w:themeColor="text1"/>
          <w:sz w:val="22"/>
          <w:szCs w:val="22"/>
          <w:lang w:val="uk-UA" w:eastAsia="en-US"/>
        </w:rPr>
      </w:pPr>
    </w:p>
    <w:p w:rsidR="006B5E58" w:rsidRPr="006D4F11" w:rsidRDefault="006B5E58" w:rsidP="006B5E58">
      <w:pPr>
        <w:rPr>
          <w:color w:val="000000" w:themeColor="text1"/>
        </w:rPr>
      </w:pPr>
    </w:p>
    <w:p w:rsidR="006B5E58" w:rsidRPr="006D4F11" w:rsidRDefault="006B5E58" w:rsidP="006B5E58">
      <w:pPr>
        <w:rPr>
          <w:color w:val="000000" w:themeColor="text1"/>
        </w:rPr>
      </w:pPr>
    </w:p>
    <w:p w:rsidR="006B5E58" w:rsidRPr="006D4F11" w:rsidRDefault="006B5E58" w:rsidP="006B5E58">
      <w:pPr>
        <w:rPr>
          <w:color w:val="000000" w:themeColor="text1"/>
          <w:lang w:val="uk-UA"/>
        </w:rPr>
      </w:pPr>
    </w:p>
    <w:p w:rsidR="006B5E58" w:rsidRPr="006D4F11" w:rsidRDefault="006B5E58" w:rsidP="006B5E58">
      <w:pPr>
        <w:rPr>
          <w:color w:val="000000" w:themeColor="text1"/>
          <w:lang w:val="uk-UA"/>
        </w:rPr>
      </w:pPr>
    </w:p>
    <w:p w:rsidR="006B5E58" w:rsidRPr="006D4F11" w:rsidRDefault="006B5E58" w:rsidP="006B5E58">
      <w:pPr>
        <w:rPr>
          <w:color w:val="000000" w:themeColor="text1"/>
          <w:lang w:val="uk-UA"/>
        </w:rPr>
      </w:pPr>
    </w:p>
    <w:p w:rsidR="006B5E58" w:rsidRPr="006D4F11" w:rsidRDefault="006B5E58" w:rsidP="006B5E58">
      <w:pPr>
        <w:rPr>
          <w:color w:val="000000" w:themeColor="text1"/>
        </w:rPr>
      </w:pPr>
    </w:p>
    <w:p w:rsidR="006B5E58" w:rsidRPr="006D4F11" w:rsidRDefault="006B5E58" w:rsidP="006B5E58">
      <w:pPr>
        <w:rPr>
          <w:color w:val="000000" w:themeColor="text1"/>
        </w:rPr>
      </w:pPr>
    </w:p>
    <w:p w:rsidR="006B5E58" w:rsidRPr="006D4F11" w:rsidRDefault="006B5E58" w:rsidP="006B5E58">
      <w:pPr>
        <w:rPr>
          <w:color w:val="000000" w:themeColor="text1"/>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061F8E">
      <w:pPr>
        <w:widowControl/>
        <w:tabs>
          <w:tab w:val="left" w:pos="4253"/>
        </w:tabs>
        <w:autoSpaceDE/>
        <w:autoSpaceDN/>
        <w:adjustRightInd/>
        <w:jc w:val="both"/>
        <w:rPr>
          <w:color w:val="000000" w:themeColor="text1"/>
          <w:sz w:val="28"/>
          <w:szCs w:val="28"/>
        </w:rPr>
      </w:pPr>
    </w:p>
    <w:p w:rsidR="006B5E58" w:rsidRPr="006D4F11" w:rsidRDefault="006B5E58" w:rsidP="006B5E58">
      <w:pPr>
        <w:jc w:val="both"/>
        <w:rPr>
          <w:color w:val="000000" w:themeColor="text1"/>
          <w:sz w:val="28"/>
          <w:szCs w:val="28"/>
          <w:lang w:val="uk-UA"/>
        </w:rPr>
      </w:pPr>
    </w:p>
    <w:p w:rsidR="006B5E58" w:rsidRPr="006D4F11" w:rsidRDefault="006B5E58" w:rsidP="006B5E58">
      <w:pPr>
        <w:jc w:val="center"/>
        <w:rPr>
          <w:b/>
          <w:color w:val="000000" w:themeColor="text1"/>
          <w:sz w:val="28"/>
          <w:szCs w:val="28"/>
          <w:lang w:val="uk-UA"/>
        </w:rPr>
      </w:pPr>
      <w:r w:rsidRPr="006D4F11">
        <w:rPr>
          <w:b/>
          <w:color w:val="000000" w:themeColor="text1"/>
          <w:sz w:val="28"/>
          <w:szCs w:val="28"/>
          <w:lang w:val="uk-UA"/>
        </w:rPr>
        <w:t>Договір №</w:t>
      </w:r>
    </w:p>
    <w:p w:rsidR="006B5E58" w:rsidRPr="006D4F11" w:rsidRDefault="006B5E58" w:rsidP="006B5E58">
      <w:pPr>
        <w:jc w:val="center"/>
        <w:rPr>
          <w:b/>
          <w:color w:val="000000" w:themeColor="text1"/>
          <w:sz w:val="28"/>
          <w:szCs w:val="28"/>
          <w:lang w:val="uk-UA"/>
        </w:rPr>
      </w:pPr>
      <w:r w:rsidRPr="006D4F11">
        <w:rPr>
          <w:b/>
          <w:color w:val="000000" w:themeColor="text1"/>
          <w:sz w:val="28"/>
          <w:szCs w:val="28"/>
          <w:lang w:val="uk-UA"/>
        </w:rPr>
        <w:t>про надання транспортних послуг</w:t>
      </w:r>
    </w:p>
    <w:p w:rsidR="006B5E58" w:rsidRPr="006D4F11" w:rsidRDefault="006B5E58" w:rsidP="006B5E58">
      <w:pPr>
        <w:ind w:firstLine="567"/>
        <w:jc w:val="both"/>
        <w:rPr>
          <w:color w:val="000000" w:themeColor="text1"/>
          <w:sz w:val="28"/>
          <w:szCs w:val="28"/>
          <w:lang w:val="uk-UA"/>
        </w:rPr>
      </w:pPr>
    </w:p>
    <w:p w:rsidR="006B5E58" w:rsidRPr="006D4F11" w:rsidRDefault="006B5E58" w:rsidP="006B5E58">
      <w:pPr>
        <w:ind w:firstLine="567"/>
        <w:jc w:val="both"/>
        <w:rPr>
          <w:color w:val="000000" w:themeColor="text1"/>
          <w:sz w:val="26"/>
          <w:szCs w:val="26"/>
          <w:lang w:val="uk-UA"/>
        </w:rPr>
      </w:pPr>
      <w:r w:rsidRPr="006D4F11">
        <w:rPr>
          <w:color w:val="000000" w:themeColor="text1"/>
          <w:sz w:val="26"/>
          <w:szCs w:val="26"/>
          <w:lang w:val="uk-UA"/>
        </w:rPr>
        <w:t>місто Жовква                                                                                  ___________2024 року</w:t>
      </w:r>
    </w:p>
    <w:p w:rsidR="006B5E58" w:rsidRPr="006D4F11" w:rsidRDefault="006B5E58" w:rsidP="006B5E58">
      <w:pPr>
        <w:jc w:val="both"/>
        <w:rPr>
          <w:color w:val="000000" w:themeColor="text1"/>
          <w:sz w:val="20"/>
          <w:szCs w:val="20"/>
          <w:lang w:val="uk-UA"/>
        </w:rPr>
      </w:pPr>
    </w:p>
    <w:p w:rsidR="006B5E58" w:rsidRPr="006D4F11" w:rsidRDefault="006B5E58" w:rsidP="006B5E58">
      <w:pPr>
        <w:ind w:firstLine="567"/>
        <w:jc w:val="both"/>
        <w:rPr>
          <w:color w:val="000000" w:themeColor="text1"/>
          <w:lang w:val="uk-UA"/>
        </w:rPr>
      </w:pPr>
      <w:r w:rsidRPr="006D4F11">
        <w:rPr>
          <w:color w:val="000000" w:themeColor="text1"/>
          <w:lang w:val="uk-UA"/>
        </w:rPr>
        <w:t>Жовківська міська рада в особі міського голови Вольського Олега Івановича, який діє на підставі Закону України «Про місцеве самоврядування в Україні» (</w:t>
      </w:r>
      <w:proofErr w:type="spellStart"/>
      <w:r w:rsidRPr="006D4F11">
        <w:rPr>
          <w:color w:val="000000" w:themeColor="text1"/>
          <w:lang w:val="uk-UA"/>
        </w:rPr>
        <w:t>надалi</w:t>
      </w:r>
      <w:proofErr w:type="spellEnd"/>
      <w:r w:rsidRPr="006D4F11">
        <w:rPr>
          <w:color w:val="000000" w:themeColor="text1"/>
          <w:lang w:val="uk-UA"/>
        </w:rPr>
        <w:t xml:space="preserve"> – Замовник) з однієї сторони та Товариство з додатковою відповідальністю «Автотранспортне підприємство - 11111» в особі виконавчого директора _________________________, який діє на підставі Статуту товариства (надалі – Виконавець), з іншої сторони (в подальшому разом іменуються «Сторони», а кожна окремо «Сторона»), відповідно до законів України «Про мобілізаційну підготовку та мобілізацію», «Про військовий обов’язок і військову службу», Указу Президента України від 24 лютого 2022 року № 69/2022 «Про загальну мобілізацію» уклали цей Договір про наступне:</w:t>
      </w:r>
    </w:p>
    <w:p w:rsidR="006B5E58" w:rsidRPr="006D4F11" w:rsidRDefault="006B5E58" w:rsidP="006B5E58">
      <w:pPr>
        <w:ind w:firstLine="567"/>
        <w:jc w:val="both"/>
        <w:rPr>
          <w:color w:val="000000" w:themeColor="text1"/>
          <w:lang w:val="uk-UA"/>
        </w:rPr>
      </w:pPr>
    </w:p>
    <w:p w:rsidR="006B5E58" w:rsidRPr="006D4F11" w:rsidRDefault="006B5E58" w:rsidP="006B5E58">
      <w:pPr>
        <w:ind w:firstLine="567"/>
        <w:jc w:val="center"/>
        <w:rPr>
          <w:b/>
          <w:color w:val="000000" w:themeColor="text1"/>
          <w:sz w:val="26"/>
          <w:szCs w:val="26"/>
          <w:lang w:val="uk-UA"/>
        </w:rPr>
      </w:pPr>
      <w:r w:rsidRPr="006D4F11">
        <w:rPr>
          <w:b/>
          <w:color w:val="000000" w:themeColor="text1"/>
          <w:sz w:val="26"/>
          <w:szCs w:val="26"/>
          <w:lang w:val="uk-UA"/>
        </w:rPr>
        <w:t>1. Предмет Договору</w:t>
      </w:r>
    </w:p>
    <w:p w:rsidR="006B5E58" w:rsidRPr="006D4F11" w:rsidRDefault="006B5E58" w:rsidP="006B5E58">
      <w:pPr>
        <w:ind w:firstLine="567"/>
        <w:jc w:val="both"/>
        <w:rPr>
          <w:color w:val="000000" w:themeColor="text1"/>
          <w:lang w:val="uk-UA"/>
        </w:rPr>
      </w:pPr>
      <w:r w:rsidRPr="006D4F11">
        <w:rPr>
          <w:color w:val="000000" w:themeColor="text1"/>
          <w:lang w:val="uk-UA"/>
        </w:rPr>
        <w:t>1.1. Виконавець зобов’язується надати Замовнику послуги визначені  в п. 1.2. Договору, а Замовник - прийняти і оплатити  вказані послуги, відповідно до умов Договору.</w:t>
      </w:r>
    </w:p>
    <w:p w:rsidR="006B5E58" w:rsidRPr="006D4F11" w:rsidRDefault="006B5E58" w:rsidP="006B5E58">
      <w:pPr>
        <w:ind w:firstLine="567"/>
        <w:jc w:val="both"/>
        <w:rPr>
          <w:color w:val="000000" w:themeColor="text1"/>
          <w:lang w:val="uk-UA"/>
        </w:rPr>
      </w:pPr>
      <w:r w:rsidRPr="006D4F11">
        <w:rPr>
          <w:color w:val="000000" w:themeColor="text1"/>
          <w:lang w:val="uk-UA"/>
        </w:rPr>
        <w:t>1.2. Найменування послуг: ДК 021:2015:60140000-1  - Нерегулярні пасажирські перевезення (послуги з перевезення військовозобов’язаних).</w:t>
      </w:r>
    </w:p>
    <w:p w:rsidR="006B5E58" w:rsidRPr="006D4F11" w:rsidRDefault="006B5E58" w:rsidP="006B5E58">
      <w:pPr>
        <w:ind w:firstLine="567"/>
        <w:jc w:val="center"/>
        <w:rPr>
          <w:b/>
          <w:color w:val="000000" w:themeColor="text1"/>
          <w:lang w:val="uk-UA"/>
        </w:rPr>
      </w:pPr>
    </w:p>
    <w:p w:rsidR="006B5E58" w:rsidRPr="006D4F11" w:rsidRDefault="006B5E58" w:rsidP="006B5E58">
      <w:pPr>
        <w:ind w:firstLine="567"/>
        <w:jc w:val="center"/>
        <w:rPr>
          <w:b/>
          <w:color w:val="000000" w:themeColor="text1"/>
          <w:sz w:val="26"/>
          <w:szCs w:val="26"/>
          <w:lang w:val="uk-UA"/>
        </w:rPr>
      </w:pPr>
      <w:r w:rsidRPr="006D4F11">
        <w:rPr>
          <w:b/>
          <w:color w:val="000000" w:themeColor="text1"/>
          <w:sz w:val="26"/>
          <w:szCs w:val="26"/>
        </w:rPr>
        <w:t>2</w:t>
      </w:r>
      <w:r w:rsidRPr="006D4F11">
        <w:rPr>
          <w:b/>
          <w:color w:val="000000" w:themeColor="text1"/>
          <w:sz w:val="26"/>
          <w:szCs w:val="26"/>
          <w:lang w:val="uk-UA"/>
        </w:rPr>
        <w:t>. Порядок надання послуг</w:t>
      </w:r>
    </w:p>
    <w:p w:rsidR="006B5E58" w:rsidRPr="006D4F11" w:rsidRDefault="006B5E58" w:rsidP="006B5E58">
      <w:pPr>
        <w:ind w:firstLine="567"/>
        <w:jc w:val="both"/>
        <w:rPr>
          <w:color w:val="000000" w:themeColor="text1"/>
          <w:lang w:val="uk-UA"/>
        </w:rPr>
      </w:pPr>
      <w:r w:rsidRPr="006D4F11">
        <w:rPr>
          <w:color w:val="000000" w:themeColor="text1"/>
          <w:lang w:val="uk-UA"/>
        </w:rPr>
        <w:t>2.1. Послуги надаються Виконавцем безпосередньо, у відповідності до Замовлень Замовника та умов цього Договору</w:t>
      </w:r>
    </w:p>
    <w:p w:rsidR="006B5E58" w:rsidRPr="006D4F11" w:rsidRDefault="006B5E58" w:rsidP="006B5E58">
      <w:pPr>
        <w:pStyle w:val="HTML0"/>
        <w:ind w:firstLine="567"/>
        <w:jc w:val="both"/>
        <w:rPr>
          <w:rFonts w:ascii="Times New Roman" w:hAnsi="Times New Roman" w:cs="Times New Roman"/>
          <w:color w:val="000000" w:themeColor="text1"/>
          <w:sz w:val="24"/>
          <w:szCs w:val="24"/>
          <w:lang w:val="uk-UA" w:eastAsia="uk-UA"/>
        </w:rPr>
      </w:pPr>
      <w:r w:rsidRPr="006D4F11">
        <w:rPr>
          <w:rFonts w:ascii="Times New Roman" w:hAnsi="Times New Roman" w:cs="Times New Roman"/>
          <w:color w:val="000000" w:themeColor="text1"/>
          <w:sz w:val="24"/>
          <w:szCs w:val="24"/>
          <w:lang w:val="uk-UA"/>
        </w:rPr>
        <w:t xml:space="preserve">2.2. Замовник замовляє дату та маршрут руху транспортного засобу, погодивши їх з Виконавцем відповідно до п. 56 Правил надання послуг пасажирського автомобільного транспорту, затверджених постановою Кабінету Міністрів України від 18 лютого 1997 р. № 176 </w:t>
      </w:r>
      <w:r w:rsidRPr="006D4F11">
        <w:rPr>
          <w:rFonts w:ascii="Times New Roman" w:hAnsi="Times New Roman" w:cs="Times New Roman"/>
          <w:color w:val="000000" w:themeColor="text1"/>
          <w:sz w:val="24"/>
          <w:szCs w:val="24"/>
          <w:lang w:val="uk-UA" w:eastAsia="uk-UA"/>
        </w:rPr>
        <w:t>(у редакції постанови Кабінету Міністрів України від 26 вересня 2007 р. № 1184) на підставі рішення Львівського РТЦК та СП про відправлення військовозобов’язаних до місць проходження військової служби.</w:t>
      </w:r>
    </w:p>
    <w:p w:rsidR="006B5E58" w:rsidRPr="006D4F11" w:rsidRDefault="006B5E58" w:rsidP="006B5E58">
      <w:pPr>
        <w:ind w:firstLine="567"/>
        <w:jc w:val="both"/>
        <w:rPr>
          <w:color w:val="000000" w:themeColor="text1"/>
          <w:lang w:val="uk-UA"/>
        </w:rPr>
      </w:pPr>
      <w:r w:rsidRPr="006D4F11">
        <w:rPr>
          <w:color w:val="000000" w:themeColor="text1"/>
          <w:lang w:val="uk-UA"/>
        </w:rPr>
        <w:t>2.3. Для надання послуг Виконавець повинен надати для перевезення в технічному та належному санітарному стані транспортний засіб, який відповідає вимогам щодо перевезень пасажирів.</w:t>
      </w:r>
    </w:p>
    <w:p w:rsidR="006B5E58" w:rsidRPr="006D4F11" w:rsidRDefault="006B5E58" w:rsidP="006B5E58">
      <w:pPr>
        <w:ind w:firstLine="567"/>
        <w:jc w:val="both"/>
        <w:rPr>
          <w:color w:val="000000" w:themeColor="text1"/>
          <w:lang w:val="uk-UA"/>
        </w:rPr>
      </w:pPr>
      <w:r w:rsidRPr="006D4F11">
        <w:rPr>
          <w:color w:val="000000" w:themeColor="text1"/>
          <w:lang w:val="uk-UA"/>
        </w:rPr>
        <w:t>2.4. Виконавець повинен забезпечити дотримання вимог, передбачених нормативно – правовими актами, що регламентують порядок перевезень пасажирів автомобільним транспортом.</w:t>
      </w:r>
    </w:p>
    <w:p w:rsidR="006B5E58" w:rsidRPr="006D4F11" w:rsidRDefault="006B5E58" w:rsidP="006B5E58">
      <w:pPr>
        <w:ind w:firstLine="567"/>
        <w:jc w:val="both"/>
        <w:rPr>
          <w:color w:val="000000" w:themeColor="text1"/>
          <w:lang w:val="uk-UA"/>
        </w:rPr>
      </w:pPr>
    </w:p>
    <w:p w:rsidR="006B5E58" w:rsidRPr="006D4F11" w:rsidRDefault="006B5E58" w:rsidP="006B5E58">
      <w:pPr>
        <w:ind w:firstLine="567"/>
        <w:jc w:val="center"/>
        <w:rPr>
          <w:b/>
          <w:color w:val="000000" w:themeColor="text1"/>
          <w:sz w:val="26"/>
          <w:szCs w:val="26"/>
          <w:lang w:val="uk-UA"/>
        </w:rPr>
      </w:pPr>
      <w:r w:rsidRPr="006D4F11">
        <w:rPr>
          <w:b/>
          <w:color w:val="000000" w:themeColor="text1"/>
          <w:sz w:val="26"/>
          <w:szCs w:val="26"/>
          <w:lang w:val="uk-UA"/>
        </w:rPr>
        <w:t>3. Ціна Договору</w:t>
      </w:r>
    </w:p>
    <w:p w:rsidR="006B5E58" w:rsidRPr="006D4F11" w:rsidRDefault="006B5E58" w:rsidP="006B5E58">
      <w:pPr>
        <w:ind w:firstLine="567"/>
        <w:jc w:val="both"/>
        <w:rPr>
          <w:color w:val="000000" w:themeColor="text1"/>
          <w:lang w:val="uk-UA"/>
        </w:rPr>
      </w:pPr>
      <w:r w:rsidRPr="006D4F11">
        <w:rPr>
          <w:color w:val="000000" w:themeColor="text1"/>
          <w:lang w:val="uk-UA"/>
        </w:rPr>
        <w:t>3.1. Ціна Договору становить 50000,00 грн. (п’ятдесят тисяч гривень 00 коп.) без ПДВ.</w:t>
      </w:r>
    </w:p>
    <w:p w:rsidR="006B5E58" w:rsidRPr="006D4F11" w:rsidRDefault="006B5E58" w:rsidP="006B5E58">
      <w:pPr>
        <w:ind w:firstLine="567"/>
        <w:jc w:val="both"/>
        <w:rPr>
          <w:color w:val="000000" w:themeColor="text1"/>
          <w:lang w:val="uk-UA"/>
        </w:rPr>
      </w:pPr>
      <w:r w:rsidRPr="006D4F11">
        <w:rPr>
          <w:color w:val="000000" w:themeColor="text1"/>
          <w:lang w:val="uk-UA"/>
        </w:rPr>
        <w:t>3.2. Ціна Договору та її зміни обґрунтовуються відповідними розрахунками, складеними на підставі нормативно-правових актів чинного законодавства.</w:t>
      </w:r>
    </w:p>
    <w:p w:rsidR="006B5E58" w:rsidRPr="006D4F11" w:rsidRDefault="006B5E58" w:rsidP="006B5E58">
      <w:pPr>
        <w:ind w:firstLine="567"/>
        <w:jc w:val="both"/>
        <w:rPr>
          <w:color w:val="000000" w:themeColor="text1"/>
          <w:lang w:val="uk-UA"/>
        </w:rPr>
      </w:pPr>
      <w:r w:rsidRPr="006D4F11">
        <w:rPr>
          <w:color w:val="000000" w:themeColor="text1"/>
          <w:lang w:val="uk-UA"/>
        </w:rPr>
        <w:t>3.3. Ціна Договору враховує вартість: наданих послуг в повному обсязі та належної якості, використання техніки та обладнання, пально-мастильних матеріалів, витратних матеріалів Виконавця, обов’язкові згідно з чинним законодавством. Не враховані Виконавцем: вартість матеріалів, окремих послуг, робіт або витрат не сплачується Замовником  окремо, а витрати на їх виконання вважаються врахованими в ціні Договору.</w:t>
      </w:r>
    </w:p>
    <w:p w:rsidR="006B5E58" w:rsidRPr="006D4F11" w:rsidRDefault="006B5E58" w:rsidP="006B5E58">
      <w:pPr>
        <w:ind w:firstLine="567"/>
        <w:jc w:val="center"/>
        <w:rPr>
          <w:b/>
          <w:color w:val="000000" w:themeColor="text1"/>
          <w:lang w:val="uk-UA"/>
        </w:rPr>
      </w:pPr>
    </w:p>
    <w:p w:rsidR="006B5E58" w:rsidRPr="006D4F11" w:rsidRDefault="006B5E58" w:rsidP="006B5E58">
      <w:pPr>
        <w:ind w:firstLine="567"/>
        <w:jc w:val="center"/>
        <w:rPr>
          <w:b/>
          <w:color w:val="000000" w:themeColor="text1"/>
          <w:sz w:val="26"/>
          <w:szCs w:val="26"/>
          <w:lang w:val="uk-UA"/>
        </w:rPr>
      </w:pPr>
      <w:r w:rsidRPr="006D4F11">
        <w:rPr>
          <w:b/>
          <w:color w:val="000000" w:themeColor="text1"/>
          <w:sz w:val="26"/>
          <w:szCs w:val="26"/>
          <w:lang w:val="uk-UA"/>
        </w:rPr>
        <w:t xml:space="preserve">4. Порядок здійснення  оплати </w:t>
      </w:r>
    </w:p>
    <w:p w:rsidR="006B5E58" w:rsidRPr="006D4F11" w:rsidRDefault="006B5E58" w:rsidP="006B5E58">
      <w:pPr>
        <w:ind w:firstLine="567"/>
        <w:jc w:val="both"/>
        <w:rPr>
          <w:color w:val="000000" w:themeColor="text1"/>
          <w:lang w:val="uk-UA"/>
        </w:rPr>
      </w:pPr>
      <w:r w:rsidRPr="006D4F11">
        <w:rPr>
          <w:color w:val="000000" w:themeColor="text1"/>
        </w:rPr>
        <w:t>4</w:t>
      </w:r>
      <w:r w:rsidRPr="006D4F11">
        <w:rPr>
          <w:color w:val="000000" w:themeColor="text1"/>
          <w:lang w:val="uk-UA"/>
        </w:rPr>
        <w:t xml:space="preserve">.1. Оплата за фактично надані послуги здійснюється Замовником в безготівковій формі, шляхом перерахування коштів на рахунок Виконавця, протягом 7 (семи) робочих днів, після </w:t>
      </w:r>
      <w:r w:rsidRPr="006D4F11">
        <w:rPr>
          <w:color w:val="000000" w:themeColor="text1"/>
          <w:lang w:val="uk-UA"/>
        </w:rPr>
        <w:lastRenderedPageBreak/>
        <w:t>фактичного надання Виконавцем послуг згідно умов Договору та підписання Сторонами акту здачі-приймання наданих послуг і отримання від Виконавця рахунків на оплату за фактично надані послуги.</w:t>
      </w:r>
    </w:p>
    <w:p w:rsidR="006B5E58" w:rsidRPr="006D4F11" w:rsidRDefault="006B5E58" w:rsidP="006B5E58">
      <w:pPr>
        <w:ind w:firstLine="567"/>
        <w:jc w:val="both"/>
        <w:rPr>
          <w:color w:val="000000" w:themeColor="text1"/>
          <w:lang w:val="uk-UA"/>
        </w:rPr>
      </w:pPr>
      <w:r w:rsidRPr="006D4F11">
        <w:rPr>
          <w:color w:val="000000" w:themeColor="text1"/>
        </w:rPr>
        <w:t>4</w:t>
      </w:r>
      <w:r w:rsidRPr="006D4F11">
        <w:rPr>
          <w:color w:val="000000" w:themeColor="text1"/>
          <w:lang w:val="uk-UA"/>
        </w:rPr>
        <w:t>.2. Акти та рахунки повинні бути належним чином оформленими.</w:t>
      </w:r>
    </w:p>
    <w:p w:rsidR="006B5E58" w:rsidRPr="006D4F11" w:rsidRDefault="006B5E58" w:rsidP="006B5E58">
      <w:pPr>
        <w:ind w:firstLine="567"/>
        <w:jc w:val="both"/>
        <w:rPr>
          <w:color w:val="000000" w:themeColor="text1"/>
          <w:lang w:val="uk-UA"/>
        </w:rPr>
      </w:pPr>
      <w:r w:rsidRPr="006D4F11">
        <w:rPr>
          <w:color w:val="000000" w:themeColor="text1"/>
        </w:rPr>
        <w:t>4</w:t>
      </w:r>
      <w:r w:rsidRPr="006D4F11">
        <w:rPr>
          <w:color w:val="000000" w:themeColor="text1"/>
          <w:lang w:val="uk-UA"/>
        </w:rPr>
        <w:t>.3. Розрахунки за надані послуги здійснюються на підставі п.5 статті 46 Бюджетного кодексу України.</w:t>
      </w:r>
    </w:p>
    <w:p w:rsidR="006B5E58" w:rsidRPr="006D4F11" w:rsidRDefault="006B5E58" w:rsidP="006B5E58">
      <w:pPr>
        <w:ind w:firstLine="567"/>
        <w:jc w:val="both"/>
        <w:rPr>
          <w:color w:val="000000" w:themeColor="text1"/>
          <w:lang w:val="uk-UA"/>
        </w:rPr>
      </w:pPr>
      <w:r w:rsidRPr="006D4F11">
        <w:rPr>
          <w:color w:val="000000" w:themeColor="text1"/>
        </w:rPr>
        <w:t>4</w:t>
      </w:r>
      <w:r w:rsidRPr="006D4F11">
        <w:rPr>
          <w:color w:val="000000" w:themeColor="text1"/>
          <w:lang w:val="uk-UA"/>
        </w:rPr>
        <w:t>.4. Здійснення попередньої оплати за цим Договором не передбачається.</w:t>
      </w:r>
    </w:p>
    <w:p w:rsidR="006B5E58" w:rsidRPr="006D4F11" w:rsidRDefault="006B5E58" w:rsidP="006B5E58">
      <w:pPr>
        <w:ind w:firstLine="567"/>
        <w:jc w:val="center"/>
        <w:rPr>
          <w:b/>
          <w:color w:val="000000" w:themeColor="text1"/>
          <w:lang w:val="uk-UA"/>
        </w:rPr>
      </w:pPr>
    </w:p>
    <w:p w:rsidR="006B5E58" w:rsidRPr="006D4F11" w:rsidRDefault="006B5E58" w:rsidP="006B5E58">
      <w:pPr>
        <w:ind w:firstLine="567"/>
        <w:jc w:val="center"/>
        <w:rPr>
          <w:b/>
          <w:color w:val="000000" w:themeColor="text1"/>
          <w:sz w:val="26"/>
          <w:szCs w:val="26"/>
          <w:lang w:val="uk-UA"/>
        </w:rPr>
      </w:pPr>
      <w:r w:rsidRPr="006D4F11">
        <w:rPr>
          <w:b/>
          <w:color w:val="000000" w:themeColor="text1"/>
          <w:sz w:val="26"/>
          <w:szCs w:val="26"/>
          <w:lang w:val="uk-UA"/>
        </w:rPr>
        <w:t xml:space="preserve">5. Права та </w:t>
      </w:r>
      <w:proofErr w:type="spellStart"/>
      <w:r w:rsidRPr="006D4F11">
        <w:rPr>
          <w:b/>
          <w:color w:val="000000" w:themeColor="text1"/>
          <w:sz w:val="26"/>
          <w:szCs w:val="26"/>
          <w:lang w:val="uk-UA"/>
        </w:rPr>
        <w:t>обов</w:t>
      </w:r>
      <w:proofErr w:type="spellEnd"/>
      <w:r w:rsidRPr="006D4F11">
        <w:rPr>
          <w:b/>
          <w:color w:val="000000" w:themeColor="text1"/>
          <w:sz w:val="26"/>
          <w:szCs w:val="26"/>
        </w:rPr>
        <w:t>’</w:t>
      </w:r>
      <w:proofErr w:type="spellStart"/>
      <w:r w:rsidRPr="006D4F11">
        <w:rPr>
          <w:b/>
          <w:color w:val="000000" w:themeColor="text1"/>
          <w:sz w:val="26"/>
          <w:szCs w:val="26"/>
          <w:lang w:val="uk-UA"/>
        </w:rPr>
        <w:t>язки</w:t>
      </w:r>
      <w:proofErr w:type="spellEnd"/>
      <w:r w:rsidRPr="006D4F11">
        <w:rPr>
          <w:b/>
          <w:color w:val="000000" w:themeColor="text1"/>
          <w:sz w:val="26"/>
          <w:szCs w:val="26"/>
          <w:lang w:val="uk-UA"/>
        </w:rPr>
        <w:t xml:space="preserve"> сторін</w:t>
      </w:r>
    </w:p>
    <w:p w:rsidR="006B5E58" w:rsidRPr="006D4F11" w:rsidRDefault="006B5E58" w:rsidP="006B5E58">
      <w:pPr>
        <w:ind w:firstLine="567"/>
        <w:jc w:val="both"/>
        <w:rPr>
          <w:color w:val="000000" w:themeColor="text1"/>
          <w:lang w:val="uk-UA"/>
        </w:rPr>
      </w:pPr>
      <w:r w:rsidRPr="006D4F11">
        <w:rPr>
          <w:color w:val="000000" w:themeColor="text1"/>
          <w:lang w:val="uk-UA"/>
        </w:rPr>
        <w:t xml:space="preserve">5.1. Замовник зобов’язаний: </w:t>
      </w:r>
    </w:p>
    <w:p w:rsidR="006B5E58" w:rsidRPr="006D4F11" w:rsidRDefault="006B5E58" w:rsidP="006B5E58">
      <w:pPr>
        <w:ind w:firstLine="567"/>
        <w:jc w:val="both"/>
        <w:rPr>
          <w:color w:val="000000" w:themeColor="text1"/>
          <w:lang w:val="uk-UA"/>
        </w:rPr>
      </w:pPr>
      <w:r w:rsidRPr="006D4F11">
        <w:rPr>
          <w:color w:val="000000" w:themeColor="text1"/>
          <w:lang w:val="uk-UA"/>
        </w:rPr>
        <w:t>5.1.1. Приймати надані послуги згідно з актом не пізніше 5-ти робочих днів з моменту отримання акту від Виконавця або в той же термін надати Виконавцю письмову обґрунтовану відмову в прийняті послуг.</w:t>
      </w:r>
    </w:p>
    <w:p w:rsidR="006B5E58" w:rsidRPr="006D4F11" w:rsidRDefault="006B5E58" w:rsidP="006B5E58">
      <w:pPr>
        <w:ind w:firstLine="567"/>
        <w:jc w:val="both"/>
        <w:rPr>
          <w:color w:val="000000" w:themeColor="text1"/>
          <w:lang w:val="uk-UA"/>
        </w:rPr>
      </w:pPr>
      <w:r w:rsidRPr="006D4F11">
        <w:rPr>
          <w:color w:val="000000" w:themeColor="text1"/>
          <w:lang w:val="uk-UA"/>
        </w:rPr>
        <w:t>5.1.2. Своєчасно та в повному обсязі оплачувати рахунки  за надані Виконавцем та прийняті Замовником послуги.</w:t>
      </w:r>
    </w:p>
    <w:p w:rsidR="006B5E58" w:rsidRPr="006D4F11" w:rsidRDefault="006B5E58" w:rsidP="006B5E58">
      <w:pPr>
        <w:ind w:firstLine="567"/>
        <w:jc w:val="both"/>
        <w:rPr>
          <w:color w:val="000000" w:themeColor="text1"/>
          <w:lang w:val="uk-UA"/>
        </w:rPr>
      </w:pPr>
      <w:r w:rsidRPr="006D4F11">
        <w:rPr>
          <w:color w:val="000000" w:themeColor="text1"/>
          <w:lang w:val="uk-UA"/>
        </w:rPr>
        <w:t>5.2. Замовник має право:</w:t>
      </w:r>
    </w:p>
    <w:p w:rsidR="006B5E58" w:rsidRPr="006D4F11" w:rsidRDefault="006B5E58" w:rsidP="006B5E58">
      <w:pPr>
        <w:ind w:firstLine="567"/>
        <w:jc w:val="both"/>
        <w:rPr>
          <w:color w:val="000000" w:themeColor="text1"/>
          <w:lang w:val="uk-UA"/>
        </w:rPr>
      </w:pPr>
      <w:r w:rsidRPr="006D4F11">
        <w:rPr>
          <w:color w:val="000000" w:themeColor="text1"/>
          <w:lang w:val="uk-UA"/>
        </w:rPr>
        <w:t>5.2.1. У разі систематичного невиконання або неякісного виконання Виконавцем послуг достроково розірвати укладений Договір в односторонньому порядку , повідомивши про це Виконавця  в строк не пізніше  ніж за 10 робочих днів до розірвання Договору.</w:t>
      </w:r>
    </w:p>
    <w:p w:rsidR="006B5E58" w:rsidRPr="006D4F11" w:rsidRDefault="006B5E58" w:rsidP="006B5E58">
      <w:pPr>
        <w:ind w:firstLine="567"/>
        <w:jc w:val="both"/>
        <w:rPr>
          <w:color w:val="000000" w:themeColor="text1"/>
          <w:lang w:val="uk-UA"/>
        </w:rPr>
      </w:pPr>
      <w:r w:rsidRPr="006D4F11">
        <w:rPr>
          <w:color w:val="000000" w:themeColor="text1"/>
          <w:lang w:val="uk-UA"/>
        </w:rPr>
        <w:t>5.2.2. Контролювати та перевіряти хід, якість  та терміни надання Виконавцем послуг за Договором.</w:t>
      </w:r>
    </w:p>
    <w:p w:rsidR="006B5E58" w:rsidRPr="006D4F11" w:rsidRDefault="006B5E58" w:rsidP="006B5E58">
      <w:pPr>
        <w:ind w:firstLine="567"/>
        <w:jc w:val="both"/>
        <w:rPr>
          <w:color w:val="000000" w:themeColor="text1"/>
          <w:lang w:val="uk-UA"/>
        </w:rPr>
      </w:pPr>
      <w:r w:rsidRPr="006D4F11">
        <w:rPr>
          <w:color w:val="000000" w:themeColor="text1"/>
          <w:lang w:val="uk-UA"/>
        </w:rPr>
        <w:t>5.2.3. Зменшувати обсяг надання послуг на загальну ціну цього Договору залежно від потреби та фактичного обсягу видатків, шляхом укладання з Виконавцем додаткової угоди.</w:t>
      </w:r>
    </w:p>
    <w:p w:rsidR="006B5E58" w:rsidRPr="006D4F11" w:rsidRDefault="006B5E58" w:rsidP="006B5E58">
      <w:pPr>
        <w:ind w:firstLine="567"/>
        <w:jc w:val="both"/>
        <w:rPr>
          <w:color w:val="000000" w:themeColor="text1"/>
          <w:lang w:val="uk-UA"/>
        </w:rPr>
      </w:pPr>
      <w:r w:rsidRPr="006D4F11">
        <w:rPr>
          <w:color w:val="000000" w:themeColor="text1"/>
          <w:lang w:val="uk-UA"/>
        </w:rPr>
        <w:t>5.2.4. Повертати Виконавцю акти та рахунки без здійснення оплати  - в разі їх неналежного оформлення.</w:t>
      </w:r>
    </w:p>
    <w:p w:rsidR="006B5E58" w:rsidRPr="006D4F11" w:rsidRDefault="006B5E58" w:rsidP="006B5E58">
      <w:pPr>
        <w:ind w:firstLine="567"/>
        <w:jc w:val="both"/>
        <w:rPr>
          <w:color w:val="000000" w:themeColor="text1"/>
          <w:lang w:val="uk-UA"/>
        </w:rPr>
      </w:pPr>
      <w:r w:rsidRPr="006D4F11">
        <w:rPr>
          <w:color w:val="000000" w:themeColor="text1"/>
          <w:lang w:val="uk-UA"/>
        </w:rPr>
        <w:t>5.2.5. Не сплачувати Виконавцю кошти за не надані обсяги послуг або за неякісно виконані послуги.</w:t>
      </w:r>
    </w:p>
    <w:p w:rsidR="006B5E58" w:rsidRPr="006D4F11" w:rsidRDefault="006B5E58" w:rsidP="006B5E58">
      <w:pPr>
        <w:ind w:firstLine="567"/>
        <w:jc w:val="both"/>
        <w:rPr>
          <w:color w:val="000000" w:themeColor="text1"/>
          <w:lang w:val="uk-UA"/>
        </w:rPr>
      </w:pPr>
      <w:r w:rsidRPr="006D4F11">
        <w:rPr>
          <w:color w:val="000000" w:themeColor="text1"/>
          <w:lang w:val="uk-UA"/>
        </w:rPr>
        <w:t xml:space="preserve">5.2.6. Відмовитися від Договору в односторонньому порядку, якщо Виконавець своєчасно  не розпочав виконувати послуги, що призвело до порушення умов Договору. </w:t>
      </w:r>
    </w:p>
    <w:p w:rsidR="006B5E58" w:rsidRPr="006D4F11" w:rsidRDefault="006B5E58" w:rsidP="006B5E58">
      <w:pPr>
        <w:ind w:firstLine="567"/>
        <w:jc w:val="both"/>
        <w:rPr>
          <w:color w:val="000000" w:themeColor="text1"/>
          <w:lang w:val="uk-UA"/>
        </w:rPr>
      </w:pPr>
      <w:r w:rsidRPr="006D4F11">
        <w:rPr>
          <w:color w:val="000000" w:themeColor="text1"/>
          <w:lang w:val="uk-UA"/>
        </w:rPr>
        <w:t>5.3. Виконавець зобов’язаний:</w:t>
      </w:r>
    </w:p>
    <w:p w:rsidR="006B5E58" w:rsidRPr="006D4F11" w:rsidRDefault="006B5E58" w:rsidP="006B5E58">
      <w:pPr>
        <w:ind w:firstLine="567"/>
        <w:jc w:val="both"/>
        <w:rPr>
          <w:color w:val="000000" w:themeColor="text1"/>
          <w:lang w:val="uk-UA"/>
        </w:rPr>
      </w:pPr>
      <w:r w:rsidRPr="006D4F11">
        <w:rPr>
          <w:color w:val="000000" w:themeColor="text1"/>
          <w:lang w:val="uk-UA"/>
        </w:rPr>
        <w:t>5.3.1. Забезпечити надання послуг в обсягах, у строки та на умовах, встановлених Замовником.</w:t>
      </w:r>
    </w:p>
    <w:p w:rsidR="006B5E58" w:rsidRPr="006D4F11" w:rsidRDefault="006B5E58" w:rsidP="006B5E58">
      <w:pPr>
        <w:ind w:firstLine="567"/>
        <w:jc w:val="both"/>
        <w:rPr>
          <w:color w:val="000000" w:themeColor="text1"/>
          <w:lang w:val="uk-UA"/>
        </w:rPr>
      </w:pPr>
      <w:r w:rsidRPr="006D4F11">
        <w:rPr>
          <w:color w:val="000000" w:themeColor="text1"/>
          <w:lang w:val="uk-UA"/>
        </w:rPr>
        <w:t>5.3.2. Забезпечити надання послуг належної якості та в повному обсязі.</w:t>
      </w:r>
    </w:p>
    <w:p w:rsidR="006B5E58" w:rsidRPr="006D4F11" w:rsidRDefault="006B5E58" w:rsidP="006B5E58">
      <w:pPr>
        <w:ind w:firstLine="567"/>
        <w:jc w:val="both"/>
        <w:rPr>
          <w:color w:val="000000" w:themeColor="text1"/>
          <w:lang w:val="uk-UA"/>
        </w:rPr>
      </w:pPr>
      <w:r w:rsidRPr="006D4F11">
        <w:rPr>
          <w:color w:val="000000" w:themeColor="text1"/>
          <w:lang w:val="uk-UA"/>
        </w:rPr>
        <w:t>5.3.3.При оформлені документів використовувати повні та правдиві дані.</w:t>
      </w:r>
    </w:p>
    <w:p w:rsidR="006B5E58" w:rsidRPr="006D4F11" w:rsidRDefault="006B5E58" w:rsidP="006B5E58">
      <w:pPr>
        <w:ind w:firstLine="567"/>
        <w:jc w:val="both"/>
        <w:rPr>
          <w:color w:val="000000" w:themeColor="text1"/>
          <w:lang w:val="uk-UA"/>
        </w:rPr>
      </w:pPr>
      <w:r w:rsidRPr="006D4F11">
        <w:rPr>
          <w:color w:val="000000" w:themeColor="text1"/>
          <w:lang w:val="uk-UA"/>
        </w:rPr>
        <w:t>5.3.4. Для здійснення нагляду і контролю за якістю надання послуг, Виконавець зобов’язаний надавати Замовнику необхідні інформацію та документи.</w:t>
      </w:r>
    </w:p>
    <w:p w:rsidR="006B5E58" w:rsidRPr="006D4F11" w:rsidRDefault="006B5E58" w:rsidP="006B5E58">
      <w:pPr>
        <w:ind w:firstLine="567"/>
        <w:jc w:val="both"/>
        <w:rPr>
          <w:color w:val="000000" w:themeColor="text1"/>
          <w:lang w:val="uk-UA"/>
        </w:rPr>
      </w:pPr>
      <w:r w:rsidRPr="006D4F11">
        <w:rPr>
          <w:color w:val="000000" w:themeColor="text1"/>
          <w:lang w:val="uk-UA"/>
        </w:rPr>
        <w:t>5.3.5. Надавати в повному обсязі та належної якості послуги, що є предметом Договору, і подати Замовнику на розгляд акти виконаних робіт та рахунки на оплату, згідно з обсягами фактично наданих послуг.</w:t>
      </w:r>
    </w:p>
    <w:p w:rsidR="006B5E58" w:rsidRPr="006D4F11" w:rsidRDefault="006B5E58" w:rsidP="006B5E58">
      <w:pPr>
        <w:ind w:firstLine="567"/>
        <w:jc w:val="both"/>
        <w:rPr>
          <w:color w:val="000000" w:themeColor="text1"/>
          <w:lang w:val="uk-UA"/>
        </w:rPr>
      </w:pPr>
      <w:r w:rsidRPr="006D4F11">
        <w:rPr>
          <w:color w:val="000000" w:themeColor="text1"/>
          <w:lang w:val="uk-UA"/>
        </w:rPr>
        <w:t>5.3.6. Негайно письмова проінформувати Замовника про можливість припинення надання послуг; про наявність будь-яких інших обставин, які не залежать  від Виконавця і загрожують якості надання послуг.</w:t>
      </w:r>
    </w:p>
    <w:p w:rsidR="006B5E58" w:rsidRPr="006D4F11" w:rsidRDefault="006B5E58" w:rsidP="006B5E58">
      <w:pPr>
        <w:ind w:firstLine="567"/>
        <w:jc w:val="both"/>
        <w:rPr>
          <w:color w:val="000000" w:themeColor="text1"/>
          <w:lang w:val="uk-UA"/>
        </w:rPr>
      </w:pPr>
      <w:r w:rsidRPr="006D4F11">
        <w:rPr>
          <w:color w:val="000000" w:themeColor="text1"/>
          <w:lang w:val="uk-UA"/>
        </w:rPr>
        <w:t>5.4. Виконавець має право:</w:t>
      </w:r>
    </w:p>
    <w:p w:rsidR="006B5E58" w:rsidRPr="006D4F11" w:rsidRDefault="006B5E58" w:rsidP="006B5E58">
      <w:pPr>
        <w:ind w:firstLine="567"/>
        <w:jc w:val="both"/>
        <w:rPr>
          <w:color w:val="000000" w:themeColor="text1"/>
          <w:lang w:val="uk-UA"/>
        </w:rPr>
      </w:pPr>
      <w:r w:rsidRPr="006D4F11">
        <w:rPr>
          <w:color w:val="000000" w:themeColor="text1"/>
          <w:lang w:val="uk-UA"/>
        </w:rPr>
        <w:t>5.4.1. Своєчасно та в повному обсязі отримувати плату за фактично надані та прийняті Замовником послуги.</w:t>
      </w:r>
    </w:p>
    <w:p w:rsidR="006B5E58" w:rsidRPr="006D4F11" w:rsidRDefault="006B5E58" w:rsidP="006B5E58">
      <w:pPr>
        <w:ind w:firstLine="567"/>
        <w:jc w:val="both"/>
        <w:rPr>
          <w:color w:val="000000" w:themeColor="text1"/>
          <w:lang w:val="uk-UA"/>
        </w:rPr>
      </w:pPr>
      <w:r w:rsidRPr="006D4F11">
        <w:rPr>
          <w:color w:val="000000" w:themeColor="text1"/>
          <w:lang w:val="uk-UA"/>
        </w:rPr>
        <w:t xml:space="preserve">5.4.2. У разі систематичного невиконання </w:t>
      </w:r>
      <w:proofErr w:type="spellStart"/>
      <w:r w:rsidRPr="006D4F11">
        <w:rPr>
          <w:color w:val="000000" w:themeColor="text1"/>
          <w:lang w:val="uk-UA"/>
        </w:rPr>
        <w:t>зобов</w:t>
      </w:r>
      <w:proofErr w:type="spellEnd"/>
      <w:r w:rsidRPr="006D4F11">
        <w:rPr>
          <w:color w:val="000000" w:themeColor="text1"/>
        </w:rPr>
        <w:t>’</w:t>
      </w:r>
      <w:proofErr w:type="spellStart"/>
      <w:r w:rsidRPr="006D4F11">
        <w:rPr>
          <w:color w:val="000000" w:themeColor="text1"/>
          <w:lang w:val="uk-UA"/>
        </w:rPr>
        <w:t>язань</w:t>
      </w:r>
      <w:proofErr w:type="spellEnd"/>
      <w:r w:rsidRPr="006D4F11">
        <w:rPr>
          <w:color w:val="000000" w:themeColor="text1"/>
          <w:lang w:val="uk-UA"/>
        </w:rPr>
        <w:t xml:space="preserve"> Замовником, Виконавець має право достроково розірвати цей Договір, повідомивши про це Замовника у строк не пізніше ніж за 10 робочих днів до розірвання Договору.</w:t>
      </w:r>
    </w:p>
    <w:p w:rsidR="006B5E58" w:rsidRPr="006D4F11" w:rsidRDefault="006B5E58" w:rsidP="006B5E58">
      <w:pPr>
        <w:ind w:firstLine="567"/>
        <w:jc w:val="center"/>
        <w:rPr>
          <w:b/>
          <w:color w:val="000000" w:themeColor="text1"/>
          <w:lang w:val="uk-UA"/>
        </w:rPr>
      </w:pPr>
    </w:p>
    <w:p w:rsidR="006B5E58" w:rsidRPr="006D4F11" w:rsidRDefault="006B5E58" w:rsidP="006B5E58">
      <w:pPr>
        <w:ind w:firstLine="567"/>
        <w:jc w:val="center"/>
        <w:rPr>
          <w:b/>
          <w:color w:val="000000" w:themeColor="text1"/>
          <w:sz w:val="26"/>
          <w:szCs w:val="26"/>
          <w:lang w:val="uk-UA"/>
        </w:rPr>
      </w:pPr>
      <w:r w:rsidRPr="006D4F11">
        <w:rPr>
          <w:b/>
          <w:color w:val="000000" w:themeColor="text1"/>
          <w:sz w:val="26"/>
          <w:szCs w:val="26"/>
        </w:rPr>
        <w:t>6</w:t>
      </w:r>
      <w:r w:rsidRPr="006D4F11">
        <w:rPr>
          <w:b/>
          <w:color w:val="000000" w:themeColor="text1"/>
          <w:sz w:val="26"/>
          <w:szCs w:val="26"/>
          <w:lang w:val="uk-UA"/>
        </w:rPr>
        <w:t>. Відповідальність сторін</w:t>
      </w:r>
    </w:p>
    <w:p w:rsidR="006B5E58" w:rsidRPr="006D4F11" w:rsidRDefault="006B5E58" w:rsidP="006B5E58">
      <w:pPr>
        <w:ind w:firstLine="567"/>
        <w:jc w:val="both"/>
        <w:rPr>
          <w:color w:val="000000" w:themeColor="text1"/>
        </w:rPr>
      </w:pPr>
      <w:r w:rsidRPr="006D4F11">
        <w:rPr>
          <w:color w:val="000000" w:themeColor="text1"/>
          <w:lang w:val="uk-UA"/>
        </w:rPr>
        <w:t>6.1. У разі невиконання або неналежного виконання своїх зобов’язань за Договором Сторони несуть відповідальність, передбачену чинним законодавством.</w:t>
      </w:r>
    </w:p>
    <w:p w:rsidR="006B5E58" w:rsidRPr="006D4F11" w:rsidRDefault="006B5E58" w:rsidP="006B5E58">
      <w:pPr>
        <w:ind w:firstLine="567"/>
        <w:jc w:val="both"/>
        <w:rPr>
          <w:color w:val="000000" w:themeColor="text1"/>
          <w:lang w:val="uk-UA"/>
        </w:rPr>
      </w:pPr>
      <w:r w:rsidRPr="006D4F11">
        <w:rPr>
          <w:color w:val="000000" w:themeColor="text1"/>
          <w:lang w:val="uk-UA"/>
        </w:rPr>
        <w:t xml:space="preserve">6.2. Усі спори, що можуть виникнути із виконанням цього Договору вирішуються </w:t>
      </w:r>
      <w:r w:rsidRPr="006D4F11">
        <w:rPr>
          <w:color w:val="000000" w:themeColor="text1"/>
          <w:lang w:val="uk-UA"/>
        </w:rPr>
        <w:lastRenderedPageBreak/>
        <w:t>шляхом переговорів між Сторонами. Якщо спір неможливо вирішити шляхом переговорів, він вирішується в судовому порядку відповідно до чинного законодавства України.</w:t>
      </w:r>
    </w:p>
    <w:p w:rsidR="006B5E58" w:rsidRPr="006D4F11" w:rsidRDefault="006B5E58" w:rsidP="006B5E58">
      <w:pPr>
        <w:ind w:firstLine="567"/>
        <w:jc w:val="both"/>
        <w:rPr>
          <w:color w:val="000000" w:themeColor="text1"/>
          <w:lang w:val="uk-UA"/>
        </w:rPr>
      </w:pPr>
      <w:r w:rsidRPr="006D4F11">
        <w:rPr>
          <w:color w:val="000000" w:themeColor="text1"/>
          <w:lang w:val="uk-UA"/>
        </w:rPr>
        <w:t>6.3.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яких не було під час укладання Договору та виникли поза волею Сторін (стихійне лихо, епідемія, бойові дії тощо).</w:t>
      </w:r>
    </w:p>
    <w:p w:rsidR="006B5E58" w:rsidRPr="006D4F11" w:rsidRDefault="006B5E58" w:rsidP="006B5E58">
      <w:pPr>
        <w:ind w:firstLine="567"/>
        <w:jc w:val="both"/>
        <w:rPr>
          <w:color w:val="000000" w:themeColor="text1"/>
          <w:lang w:val="uk-UA"/>
        </w:rPr>
      </w:pPr>
      <w:r w:rsidRPr="006D4F11">
        <w:rPr>
          <w:color w:val="000000" w:themeColor="text1"/>
          <w:lang w:val="uk-UA"/>
        </w:rPr>
        <w:t>6.4. Сторона, що не може виконати зобов’язання за цим Договором  внаслідок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6B5E58" w:rsidRPr="006D4F11" w:rsidRDefault="006B5E58" w:rsidP="006B5E58">
      <w:pPr>
        <w:ind w:firstLine="567"/>
        <w:jc w:val="both"/>
        <w:rPr>
          <w:color w:val="000000" w:themeColor="text1"/>
          <w:lang w:val="uk-UA"/>
        </w:rPr>
      </w:pPr>
      <w:r w:rsidRPr="006D4F11">
        <w:rPr>
          <w:color w:val="000000" w:themeColor="text1"/>
          <w:lang w:val="uk-UA"/>
        </w:rPr>
        <w:t>6.5 Доказом виникнення обставин непереборної сили та строку їх дії є  відповідні документи складені уповноваженим на це органом або установою.</w:t>
      </w:r>
    </w:p>
    <w:p w:rsidR="006B5E58" w:rsidRPr="006D4F11" w:rsidRDefault="006B5E58" w:rsidP="006B5E58">
      <w:pPr>
        <w:ind w:firstLine="567"/>
        <w:jc w:val="both"/>
        <w:rPr>
          <w:color w:val="000000" w:themeColor="text1"/>
          <w:lang w:val="uk-UA"/>
        </w:rPr>
      </w:pPr>
      <w:r w:rsidRPr="006D4F11">
        <w:rPr>
          <w:color w:val="000000" w:themeColor="text1"/>
          <w:lang w:val="uk-UA"/>
        </w:rPr>
        <w:t>6.6. У разі коли строк дії обставини непереборної сили продовжується більше ніж 10 днів, кожна із Сторін в установленому порядку має право розірвати цей Договір.</w:t>
      </w:r>
    </w:p>
    <w:p w:rsidR="006B5E58" w:rsidRPr="006D4F11" w:rsidRDefault="006B5E58" w:rsidP="006B5E58">
      <w:pPr>
        <w:ind w:firstLine="567"/>
        <w:jc w:val="center"/>
        <w:rPr>
          <w:b/>
          <w:color w:val="000000" w:themeColor="text1"/>
          <w:lang w:val="uk-UA"/>
        </w:rPr>
      </w:pPr>
    </w:p>
    <w:p w:rsidR="006B5E58" w:rsidRPr="006D4F11" w:rsidRDefault="006B5E58" w:rsidP="006B5E58">
      <w:pPr>
        <w:ind w:firstLine="567"/>
        <w:jc w:val="center"/>
        <w:rPr>
          <w:b/>
          <w:color w:val="000000" w:themeColor="text1"/>
          <w:sz w:val="26"/>
          <w:szCs w:val="26"/>
          <w:lang w:val="uk-UA"/>
        </w:rPr>
      </w:pPr>
      <w:r w:rsidRPr="006D4F11">
        <w:rPr>
          <w:b/>
          <w:color w:val="000000" w:themeColor="text1"/>
          <w:sz w:val="26"/>
          <w:szCs w:val="26"/>
          <w:lang w:val="uk-UA"/>
        </w:rPr>
        <w:t>7. Термін дії Договору</w:t>
      </w:r>
    </w:p>
    <w:p w:rsidR="006B5E58" w:rsidRPr="006D4F11" w:rsidRDefault="006B5E58" w:rsidP="006B5E58">
      <w:pPr>
        <w:ind w:firstLine="567"/>
        <w:jc w:val="both"/>
        <w:rPr>
          <w:color w:val="000000" w:themeColor="text1"/>
          <w:lang w:val="uk-UA"/>
        </w:rPr>
      </w:pPr>
      <w:r w:rsidRPr="006D4F11">
        <w:rPr>
          <w:color w:val="000000" w:themeColor="text1"/>
          <w:lang w:val="uk-UA"/>
        </w:rPr>
        <w:t>7.1. Цей Договір набирає чинності з моменту його підписання та діє до 31 грудня 2025 року, а в частині виконання зобов’язань Сторонами до повного їх виконання.</w:t>
      </w:r>
    </w:p>
    <w:p w:rsidR="006B5E58" w:rsidRPr="006D4F11" w:rsidRDefault="006B5E58" w:rsidP="006B5E58">
      <w:pPr>
        <w:ind w:firstLine="567"/>
        <w:jc w:val="both"/>
        <w:rPr>
          <w:color w:val="000000" w:themeColor="text1"/>
          <w:lang w:val="uk-UA"/>
        </w:rPr>
      </w:pPr>
      <w:r w:rsidRPr="006D4F11">
        <w:rPr>
          <w:color w:val="000000" w:themeColor="text1"/>
          <w:lang w:val="uk-UA"/>
        </w:rPr>
        <w:t xml:space="preserve">7.2. Строк дії Договору може бути продовжений у разі виникнення документально підтверджених об’єктивних обставин, що спричинили таке продовження. </w:t>
      </w:r>
    </w:p>
    <w:p w:rsidR="006B5E58" w:rsidRPr="006D4F11" w:rsidRDefault="006B5E58" w:rsidP="006B5E58">
      <w:pPr>
        <w:ind w:firstLine="567"/>
        <w:jc w:val="both"/>
        <w:rPr>
          <w:color w:val="000000" w:themeColor="text1"/>
          <w:lang w:val="uk-UA"/>
        </w:rPr>
      </w:pPr>
      <w:r w:rsidRPr="006D4F11">
        <w:rPr>
          <w:color w:val="000000" w:themeColor="text1"/>
          <w:lang w:val="uk-UA"/>
        </w:rPr>
        <w:t xml:space="preserve">7.3. Закінчення строку дії Договору не звільняє Сторони від виконання зобов’язань, які виникли під час дії цього Договору. Закінчення строку дії Договору не звільняє Сторони від відповідальності за порушення умов Договору, які мали місце під час дії Договору. </w:t>
      </w:r>
    </w:p>
    <w:p w:rsidR="006B5E58" w:rsidRPr="006D4F11" w:rsidRDefault="006B5E58" w:rsidP="006B5E58">
      <w:pPr>
        <w:ind w:firstLine="567"/>
        <w:jc w:val="both"/>
        <w:rPr>
          <w:b/>
          <w:color w:val="000000" w:themeColor="text1"/>
          <w:lang w:val="uk-UA"/>
        </w:rPr>
      </w:pPr>
    </w:p>
    <w:p w:rsidR="006B5E58" w:rsidRPr="006D4F11" w:rsidRDefault="006B5E58" w:rsidP="006B5E58">
      <w:pPr>
        <w:tabs>
          <w:tab w:val="center" w:pos="5269"/>
          <w:tab w:val="left" w:pos="7950"/>
        </w:tabs>
        <w:ind w:firstLine="567"/>
        <w:rPr>
          <w:b/>
          <w:color w:val="000000" w:themeColor="text1"/>
          <w:sz w:val="26"/>
          <w:szCs w:val="26"/>
          <w:lang w:val="uk-UA"/>
        </w:rPr>
      </w:pPr>
      <w:r w:rsidRPr="006D4F11">
        <w:rPr>
          <w:b/>
          <w:color w:val="000000" w:themeColor="text1"/>
          <w:lang w:val="uk-UA"/>
        </w:rPr>
        <w:tab/>
      </w:r>
      <w:r w:rsidRPr="006D4F11">
        <w:rPr>
          <w:b/>
          <w:color w:val="000000" w:themeColor="text1"/>
          <w:sz w:val="26"/>
          <w:szCs w:val="26"/>
          <w:lang w:val="uk-UA"/>
        </w:rPr>
        <w:t>8. Інші умови</w:t>
      </w:r>
    </w:p>
    <w:p w:rsidR="006B5E58" w:rsidRPr="006D4F11" w:rsidRDefault="006B5E58" w:rsidP="006B5E58">
      <w:pPr>
        <w:ind w:firstLine="567"/>
        <w:jc w:val="both"/>
        <w:rPr>
          <w:color w:val="000000" w:themeColor="text1"/>
          <w:lang w:val="uk-UA"/>
        </w:rPr>
      </w:pPr>
      <w:r w:rsidRPr="006D4F11">
        <w:rPr>
          <w:color w:val="000000" w:themeColor="text1"/>
          <w:lang w:val="uk-UA"/>
        </w:rPr>
        <w:t>8.1. Цей Договір укладається і підписується у 2-х примірниках, що мають однакову юридичну силу.</w:t>
      </w:r>
    </w:p>
    <w:p w:rsidR="006B5E58" w:rsidRPr="006D4F11" w:rsidRDefault="006B5E58" w:rsidP="006B5E58">
      <w:pPr>
        <w:ind w:firstLine="567"/>
        <w:jc w:val="both"/>
        <w:rPr>
          <w:color w:val="000000" w:themeColor="text1"/>
          <w:lang w:val="uk-UA"/>
        </w:rPr>
      </w:pPr>
      <w:r w:rsidRPr="006D4F11">
        <w:rPr>
          <w:color w:val="000000" w:themeColor="text1"/>
          <w:lang w:val="uk-UA"/>
        </w:rPr>
        <w:t>8.2. Всі узгоджені Сторонами зміни  оформлюються шляхом підписання додаткових угод до Договору є його невід’ємною частиною і мають однакову юридичну силу.</w:t>
      </w:r>
    </w:p>
    <w:p w:rsidR="006B5E58" w:rsidRPr="006D4F11" w:rsidRDefault="006B5E58" w:rsidP="006B5E58">
      <w:pPr>
        <w:rPr>
          <w:b/>
          <w:color w:val="000000" w:themeColor="text1"/>
          <w:sz w:val="20"/>
          <w:szCs w:val="20"/>
          <w:lang w:val="uk-UA"/>
        </w:rPr>
      </w:pPr>
    </w:p>
    <w:p w:rsidR="006B5E58" w:rsidRPr="006D4F11" w:rsidRDefault="006B5E58" w:rsidP="006B5E58">
      <w:pPr>
        <w:ind w:firstLine="567"/>
        <w:jc w:val="center"/>
        <w:rPr>
          <w:b/>
          <w:color w:val="000000" w:themeColor="text1"/>
          <w:sz w:val="26"/>
          <w:szCs w:val="26"/>
          <w:lang w:val="uk-UA"/>
        </w:rPr>
      </w:pPr>
      <w:r w:rsidRPr="006D4F11">
        <w:rPr>
          <w:b/>
          <w:color w:val="000000" w:themeColor="text1"/>
          <w:sz w:val="26"/>
          <w:szCs w:val="26"/>
          <w:lang w:val="uk-UA"/>
        </w:rPr>
        <w:t>9. Підписи та реквізити Сторін</w:t>
      </w:r>
    </w:p>
    <w:p w:rsidR="006B5E58" w:rsidRPr="006D4F11" w:rsidRDefault="006B5E58" w:rsidP="006B5E58">
      <w:pPr>
        <w:rPr>
          <w:b/>
          <w:color w:val="000000" w:themeColor="text1"/>
          <w:sz w:val="25"/>
          <w:szCs w:val="25"/>
          <w:lang w:val="uk-UA"/>
        </w:rPr>
      </w:pPr>
    </w:p>
    <w:p w:rsidR="006B5E58" w:rsidRPr="006D4F11" w:rsidRDefault="006B5E58" w:rsidP="006B5E58">
      <w:pPr>
        <w:rPr>
          <w:b/>
          <w:color w:val="000000" w:themeColor="text1"/>
          <w:sz w:val="25"/>
          <w:szCs w:val="25"/>
          <w:lang w:val="uk-UA"/>
        </w:rPr>
      </w:pPr>
      <w:r w:rsidRPr="006D4F11">
        <w:rPr>
          <w:b/>
          <w:color w:val="000000" w:themeColor="text1"/>
          <w:sz w:val="25"/>
          <w:szCs w:val="25"/>
          <w:lang w:val="uk-UA"/>
        </w:rPr>
        <w:t>ЗАМОВНИК                                                       ВИКОНАВЕЦЬ</w:t>
      </w:r>
    </w:p>
    <w:p w:rsidR="006B5E58" w:rsidRPr="006D4F11" w:rsidRDefault="006B5E58" w:rsidP="006B5E58">
      <w:pPr>
        <w:rPr>
          <w:b/>
          <w:color w:val="000000" w:themeColor="text1"/>
          <w:sz w:val="25"/>
          <w:szCs w:val="25"/>
          <w:lang w:val="uk-UA"/>
        </w:rPr>
      </w:pPr>
    </w:p>
    <w:p w:rsidR="006B5E58" w:rsidRPr="006D4F11" w:rsidRDefault="006B5E58" w:rsidP="006B5E58">
      <w:pPr>
        <w:rPr>
          <w:b/>
          <w:color w:val="000000" w:themeColor="text1"/>
          <w:sz w:val="25"/>
          <w:szCs w:val="25"/>
          <w:lang w:val="uk-UA"/>
        </w:rPr>
      </w:pPr>
      <w:r w:rsidRPr="006D4F11">
        <w:rPr>
          <w:b/>
          <w:color w:val="000000" w:themeColor="text1"/>
          <w:sz w:val="25"/>
          <w:szCs w:val="25"/>
          <w:lang w:val="uk-UA"/>
        </w:rPr>
        <w:t>Жовківська міська рада                                   Товариство з додатковою відповідальністю</w:t>
      </w:r>
    </w:p>
    <w:p w:rsidR="006B5E58" w:rsidRPr="006D4F11" w:rsidRDefault="006B5E58" w:rsidP="006B5E58">
      <w:pPr>
        <w:rPr>
          <w:b/>
          <w:color w:val="000000" w:themeColor="text1"/>
          <w:sz w:val="25"/>
          <w:szCs w:val="25"/>
          <w:lang w:val="uk-UA"/>
        </w:rPr>
      </w:pPr>
      <w:r w:rsidRPr="006D4F11">
        <w:rPr>
          <w:color w:val="000000" w:themeColor="text1"/>
          <w:sz w:val="25"/>
          <w:szCs w:val="25"/>
          <w:lang w:val="uk-UA"/>
        </w:rPr>
        <w:t xml:space="preserve">80300, вулиця Львівська, 40                               </w:t>
      </w:r>
      <w:r w:rsidRPr="006D4F11">
        <w:rPr>
          <w:b/>
          <w:color w:val="000000" w:themeColor="text1"/>
          <w:sz w:val="25"/>
          <w:szCs w:val="25"/>
          <w:lang w:val="uk-UA"/>
        </w:rPr>
        <w:t>«Автотранспортне підприємство-11111»</w:t>
      </w:r>
    </w:p>
    <w:p w:rsidR="006B5E58" w:rsidRPr="006D4F11" w:rsidRDefault="006B5E58" w:rsidP="006B5E58">
      <w:pPr>
        <w:rPr>
          <w:color w:val="000000" w:themeColor="text1"/>
          <w:sz w:val="25"/>
          <w:szCs w:val="25"/>
          <w:lang w:val="uk-UA"/>
        </w:rPr>
      </w:pPr>
      <w:r w:rsidRPr="006D4F11">
        <w:rPr>
          <w:color w:val="000000" w:themeColor="text1"/>
          <w:sz w:val="25"/>
          <w:szCs w:val="25"/>
          <w:lang w:val="uk-UA"/>
        </w:rPr>
        <w:t xml:space="preserve">місто Жовква,                                                       80300, вулиця Миру 1, місто Жовква </w:t>
      </w:r>
    </w:p>
    <w:p w:rsidR="006B5E58" w:rsidRPr="006D4F11" w:rsidRDefault="006B5E58" w:rsidP="006B5E58">
      <w:pPr>
        <w:rPr>
          <w:color w:val="000000" w:themeColor="text1"/>
          <w:sz w:val="25"/>
          <w:szCs w:val="25"/>
          <w:lang w:val="uk-UA"/>
        </w:rPr>
      </w:pPr>
      <w:r w:rsidRPr="006D4F11">
        <w:rPr>
          <w:color w:val="000000" w:themeColor="text1"/>
          <w:sz w:val="25"/>
          <w:szCs w:val="25"/>
          <w:lang w:val="uk-UA"/>
        </w:rPr>
        <w:t>Львівський район,                                                Львівський район,</w:t>
      </w:r>
    </w:p>
    <w:p w:rsidR="006B5E58" w:rsidRPr="006D4F11" w:rsidRDefault="006B5E58" w:rsidP="006B5E58">
      <w:pPr>
        <w:rPr>
          <w:color w:val="000000" w:themeColor="text1"/>
          <w:sz w:val="25"/>
          <w:szCs w:val="25"/>
          <w:lang w:val="uk-UA"/>
        </w:rPr>
      </w:pPr>
      <w:r w:rsidRPr="006D4F11">
        <w:rPr>
          <w:color w:val="000000" w:themeColor="text1"/>
          <w:sz w:val="25"/>
          <w:szCs w:val="25"/>
          <w:lang w:val="uk-UA"/>
        </w:rPr>
        <w:t>Львівська область</w:t>
      </w:r>
      <w:r w:rsidRPr="006D4F11">
        <w:rPr>
          <w:color w:val="000000" w:themeColor="text1"/>
          <w:sz w:val="25"/>
          <w:szCs w:val="25"/>
        </w:rPr>
        <w:t xml:space="preserve">                                           </w:t>
      </w:r>
      <w:r w:rsidRPr="006D4F11">
        <w:rPr>
          <w:color w:val="000000" w:themeColor="text1"/>
          <w:sz w:val="25"/>
          <w:szCs w:val="25"/>
          <w:lang w:val="uk-UA"/>
        </w:rPr>
        <w:t xml:space="preserve">     Львівська область</w:t>
      </w:r>
    </w:p>
    <w:p w:rsidR="006B5E58" w:rsidRPr="006D4F11" w:rsidRDefault="006B5E58" w:rsidP="006B5E58">
      <w:pPr>
        <w:rPr>
          <w:color w:val="000000" w:themeColor="text1"/>
          <w:sz w:val="25"/>
          <w:szCs w:val="25"/>
          <w:lang w:val="uk-UA"/>
        </w:rPr>
      </w:pPr>
      <w:r w:rsidRPr="006D4F11">
        <w:rPr>
          <w:color w:val="000000" w:themeColor="text1"/>
          <w:sz w:val="25"/>
          <w:szCs w:val="25"/>
          <w:lang w:val="uk-UA"/>
        </w:rPr>
        <w:t xml:space="preserve">Код за ЄДРПОУ 04056248                                  Код  за ЄДРПОУ 11111111111                    </w:t>
      </w:r>
    </w:p>
    <w:p w:rsidR="006B5E58" w:rsidRPr="006D4F11" w:rsidRDefault="006B5E58" w:rsidP="006B5E58">
      <w:pPr>
        <w:rPr>
          <w:color w:val="000000" w:themeColor="text1"/>
          <w:sz w:val="25"/>
          <w:szCs w:val="25"/>
          <w:lang w:val="uk-UA"/>
        </w:rPr>
      </w:pPr>
      <w:r w:rsidRPr="006D4F11">
        <w:rPr>
          <w:color w:val="000000" w:themeColor="text1"/>
          <w:sz w:val="25"/>
          <w:szCs w:val="25"/>
          <w:lang w:val="uk-UA"/>
        </w:rPr>
        <w:t xml:space="preserve">Р\р </w:t>
      </w:r>
      <w:r w:rsidRPr="006D4F11">
        <w:rPr>
          <w:color w:val="000000" w:themeColor="text1"/>
          <w:sz w:val="25"/>
          <w:szCs w:val="25"/>
          <w:lang w:val="en-US"/>
        </w:rPr>
        <w:t>UA</w:t>
      </w:r>
      <w:r w:rsidRPr="006D4F11">
        <w:rPr>
          <w:color w:val="000000" w:themeColor="text1"/>
          <w:sz w:val="25"/>
          <w:szCs w:val="25"/>
          <w:lang w:val="uk-UA"/>
        </w:rPr>
        <w:t>111111111111111111111111                   Р/р</w:t>
      </w:r>
      <w:r w:rsidRPr="006D4F11">
        <w:rPr>
          <w:color w:val="000000" w:themeColor="text1"/>
          <w:sz w:val="25"/>
          <w:szCs w:val="25"/>
          <w:lang w:val="en-US"/>
        </w:rPr>
        <w:t>UA</w:t>
      </w:r>
      <w:r w:rsidRPr="006D4F11">
        <w:rPr>
          <w:color w:val="000000" w:themeColor="text1"/>
          <w:sz w:val="25"/>
          <w:szCs w:val="25"/>
          <w:lang w:val="uk-UA"/>
        </w:rPr>
        <w:t>111111111111111111111111111111</w:t>
      </w:r>
    </w:p>
    <w:p w:rsidR="006B5E58" w:rsidRPr="006D4F11" w:rsidRDefault="006B5E58" w:rsidP="006B5E58">
      <w:pPr>
        <w:rPr>
          <w:color w:val="000000" w:themeColor="text1"/>
          <w:sz w:val="25"/>
          <w:szCs w:val="25"/>
          <w:lang w:val="uk-UA"/>
        </w:rPr>
      </w:pPr>
      <w:r w:rsidRPr="006D4F11">
        <w:rPr>
          <w:color w:val="000000" w:themeColor="text1"/>
          <w:sz w:val="25"/>
          <w:szCs w:val="25"/>
          <w:lang w:val="uk-UA"/>
        </w:rPr>
        <w:t>ДКСУ м.  Київ                                                      АТ КБ «Приватбанк»</w:t>
      </w:r>
    </w:p>
    <w:p w:rsidR="006B5E58" w:rsidRPr="006D4F11" w:rsidRDefault="006B5E58" w:rsidP="006B5E58">
      <w:pPr>
        <w:rPr>
          <w:color w:val="000000" w:themeColor="text1"/>
          <w:sz w:val="25"/>
          <w:szCs w:val="25"/>
          <w:lang w:val="uk-UA"/>
        </w:rPr>
      </w:pPr>
      <w:r w:rsidRPr="006D4F11">
        <w:rPr>
          <w:color w:val="000000" w:themeColor="text1"/>
          <w:sz w:val="25"/>
          <w:szCs w:val="25"/>
          <w:lang w:val="uk-UA"/>
        </w:rPr>
        <w:t xml:space="preserve">                                                                                             </w:t>
      </w:r>
    </w:p>
    <w:p w:rsidR="006B5E58" w:rsidRPr="006D4F11" w:rsidRDefault="006B5E58" w:rsidP="006B5E58">
      <w:pPr>
        <w:rPr>
          <w:color w:val="000000" w:themeColor="text1"/>
          <w:sz w:val="26"/>
          <w:szCs w:val="26"/>
          <w:lang w:val="uk-UA"/>
        </w:rPr>
      </w:pPr>
    </w:p>
    <w:p w:rsidR="006B5E58" w:rsidRPr="006D4F11" w:rsidRDefault="006B5E58" w:rsidP="006B5E58">
      <w:pPr>
        <w:rPr>
          <w:color w:val="000000" w:themeColor="text1"/>
          <w:sz w:val="26"/>
          <w:szCs w:val="26"/>
          <w:lang w:val="uk-UA"/>
        </w:rPr>
      </w:pPr>
      <w:r w:rsidRPr="006D4F11">
        <w:rPr>
          <w:color w:val="000000" w:themeColor="text1"/>
          <w:sz w:val="26"/>
          <w:szCs w:val="26"/>
          <w:lang w:val="uk-UA"/>
        </w:rPr>
        <w:t>Міський голова                                                  Виконавчий директор</w:t>
      </w:r>
    </w:p>
    <w:p w:rsidR="006B5E58" w:rsidRPr="006D4F11" w:rsidRDefault="006B5E58" w:rsidP="006B5E58">
      <w:pPr>
        <w:tabs>
          <w:tab w:val="center" w:pos="5269"/>
          <w:tab w:val="left" w:pos="7950"/>
        </w:tabs>
        <w:ind w:firstLine="567"/>
        <w:rPr>
          <w:color w:val="000000" w:themeColor="text1"/>
          <w:sz w:val="26"/>
          <w:szCs w:val="26"/>
          <w:lang w:val="uk-UA"/>
        </w:rPr>
      </w:pPr>
    </w:p>
    <w:p w:rsidR="006B5E58" w:rsidRPr="006D4F11" w:rsidRDefault="006B5E58" w:rsidP="006B5E58">
      <w:pPr>
        <w:tabs>
          <w:tab w:val="center" w:pos="5269"/>
          <w:tab w:val="left" w:pos="7950"/>
        </w:tabs>
        <w:rPr>
          <w:color w:val="000000" w:themeColor="text1"/>
          <w:sz w:val="26"/>
          <w:szCs w:val="26"/>
          <w:lang w:val="uk-UA"/>
        </w:rPr>
      </w:pPr>
      <w:r w:rsidRPr="006D4F11">
        <w:rPr>
          <w:color w:val="000000" w:themeColor="text1"/>
          <w:sz w:val="26"/>
          <w:szCs w:val="26"/>
          <w:lang w:val="uk-UA"/>
        </w:rPr>
        <w:t xml:space="preserve">______________Олег ВОЛЬСЬКИЙ               _______________Іван ІВАНОВ    </w:t>
      </w:r>
    </w:p>
    <w:p w:rsidR="006B5E58" w:rsidRPr="006D4F11" w:rsidRDefault="006B5E58" w:rsidP="006B5E58">
      <w:pPr>
        <w:rPr>
          <w:color w:val="000000" w:themeColor="text1"/>
          <w:sz w:val="26"/>
          <w:szCs w:val="26"/>
          <w:lang w:val="uk-UA"/>
        </w:rPr>
      </w:pPr>
    </w:p>
    <w:p w:rsidR="006B5E58" w:rsidRPr="006D4F11" w:rsidRDefault="006B5E58" w:rsidP="006B5E58">
      <w:pPr>
        <w:rPr>
          <w:color w:val="000000" w:themeColor="text1"/>
        </w:rPr>
      </w:pPr>
    </w:p>
    <w:p w:rsidR="006B5E58" w:rsidRPr="006D4F11" w:rsidRDefault="006B5E58" w:rsidP="00061F8E">
      <w:pPr>
        <w:widowControl/>
        <w:tabs>
          <w:tab w:val="left" w:pos="4253"/>
        </w:tabs>
        <w:autoSpaceDE/>
        <w:autoSpaceDN/>
        <w:adjustRightInd/>
        <w:jc w:val="both"/>
        <w:rPr>
          <w:color w:val="000000" w:themeColor="text1"/>
          <w:sz w:val="28"/>
          <w:szCs w:val="28"/>
        </w:rPr>
      </w:pPr>
    </w:p>
    <w:sectPr w:rsidR="006B5E58" w:rsidRPr="006D4F11" w:rsidSect="00DF3426">
      <w:headerReference w:type="default" r:id="rId13"/>
      <w:pgSz w:w="11907" w:h="16840" w:code="9"/>
      <w:pgMar w:top="567" w:right="567" w:bottom="567" w:left="1701"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C2" w:rsidRDefault="00CB25C2">
      <w:r>
        <w:separator/>
      </w:r>
    </w:p>
  </w:endnote>
  <w:endnote w:type="continuationSeparator" w:id="0">
    <w:p w:rsidR="00CB25C2" w:rsidRDefault="00CB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58" w:rsidRDefault="006B5E5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5E58" w:rsidRDefault="006B5E58">
    <w:pPr>
      <w:pStyle w:val="a5"/>
      <w:ind w:right="360"/>
    </w:pPr>
  </w:p>
  <w:p w:rsidR="006B5E58" w:rsidRDefault="006B5E58"/>
  <w:p w:rsidR="006B5E58" w:rsidRDefault="006B5E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58" w:rsidRDefault="006B5E5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5E58" w:rsidRDefault="006B5E5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58" w:rsidRDefault="006B5E5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C2" w:rsidRDefault="00CB25C2">
      <w:r>
        <w:separator/>
      </w:r>
    </w:p>
  </w:footnote>
  <w:footnote w:type="continuationSeparator" w:id="0">
    <w:p w:rsidR="00CB25C2" w:rsidRDefault="00CB2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58" w:rsidRDefault="006B5E58" w:rsidP="00F2064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5E58" w:rsidRDefault="006B5E58" w:rsidP="00F20648">
    <w:pPr>
      <w:pStyle w:val="a3"/>
      <w:ind w:right="360"/>
    </w:pPr>
  </w:p>
  <w:p w:rsidR="006B5E58" w:rsidRDefault="006B5E58"/>
  <w:p w:rsidR="006B5E58" w:rsidRDefault="006B5E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58" w:rsidRDefault="006B5E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5E58" w:rsidRDefault="006B5E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AF" w:rsidRDefault="00CB25C2" w:rsidP="004F6D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47C17"/>
    <w:multiLevelType w:val="hybridMultilevel"/>
    <w:tmpl w:val="F40609EC"/>
    <w:lvl w:ilvl="0" w:tplc="FBACAB38">
      <w:start w:val="1"/>
      <w:numFmt w:val="decimal"/>
      <w:lvlText w:val="%1."/>
      <w:lvlJc w:val="left"/>
      <w:pPr>
        <w:ind w:left="1420" w:hanging="360"/>
      </w:pPr>
      <w:rPr>
        <w:rFonts w:hint="default"/>
      </w:rPr>
    </w:lvl>
    <w:lvl w:ilvl="1" w:tplc="04220019" w:tentative="1">
      <w:start w:val="1"/>
      <w:numFmt w:val="lowerLetter"/>
      <w:lvlText w:val="%2."/>
      <w:lvlJc w:val="left"/>
      <w:pPr>
        <w:ind w:left="2140" w:hanging="360"/>
      </w:pPr>
    </w:lvl>
    <w:lvl w:ilvl="2" w:tplc="0422001B" w:tentative="1">
      <w:start w:val="1"/>
      <w:numFmt w:val="lowerRoman"/>
      <w:lvlText w:val="%3."/>
      <w:lvlJc w:val="right"/>
      <w:pPr>
        <w:ind w:left="2860" w:hanging="180"/>
      </w:pPr>
    </w:lvl>
    <w:lvl w:ilvl="3" w:tplc="0422000F" w:tentative="1">
      <w:start w:val="1"/>
      <w:numFmt w:val="decimal"/>
      <w:lvlText w:val="%4."/>
      <w:lvlJc w:val="left"/>
      <w:pPr>
        <w:ind w:left="3580" w:hanging="360"/>
      </w:pPr>
    </w:lvl>
    <w:lvl w:ilvl="4" w:tplc="04220019" w:tentative="1">
      <w:start w:val="1"/>
      <w:numFmt w:val="lowerLetter"/>
      <w:lvlText w:val="%5."/>
      <w:lvlJc w:val="left"/>
      <w:pPr>
        <w:ind w:left="4300" w:hanging="360"/>
      </w:pPr>
    </w:lvl>
    <w:lvl w:ilvl="5" w:tplc="0422001B" w:tentative="1">
      <w:start w:val="1"/>
      <w:numFmt w:val="lowerRoman"/>
      <w:lvlText w:val="%6."/>
      <w:lvlJc w:val="right"/>
      <w:pPr>
        <w:ind w:left="5020" w:hanging="180"/>
      </w:pPr>
    </w:lvl>
    <w:lvl w:ilvl="6" w:tplc="0422000F" w:tentative="1">
      <w:start w:val="1"/>
      <w:numFmt w:val="decimal"/>
      <w:lvlText w:val="%7."/>
      <w:lvlJc w:val="left"/>
      <w:pPr>
        <w:ind w:left="5740" w:hanging="360"/>
      </w:pPr>
    </w:lvl>
    <w:lvl w:ilvl="7" w:tplc="04220019" w:tentative="1">
      <w:start w:val="1"/>
      <w:numFmt w:val="lowerLetter"/>
      <w:lvlText w:val="%8."/>
      <w:lvlJc w:val="left"/>
      <w:pPr>
        <w:ind w:left="6460" w:hanging="360"/>
      </w:pPr>
    </w:lvl>
    <w:lvl w:ilvl="8" w:tplc="0422001B" w:tentative="1">
      <w:start w:val="1"/>
      <w:numFmt w:val="lowerRoman"/>
      <w:lvlText w:val="%9."/>
      <w:lvlJc w:val="right"/>
      <w:pPr>
        <w:ind w:left="7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8E"/>
    <w:rsid w:val="00060D06"/>
    <w:rsid w:val="00061F8E"/>
    <w:rsid w:val="004E00FE"/>
    <w:rsid w:val="006B5E58"/>
    <w:rsid w:val="006C3099"/>
    <w:rsid w:val="006D4F11"/>
    <w:rsid w:val="007D0E2E"/>
    <w:rsid w:val="00CB25C2"/>
    <w:rsid w:val="00DC3F87"/>
    <w:rsid w:val="00F518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A8524-7144-42E3-8678-FE077759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F8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B5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B5E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B5E58"/>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6B5E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F8E"/>
    <w:pPr>
      <w:widowControl/>
      <w:tabs>
        <w:tab w:val="center" w:pos="4819"/>
        <w:tab w:val="right" w:pos="9639"/>
      </w:tabs>
      <w:autoSpaceDE/>
      <w:autoSpaceDN/>
      <w:adjustRightInd/>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uiPriority w:val="99"/>
    <w:rsid w:val="00061F8E"/>
  </w:style>
  <w:style w:type="character" w:customStyle="1" w:styleId="40">
    <w:name w:val="Заголовок 4 Знак"/>
    <w:basedOn w:val="a0"/>
    <w:link w:val="4"/>
    <w:uiPriority w:val="9"/>
    <w:rsid w:val="006B5E58"/>
    <w:rPr>
      <w:rFonts w:asciiTheme="majorHAnsi" w:eastAsiaTheme="majorEastAsia" w:hAnsiTheme="majorHAnsi" w:cstheme="majorBidi"/>
      <w:i/>
      <w:iCs/>
      <w:color w:val="2F5496" w:themeColor="accent1" w:themeShade="BF"/>
      <w:sz w:val="24"/>
      <w:szCs w:val="24"/>
      <w:lang w:val="ru-RU" w:eastAsia="ru-RU"/>
    </w:rPr>
  </w:style>
  <w:style w:type="paragraph" w:styleId="a5">
    <w:name w:val="footer"/>
    <w:basedOn w:val="a"/>
    <w:link w:val="a6"/>
    <w:uiPriority w:val="99"/>
    <w:unhideWhenUsed/>
    <w:rsid w:val="006B5E58"/>
    <w:pPr>
      <w:tabs>
        <w:tab w:val="center" w:pos="4819"/>
        <w:tab w:val="right" w:pos="9639"/>
      </w:tabs>
    </w:pPr>
  </w:style>
  <w:style w:type="character" w:customStyle="1" w:styleId="a6">
    <w:name w:val="Нижний колонтитул Знак"/>
    <w:basedOn w:val="a0"/>
    <w:link w:val="a5"/>
    <w:uiPriority w:val="99"/>
    <w:rsid w:val="006B5E58"/>
    <w:rPr>
      <w:rFonts w:ascii="Times New Roman" w:eastAsia="Times New Roman" w:hAnsi="Times New Roman" w:cs="Times New Roman"/>
      <w:sz w:val="24"/>
      <w:szCs w:val="24"/>
      <w:lang w:val="ru-RU" w:eastAsia="ru-RU"/>
    </w:rPr>
  </w:style>
  <w:style w:type="character" w:styleId="a7">
    <w:name w:val="page number"/>
    <w:basedOn w:val="a0"/>
    <w:uiPriority w:val="99"/>
    <w:rsid w:val="006B5E58"/>
    <w:rPr>
      <w:rFonts w:cs="Times New Roman"/>
    </w:rPr>
  </w:style>
  <w:style w:type="character" w:customStyle="1" w:styleId="HTML">
    <w:name w:val="Стандартный HTML Знак"/>
    <w:link w:val="HTML0"/>
    <w:locked/>
    <w:rsid w:val="006B5E58"/>
    <w:rPr>
      <w:rFonts w:ascii="Courier New" w:eastAsia="Arial Unicode MS" w:hAnsi="Courier New"/>
      <w:color w:val="000000"/>
      <w:sz w:val="28"/>
      <w:lang w:val="x-none" w:eastAsia="ar-SA"/>
    </w:rPr>
  </w:style>
  <w:style w:type="paragraph" w:styleId="HTML0">
    <w:name w:val="HTML Preformatted"/>
    <w:basedOn w:val="a"/>
    <w:link w:val="HTML"/>
    <w:rsid w:val="006B5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eastAsia="Arial Unicode MS" w:hAnsi="Courier New" w:cstheme="minorBidi"/>
      <w:color w:val="000000"/>
      <w:sz w:val="28"/>
      <w:szCs w:val="22"/>
      <w:lang w:val="x-none" w:eastAsia="ar-SA"/>
    </w:rPr>
  </w:style>
  <w:style w:type="character" w:customStyle="1" w:styleId="HTML1">
    <w:name w:val="Стандартный HTML Знак1"/>
    <w:basedOn w:val="a0"/>
    <w:uiPriority w:val="99"/>
    <w:semiHidden/>
    <w:rsid w:val="006B5E58"/>
    <w:rPr>
      <w:rFonts w:ascii="Consolas" w:eastAsia="Times New Roman" w:hAnsi="Consolas" w:cs="Times New Roman"/>
      <w:sz w:val="20"/>
      <w:szCs w:val="20"/>
      <w:lang w:val="ru-RU" w:eastAsia="ru-RU"/>
    </w:rPr>
  </w:style>
  <w:style w:type="character" w:customStyle="1" w:styleId="10">
    <w:name w:val="Заголовок 1 Знак"/>
    <w:basedOn w:val="a0"/>
    <w:link w:val="1"/>
    <w:uiPriority w:val="9"/>
    <w:rsid w:val="006B5E58"/>
    <w:rPr>
      <w:rFonts w:asciiTheme="majorHAnsi" w:eastAsiaTheme="majorEastAsia" w:hAnsiTheme="majorHAnsi" w:cstheme="majorBidi"/>
      <w:color w:val="2F5496" w:themeColor="accent1" w:themeShade="BF"/>
      <w:sz w:val="32"/>
      <w:szCs w:val="32"/>
      <w:lang w:val="ru-RU" w:eastAsia="ru-RU"/>
    </w:rPr>
  </w:style>
  <w:style w:type="character" w:customStyle="1" w:styleId="20">
    <w:name w:val="Заголовок 2 Знак"/>
    <w:basedOn w:val="a0"/>
    <w:link w:val="2"/>
    <w:uiPriority w:val="9"/>
    <w:semiHidden/>
    <w:rsid w:val="006B5E58"/>
    <w:rPr>
      <w:rFonts w:asciiTheme="majorHAnsi" w:eastAsiaTheme="majorEastAsia" w:hAnsiTheme="majorHAnsi" w:cstheme="majorBidi"/>
      <w:color w:val="2F5496" w:themeColor="accent1" w:themeShade="BF"/>
      <w:sz w:val="26"/>
      <w:szCs w:val="26"/>
      <w:lang w:val="ru-RU" w:eastAsia="ru-RU"/>
    </w:rPr>
  </w:style>
  <w:style w:type="character" w:customStyle="1" w:styleId="30">
    <w:name w:val="Заголовок 3 Знак"/>
    <w:basedOn w:val="a0"/>
    <w:link w:val="3"/>
    <w:uiPriority w:val="9"/>
    <w:semiHidden/>
    <w:rsid w:val="006B5E58"/>
    <w:rPr>
      <w:rFonts w:asciiTheme="majorHAnsi" w:eastAsiaTheme="majorEastAsia" w:hAnsiTheme="majorHAnsi" w:cstheme="majorBidi"/>
      <w:color w:val="1F3763" w:themeColor="accent1" w:themeShade="7F"/>
      <w:sz w:val="24"/>
      <w:szCs w:val="24"/>
      <w:lang w:val="ru-RU" w:eastAsia="ru-RU"/>
    </w:rPr>
  </w:style>
  <w:style w:type="character" w:customStyle="1" w:styleId="21">
    <w:name w:val="Основной текст (2)_"/>
    <w:link w:val="22"/>
    <w:rsid w:val="006B5E58"/>
    <w:rPr>
      <w:sz w:val="28"/>
      <w:szCs w:val="28"/>
      <w:shd w:val="clear" w:color="auto" w:fill="FFFFFF"/>
    </w:rPr>
  </w:style>
  <w:style w:type="paragraph" w:customStyle="1" w:styleId="22">
    <w:name w:val="Основной текст (2)"/>
    <w:basedOn w:val="a"/>
    <w:link w:val="21"/>
    <w:rsid w:val="006B5E58"/>
    <w:pPr>
      <w:shd w:val="clear" w:color="auto" w:fill="FFFFFF"/>
      <w:autoSpaceDE/>
      <w:autoSpaceDN/>
      <w:adjustRightInd/>
      <w:spacing w:after="320"/>
    </w:pPr>
    <w:rPr>
      <w:rFonts w:asciiTheme="minorHAnsi" w:eastAsiaTheme="minorHAnsi" w:hAnsiTheme="minorHAnsi" w:cstheme="minorBid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15994</Words>
  <Characters>9117</Characters>
  <Application>Microsoft Office Word</Application>
  <DocSecurity>0</DocSecurity>
  <Lines>75</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ww</cp:lastModifiedBy>
  <cp:revision>2</cp:revision>
  <dcterms:created xsi:type="dcterms:W3CDTF">2024-11-18T08:23:00Z</dcterms:created>
  <dcterms:modified xsi:type="dcterms:W3CDTF">2024-11-18T08:23:00Z</dcterms:modified>
</cp:coreProperties>
</file>