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C69" w:rsidRPr="005D00D5" w:rsidRDefault="00F72C69" w:rsidP="00F72C69">
      <w:pPr>
        <w:jc w:val="both"/>
        <w:rPr>
          <w:rFonts w:ascii="Times New Roman" w:hAnsi="Times New Roman" w:cs="Times New Roman"/>
          <w:sz w:val="32"/>
          <w:lang w:val="ru-RU"/>
        </w:rPr>
      </w:pPr>
      <w:r>
        <w:rPr>
          <w:rFonts w:ascii="Times New Roman" w:hAnsi="Times New Roman" w:cs="Times New Roman"/>
          <w:sz w:val="32"/>
        </w:rPr>
        <w:t xml:space="preserve">                                                                                                         </w:t>
      </w:r>
      <w:r w:rsidRPr="00A50C40">
        <w:rPr>
          <w:rFonts w:ascii="Times New Roman" w:hAnsi="Times New Roman" w:cs="Times New Roman"/>
          <w:sz w:val="24"/>
          <w:szCs w:val="24"/>
        </w:rPr>
        <w:t>ПРОЄКТ</w:t>
      </w:r>
      <w:r w:rsidRPr="005D00D5">
        <w:rPr>
          <w:rFonts w:ascii="Times New Roman" w:hAnsi="Times New Roman" w:cs="Times New Roman"/>
          <w:sz w:val="32"/>
          <w:lang w:val="ru-RU"/>
        </w:rPr>
        <w:t xml:space="preserve">             </w:t>
      </w:r>
    </w:p>
    <w:p w:rsidR="00F72C69" w:rsidRPr="005D00D5" w:rsidRDefault="00F72C69" w:rsidP="00F72C69">
      <w:pPr>
        <w:jc w:val="both"/>
        <w:rPr>
          <w:sz w:val="32"/>
          <w:lang w:val="ru-RU"/>
        </w:rPr>
      </w:pPr>
    </w:p>
    <w:p w:rsidR="00F72C69" w:rsidRDefault="00F72C69" w:rsidP="00F72C69">
      <w:pPr>
        <w:spacing w:line="240" w:lineRule="auto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19050" t="0" r="0" b="0"/>
            <wp:wrapThrough wrapText="bothSides">
              <wp:wrapPolygon edited="0">
                <wp:start x="-745" y="0"/>
                <wp:lineTo x="-745" y="21016"/>
                <wp:lineTo x="21600" y="21016"/>
                <wp:lineTo x="21600" y="0"/>
                <wp:lineTo x="-745" y="0"/>
              </wp:wrapPolygon>
            </wp:wrapThrough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</w:rPr>
        <w:t xml:space="preserve">                                </w:t>
      </w:r>
    </w:p>
    <w:p w:rsidR="00F72C69" w:rsidRDefault="00F72C69" w:rsidP="00F72C69">
      <w:pPr>
        <w:spacing w:line="240" w:lineRule="auto"/>
        <w:jc w:val="center"/>
        <w:rPr>
          <w:b/>
          <w:bCs/>
          <w:spacing w:val="34"/>
          <w:sz w:val="32"/>
        </w:rPr>
      </w:pPr>
      <w:r>
        <w:rPr>
          <w:b/>
          <w:sz w:val="32"/>
        </w:rPr>
        <w:t>У К Р А Ї Н А</w:t>
      </w:r>
    </w:p>
    <w:p w:rsidR="00F72C69" w:rsidRDefault="00F72C69" w:rsidP="00F72C69">
      <w:pPr>
        <w:pStyle w:val="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F72C69" w:rsidRDefault="00F72C69" w:rsidP="00F72C69">
      <w:pPr>
        <w:pStyle w:val="2"/>
        <w:tabs>
          <w:tab w:val="left" w:pos="0"/>
        </w:tabs>
        <w:rPr>
          <w:b/>
          <w:bCs/>
          <w:sz w:val="36"/>
        </w:rPr>
      </w:pPr>
      <w:r>
        <w:rPr>
          <w:b/>
          <w:bCs/>
          <w:sz w:val="36"/>
        </w:rPr>
        <w:t>Львівського району Львівської області</w:t>
      </w:r>
    </w:p>
    <w:p w:rsidR="00F72C69" w:rsidRDefault="00F72C69" w:rsidP="00F72C69">
      <w:pPr>
        <w:pStyle w:val="1"/>
        <w:spacing w:line="300" w:lineRule="auto"/>
        <w:rPr>
          <w:spacing w:val="0"/>
        </w:rPr>
      </w:pPr>
      <w:r>
        <w:rPr>
          <w:spacing w:val="0"/>
        </w:rPr>
        <w:t xml:space="preserve">-а сесія </w:t>
      </w:r>
      <w:r>
        <w:rPr>
          <w:spacing w:val="0"/>
          <w:lang w:val="en-US"/>
        </w:rPr>
        <w:t>V</w:t>
      </w:r>
      <w:r>
        <w:rPr>
          <w:spacing w:val="0"/>
        </w:rPr>
        <w:t>ІІ</w:t>
      </w:r>
      <w:r>
        <w:rPr>
          <w:spacing w:val="0"/>
          <w:lang w:val="ru-RU"/>
        </w:rPr>
        <w:t>І</w:t>
      </w:r>
      <w:r w:rsidRPr="007F1AEB">
        <w:rPr>
          <w:spacing w:val="0"/>
          <w:lang w:val="ru-RU"/>
        </w:rPr>
        <w:t>-</w:t>
      </w:r>
      <w:r>
        <w:rPr>
          <w:spacing w:val="0"/>
        </w:rPr>
        <w:t xml:space="preserve"> демократичного скликання</w:t>
      </w:r>
    </w:p>
    <w:p w:rsidR="00F72C69" w:rsidRDefault="00F72C69" w:rsidP="00403A77">
      <w:pPr>
        <w:tabs>
          <w:tab w:val="left" w:pos="3015"/>
        </w:tabs>
        <w:ind w:left="-284"/>
        <w:jc w:val="center"/>
        <w:rPr>
          <w:sz w:val="24"/>
        </w:rPr>
      </w:pPr>
      <w:r w:rsidRPr="00A50C40">
        <w:rPr>
          <w:rFonts w:ascii="Times New Roman" w:hAnsi="Times New Roman" w:cs="Times New Roman"/>
          <w:b/>
          <w:bCs/>
          <w:sz w:val="32"/>
        </w:rPr>
        <w:t>РІШЕННЯ</w:t>
      </w:r>
      <w:r>
        <w:rPr>
          <w:sz w:val="32"/>
        </w:rPr>
        <w:t xml:space="preserve">  </w:t>
      </w:r>
    </w:p>
    <w:p w:rsidR="00F72C69" w:rsidRPr="00A50C40" w:rsidRDefault="00F72C69" w:rsidP="00403A77">
      <w:pPr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0C40">
        <w:rPr>
          <w:rFonts w:ascii="Times New Roman" w:hAnsi="Times New Roman" w:cs="Times New Roman"/>
          <w:sz w:val="24"/>
        </w:rPr>
        <w:t xml:space="preserve">від  </w:t>
      </w:r>
      <w:r>
        <w:rPr>
          <w:rFonts w:ascii="Times New Roman" w:hAnsi="Times New Roman" w:cs="Times New Roman"/>
          <w:sz w:val="24"/>
        </w:rPr>
        <w:t xml:space="preserve">      </w:t>
      </w:r>
      <w:r w:rsidRPr="00A50C40">
        <w:rPr>
          <w:rFonts w:ascii="Times New Roman" w:hAnsi="Times New Roman" w:cs="Times New Roman"/>
          <w:sz w:val="24"/>
        </w:rPr>
        <w:t xml:space="preserve">                202</w:t>
      </w:r>
      <w:r w:rsidRPr="00772FBE">
        <w:rPr>
          <w:rFonts w:ascii="Times New Roman" w:hAnsi="Times New Roman" w:cs="Times New Roman"/>
          <w:sz w:val="24"/>
          <w:lang w:val="ru-RU"/>
        </w:rPr>
        <w:t>3</w:t>
      </w:r>
      <w:r>
        <w:rPr>
          <w:rFonts w:ascii="Times New Roman" w:hAnsi="Times New Roman" w:cs="Times New Roman"/>
          <w:sz w:val="24"/>
        </w:rPr>
        <w:t xml:space="preserve">  </w:t>
      </w:r>
      <w:r w:rsidRPr="00A50C40">
        <w:rPr>
          <w:rFonts w:ascii="Times New Roman" w:hAnsi="Times New Roman" w:cs="Times New Roman"/>
          <w:sz w:val="24"/>
        </w:rPr>
        <w:t xml:space="preserve"> року  №                                                                                       м. </w:t>
      </w:r>
      <w:proofErr w:type="spellStart"/>
      <w:r w:rsidRPr="00A50C40">
        <w:rPr>
          <w:rFonts w:ascii="Times New Roman" w:hAnsi="Times New Roman" w:cs="Times New Roman"/>
          <w:sz w:val="24"/>
        </w:rPr>
        <w:t>Жовква</w:t>
      </w:r>
      <w:proofErr w:type="spellEnd"/>
    </w:p>
    <w:p w:rsidR="00F72C69" w:rsidRPr="00A50C40" w:rsidRDefault="00F72C69" w:rsidP="00F72C6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50C40">
        <w:rPr>
          <w:rFonts w:ascii="Times New Roman" w:hAnsi="Times New Roman" w:cs="Times New Roman"/>
          <w:b/>
          <w:sz w:val="24"/>
          <w:szCs w:val="24"/>
        </w:rPr>
        <w:t>Про</w:t>
      </w:r>
      <w:r>
        <w:rPr>
          <w:rFonts w:ascii="Times New Roman" w:hAnsi="Times New Roman" w:cs="Times New Roman"/>
          <w:b/>
          <w:sz w:val="24"/>
          <w:szCs w:val="24"/>
        </w:rPr>
        <w:t xml:space="preserve"> надання в </w:t>
      </w:r>
      <w:r w:rsidR="00E1470F">
        <w:rPr>
          <w:rFonts w:ascii="Times New Roman" w:hAnsi="Times New Roman" w:cs="Times New Roman"/>
          <w:b/>
          <w:sz w:val="24"/>
          <w:szCs w:val="24"/>
        </w:rPr>
        <w:t>тимчасове</w:t>
      </w:r>
      <w:r>
        <w:rPr>
          <w:rFonts w:ascii="Times New Roman" w:hAnsi="Times New Roman" w:cs="Times New Roman"/>
          <w:b/>
          <w:sz w:val="24"/>
          <w:szCs w:val="24"/>
        </w:rPr>
        <w:t xml:space="preserve"> користування</w:t>
      </w:r>
    </w:p>
    <w:p w:rsidR="00F72C69" w:rsidRDefault="00F72C69" w:rsidP="00F72C6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72C69"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оренду</w:t>
      </w:r>
      <w:r w:rsidRPr="00F72C69">
        <w:rPr>
          <w:rFonts w:ascii="Times New Roman" w:hAnsi="Times New Roman" w:cs="Times New Roman"/>
          <w:b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набору рятувальних інструменті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F72C69" w:rsidRDefault="00F72C69" w:rsidP="00F72C6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813E7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Державному </w:t>
      </w:r>
      <w:r w:rsidR="00813E7C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ожежно-</w:t>
      </w:r>
      <w:r w:rsidR="00813E7C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ятувальному</w:t>
      </w:r>
    </w:p>
    <w:p w:rsidR="00F72C69" w:rsidRDefault="00772FBE" w:rsidP="00F72C6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F72C69">
        <w:rPr>
          <w:rFonts w:ascii="Times New Roman" w:hAnsi="Times New Roman" w:cs="Times New Roman"/>
          <w:b/>
          <w:sz w:val="24"/>
          <w:szCs w:val="24"/>
        </w:rPr>
        <w:t xml:space="preserve">агону Головного </w:t>
      </w:r>
      <w:r w:rsidR="00813E7C">
        <w:rPr>
          <w:rFonts w:ascii="Times New Roman" w:hAnsi="Times New Roman" w:cs="Times New Roman"/>
          <w:b/>
          <w:sz w:val="24"/>
          <w:szCs w:val="24"/>
        </w:rPr>
        <w:t>у</w:t>
      </w:r>
      <w:r w:rsidR="00F72C69">
        <w:rPr>
          <w:rFonts w:ascii="Times New Roman" w:hAnsi="Times New Roman" w:cs="Times New Roman"/>
          <w:b/>
          <w:sz w:val="24"/>
          <w:szCs w:val="24"/>
        </w:rPr>
        <w:t>правління Державної</w:t>
      </w:r>
    </w:p>
    <w:p w:rsidR="00F72C69" w:rsidRDefault="00813E7C" w:rsidP="00F72C6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F72C69">
        <w:rPr>
          <w:rFonts w:ascii="Times New Roman" w:hAnsi="Times New Roman" w:cs="Times New Roman"/>
          <w:b/>
          <w:sz w:val="24"/>
          <w:szCs w:val="24"/>
        </w:rPr>
        <w:t xml:space="preserve">лужби України з надзвичайних ситуацій </w:t>
      </w:r>
    </w:p>
    <w:p w:rsidR="00F72C69" w:rsidRDefault="00813E7C" w:rsidP="00F72C6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F72C69">
        <w:rPr>
          <w:rFonts w:ascii="Times New Roman" w:hAnsi="Times New Roman" w:cs="Times New Roman"/>
          <w:b/>
          <w:sz w:val="24"/>
          <w:szCs w:val="24"/>
        </w:rPr>
        <w:t xml:space="preserve"> Львівській області</w:t>
      </w:r>
    </w:p>
    <w:p w:rsidR="00F72C69" w:rsidRPr="00A50C40" w:rsidRDefault="00F72C69" w:rsidP="00F72C69">
      <w:pPr>
        <w:pStyle w:val="a3"/>
        <w:rPr>
          <w:rFonts w:ascii="Times New Roman" w:hAnsi="Times New Roman" w:cs="Times New Roman"/>
          <w:sz w:val="24"/>
        </w:rPr>
      </w:pPr>
    </w:p>
    <w:p w:rsidR="00F72C69" w:rsidRDefault="00F72C69" w:rsidP="00F72C69">
      <w:pPr>
        <w:pStyle w:val="a3"/>
        <w:jc w:val="both"/>
        <w:rPr>
          <w:rFonts w:ascii="Times New Roman" w:hAnsi="Times New Roman" w:cs="Times New Roman"/>
          <w:sz w:val="24"/>
        </w:rPr>
      </w:pPr>
      <w:r w:rsidRPr="00A50C40">
        <w:rPr>
          <w:rFonts w:ascii="Times New Roman" w:hAnsi="Times New Roman" w:cs="Times New Roman"/>
          <w:sz w:val="24"/>
        </w:rPr>
        <w:t xml:space="preserve">    Керуючись ст.26 Закону України «Про місцеве самоврядування в Україні»</w:t>
      </w:r>
      <w:r>
        <w:rPr>
          <w:rFonts w:ascii="Times New Roman" w:hAnsi="Times New Roman" w:cs="Times New Roman"/>
          <w:sz w:val="24"/>
        </w:rPr>
        <w:t xml:space="preserve">, враховуючи звернення 10 ДПРЗ ГУ ДСНС України у Львівській області від 23.02.2023 р. № 58-10-68/58-10 та висновок постійної комісії </w:t>
      </w:r>
      <w:r w:rsidRPr="00A50C40">
        <w:rPr>
          <w:rFonts w:ascii="Times New Roman" w:hAnsi="Times New Roman" w:cs="Times New Roman"/>
          <w:sz w:val="24"/>
          <w:szCs w:val="24"/>
        </w:rPr>
        <w:t xml:space="preserve">з питань </w:t>
      </w:r>
      <w:r>
        <w:rPr>
          <w:rFonts w:ascii="Times New Roman" w:hAnsi="Times New Roman" w:cs="Times New Roman"/>
          <w:sz w:val="24"/>
          <w:szCs w:val="24"/>
        </w:rPr>
        <w:t xml:space="preserve">комунального майна та господарства, приватизації, житлового господарства, транспорту, будівництва, благоустрою та енергозбереження, </w:t>
      </w:r>
      <w:r>
        <w:rPr>
          <w:rFonts w:ascii="Times New Roman" w:hAnsi="Times New Roman" w:cs="Times New Roman"/>
          <w:sz w:val="24"/>
        </w:rPr>
        <w:t xml:space="preserve">з метою ефективного реагування на надзвичайні ситуації та </w:t>
      </w:r>
      <w:proofErr w:type="spellStart"/>
      <w:r>
        <w:rPr>
          <w:rFonts w:ascii="Times New Roman" w:hAnsi="Times New Roman" w:cs="Times New Roman"/>
          <w:sz w:val="24"/>
        </w:rPr>
        <w:t>дорожньо</w:t>
      </w:r>
      <w:proofErr w:type="spellEnd"/>
      <w:r>
        <w:rPr>
          <w:rFonts w:ascii="Times New Roman" w:hAnsi="Times New Roman" w:cs="Times New Roman"/>
          <w:sz w:val="24"/>
        </w:rPr>
        <w:t xml:space="preserve"> – транспортні пригоди, які виникають в межах </w:t>
      </w:r>
      <w:proofErr w:type="spellStart"/>
      <w:r>
        <w:rPr>
          <w:rFonts w:ascii="Times New Roman" w:hAnsi="Times New Roman" w:cs="Times New Roman"/>
          <w:sz w:val="24"/>
        </w:rPr>
        <w:t>Жовківської</w:t>
      </w:r>
      <w:proofErr w:type="spellEnd"/>
      <w:r>
        <w:rPr>
          <w:rFonts w:ascii="Times New Roman" w:hAnsi="Times New Roman" w:cs="Times New Roman"/>
          <w:sz w:val="24"/>
        </w:rPr>
        <w:t xml:space="preserve"> територіальної громади,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C40">
        <w:rPr>
          <w:rFonts w:ascii="Times New Roman" w:hAnsi="Times New Roman" w:cs="Times New Roman"/>
          <w:sz w:val="24"/>
        </w:rPr>
        <w:t>Жовківська</w:t>
      </w:r>
      <w:proofErr w:type="spellEnd"/>
      <w:r w:rsidRPr="00A50C40">
        <w:rPr>
          <w:rFonts w:ascii="Times New Roman" w:hAnsi="Times New Roman" w:cs="Times New Roman"/>
          <w:sz w:val="24"/>
        </w:rPr>
        <w:t xml:space="preserve"> міська рада</w:t>
      </w:r>
    </w:p>
    <w:p w:rsidR="00F72C69" w:rsidRDefault="00F72C69" w:rsidP="00F72C6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F72C69" w:rsidRPr="00A50C40" w:rsidRDefault="00F72C69" w:rsidP="00F72C69">
      <w:pPr>
        <w:tabs>
          <w:tab w:val="left" w:pos="270"/>
        </w:tabs>
        <w:jc w:val="center"/>
        <w:rPr>
          <w:rFonts w:ascii="Times New Roman" w:hAnsi="Times New Roman" w:cs="Times New Roman"/>
          <w:sz w:val="24"/>
        </w:rPr>
      </w:pPr>
      <w:r w:rsidRPr="00A50C40">
        <w:rPr>
          <w:rFonts w:ascii="Times New Roman" w:hAnsi="Times New Roman" w:cs="Times New Roman"/>
          <w:sz w:val="24"/>
        </w:rPr>
        <w:t>В И Р І Ш И Л А :</w:t>
      </w:r>
    </w:p>
    <w:p w:rsidR="00F72C69" w:rsidRPr="005D58C7" w:rsidRDefault="00F72C69" w:rsidP="00F72C69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1. Передати в </w:t>
      </w:r>
      <w:r w:rsidR="001F0FD7">
        <w:rPr>
          <w:rFonts w:ascii="Times New Roman" w:hAnsi="Times New Roman" w:cs="Times New Roman"/>
          <w:sz w:val="24"/>
        </w:rPr>
        <w:t>тимчасове</w:t>
      </w:r>
      <w:r>
        <w:rPr>
          <w:rFonts w:ascii="Times New Roman" w:hAnsi="Times New Roman" w:cs="Times New Roman"/>
          <w:sz w:val="24"/>
        </w:rPr>
        <w:t xml:space="preserve"> користування </w:t>
      </w:r>
      <w:r w:rsidR="001F0FD7">
        <w:rPr>
          <w:rFonts w:ascii="Times New Roman" w:hAnsi="Times New Roman" w:cs="Times New Roman"/>
          <w:sz w:val="24"/>
        </w:rPr>
        <w:t>на умовах оренди</w:t>
      </w:r>
      <w:r>
        <w:rPr>
          <w:rFonts w:ascii="Times New Roman" w:hAnsi="Times New Roman" w:cs="Times New Roman"/>
          <w:sz w:val="24"/>
        </w:rPr>
        <w:t xml:space="preserve"> 10 ДПРЗ ГУ ДСНС України у Львівській області набір рятувальних інструментів із зарядним акумулятором</w:t>
      </w:r>
      <w:r w:rsidR="001F0FD7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(отриманий міською радою по проекту USAID «Підвищення ефективності роботи та підзвітності органів місцевого самоврядування «Говерла»)</w:t>
      </w:r>
      <w:r w:rsidR="00563A46">
        <w:rPr>
          <w:rFonts w:ascii="Times New Roman" w:hAnsi="Times New Roman" w:cs="Times New Roman"/>
          <w:sz w:val="24"/>
        </w:rPr>
        <w:t xml:space="preserve"> балансовою </w:t>
      </w:r>
      <w:r>
        <w:rPr>
          <w:rFonts w:ascii="Times New Roman" w:hAnsi="Times New Roman" w:cs="Times New Roman"/>
          <w:sz w:val="24"/>
        </w:rPr>
        <w:t xml:space="preserve"> вартістю </w:t>
      </w:r>
      <w:r w:rsidR="00563A46">
        <w:rPr>
          <w:rFonts w:ascii="Times New Roman" w:hAnsi="Times New Roman" w:cs="Times New Roman"/>
          <w:sz w:val="24"/>
        </w:rPr>
        <w:t xml:space="preserve">785174,28 </w:t>
      </w:r>
      <w:r>
        <w:rPr>
          <w:rFonts w:ascii="Times New Roman" w:hAnsi="Times New Roman" w:cs="Times New Roman"/>
          <w:sz w:val="24"/>
        </w:rPr>
        <w:t xml:space="preserve"> грн. </w:t>
      </w:r>
      <w:r w:rsidR="0043105A">
        <w:rPr>
          <w:rFonts w:ascii="Times New Roman" w:hAnsi="Times New Roman" w:cs="Times New Roman"/>
          <w:sz w:val="24"/>
        </w:rPr>
        <w:t>на час дії воєнного стану в Україні</w:t>
      </w:r>
      <w:r w:rsidR="00627FD7">
        <w:rPr>
          <w:rFonts w:ascii="Times New Roman" w:hAnsi="Times New Roman" w:cs="Times New Roman"/>
          <w:sz w:val="24"/>
        </w:rPr>
        <w:t xml:space="preserve"> </w:t>
      </w:r>
      <w:r w:rsidR="00EC20D2">
        <w:rPr>
          <w:rFonts w:ascii="Times New Roman" w:hAnsi="Times New Roman" w:cs="Times New Roman"/>
          <w:sz w:val="24"/>
        </w:rPr>
        <w:t xml:space="preserve">з орендною платою 1 грн. в рік </w:t>
      </w:r>
      <w:r w:rsidR="00403A77">
        <w:rPr>
          <w:rFonts w:ascii="Times New Roman" w:hAnsi="Times New Roman" w:cs="Times New Roman"/>
          <w:sz w:val="24"/>
        </w:rPr>
        <w:t xml:space="preserve"> згідно додатку.</w:t>
      </w:r>
    </w:p>
    <w:p w:rsidR="00F72C69" w:rsidRDefault="00F72C69" w:rsidP="00F72C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3A0375">
        <w:rPr>
          <w:rFonts w:ascii="Times New Roman" w:hAnsi="Times New Roman" w:cs="Times New Roman"/>
          <w:sz w:val="24"/>
        </w:rPr>
        <w:t xml:space="preserve">10 ДПРЗ ГУ ДСНС України у Львівській області </w:t>
      </w:r>
      <w:r>
        <w:rPr>
          <w:rFonts w:ascii="Times New Roman" w:hAnsi="Times New Roman" w:cs="Times New Roman"/>
          <w:sz w:val="24"/>
        </w:rPr>
        <w:t xml:space="preserve">отриманий </w:t>
      </w:r>
      <w:r w:rsidR="003A0375">
        <w:rPr>
          <w:rFonts w:ascii="Times New Roman" w:hAnsi="Times New Roman" w:cs="Times New Roman"/>
          <w:sz w:val="24"/>
        </w:rPr>
        <w:t xml:space="preserve">набір рятувальних інструментів із зарядним акумулятором </w:t>
      </w:r>
      <w:r>
        <w:rPr>
          <w:rFonts w:ascii="Times New Roman" w:hAnsi="Times New Roman" w:cs="Times New Roman"/>
          <w:sz w:val="24"/>
        </w:rPr>
        <w:t xml:space="preserve">використовувати виключно </w:t>
      </w:r>
      <w:r w:rsidR="00403A77">
        <w:rPr>
          <w:rFonts w:ascii="Times New Roman" w:hAnsi="Times New Roman" w:cs="Times New Roman"/>
          <w:sz w:val="24"/>
        </w:rPr>
        <w:t xml:space="preserve">на території </w:t>
      </w:r>
      <w:proofErr w:type="spellStart"/>
      <w:r w:rsidR="00403A77">
        <w:rPr>
          <w:rFonts w:ascii="Times New Roman" w:hAnsi="Times New Roman" w:cs="Times New Roman"/>
          <w:sz w:val="24"/>
        </w:rPr>
        <w:t>Жовківської</w:t>
      </w:r>
      <w:proofErr w:type="spellEnd"/>
      <w:r w:rsidR="00403A77">
        <w:rPr>
          <w:rFonts w:ascii="Times New Roman" w:hAnsi="Times New Roman" w:cs="Times New Roman"/>
          <w:sz w:val="24"/>
        </w:rPr>
        <w:t xml:space="preserve"> міської територіальної громади </w:t>
      </w:r>
      <w:r>
        <w:rPr>
          <w:rFonts w:ascii="Times New Roman" w:hAnsi="Times New Roman" w:cs="Times New Roman"/>
          <w:sz w:val="24"/>
        </w:rPr>
        <w:t>для</w:t>
      </w:r>
      <w:r w:rsidR="00403A7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403A77">
        <w:rPr>
          <w:rFonts w:ascii="Times New Roman" w:hAnsi="Times New Roman" w:cs="Times New Roman"/>
          <w:sz w:val="24"/>
        </w:rPr>
        <w:t xml:space="preserve">ефективного реагування на надзвичайні ситуації та </w:t>
      </w:r>
      <w:proofErr w:type="spellStart"/>
      <w:r w:rsidR="00403A77">
        <w:rPr>
          <w:rFonts w:ascii="Times New Roman" w:hAnsi="Times New Roman" w:cs="Times New Roman"/>
          <w:sz w:val="24"/>
        </w:rPr>
        <w:t>дорожньо</w:t>
      </w:r>
      <w:proofErr w:type="spellEnd"/>
      <w:r w:rsidR="00403A77">
        <w:rPr>
          <w:rFonts w:ascii="Times New Roman" w:hAnsi="Times New Roman" w:cs="Times New Roman"/>
          <w:sz w:val="24"/>
        </w:rPr>
        <w:t xml:space="preserve"> – транспортні пригоди.</w:t>
      </w:r>
    </w:p>
    <w:p w:rsidR="00F72C69" w:rsidRDefault="00F72C69" w:rsidP="00F72C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F0FD7">
        <w:rPr>
          <w:rFonts w:ascii="Times New Roman" w:hAnsi="Times New Roman" w:cs="Times New Roman"/>
          <w:sz w:val="24"/>
          <w:szCs w:val="24"/>
        </w:rPr>
        <w:t xml:space="preserve">Відділу економічного розвитку, залучення інвестицій та </w:t>
      </w:r>
      <w:proofErr w:type="spellStart"/>
      <w:r w:rsidR="001F0FD7">
        <w:rPr>
          <w:rFonts w:ascii="Times New Roman" w:hAnsi="Times New Roman" w:cs="Times New Roman"/>
          <w:sz w:val="24"/>
          <w:szCs w:val="24"/>
        </w:rPr>
        <w:t>житлово</w:t>
      </w:r>
      <w:proofErr w:type="spellEnd"/>
      <w:r w:rsidR="001F0FD7">
        <w:rPr>
          <w:rFonts w:ascii="Times New Roman" w:hAnsi="Times New Roman" w:cs="Times New Roman"/>
          <w:sz w:val="24"/>
          <w:szCs w:val="24"/>
        </w:rPr>
        <w:t xml:space="preserve"> – комунального господарства (Щур Н.С.) забезпечити укладення договору оренди та передачу – приймання майна, зазначеного у п.1 цього рішення у порядку, визначеному законодавством.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C69" w:rsidRPr="00A50C40" w:rsidRDefault="00F72C69" w:rsidP="00F72C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50C40">
        <w:rPr>
          <w:rFonts w:ascii="Times New Roman" w:hAnsi="Times New Roman" w:cs="Times New Roman"/>
          <w:sz w:val="24"/>
          <w:szCs w:val="24"/>
        </w:rPr>
        <w:t xml:space="preserve">. Контроль за виконанням рішення покласти на постійну комісію з питань </w:t>
      </w:r>
      <w:r>
        <w:rPr>
          <w:rFonts w:ascii="Times New Roman" w:hAnsi="Times New Roman" w:cs="Times New Roman"/>
          <w:sz w:val="24"/>
          <w:szCs w:val="24"/>
        </w:rPr>
        <w:t>комунального майна та господарства, приватизації, житлового господарства, транспорту, будівництва, благоустрою та енергозбереження</w:t>
      </w:r>
      <w:r w:rsidRPr="00A50C4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Мариняк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І.Г</w:t>
      </w:r>
      <w:r w:rsidRPr="00A50C40">
        <w:rPr>
          <w:rFonts w:ascii="Times New Roman" w:hAnsi="Times New Roman" w:cs="Times New Roman"/>
          <w:sz w:val="24"/>
          <w:szCs w:val="24"/>
        </w:rPr>
        <w:t>.).</w:t>
      </w:r>
    </w:p>
    <w:p w:rsidR="00F72C69" w:rsidRPr="00A50C40" w:rsidRDefault="00F72C69" w:rsidP="00F72C69">
      <w:pPr>
        <w:pStyle w:val="a4"/>
        <w:tabs>
          <w:tab w:val="left" w:pos="270"/>
        </w:tabs>
        <w:ind w:left="0"/>
        <w:jc w:val="both"/>
        <w:rPr>
          <w:rFonts w:ascii="Times New Roman" w:hAnsi="Times New Roman" w:cs="Times New Roman"/>
          <w:sz w:val="24"/>
        </w:rPr>
      </w:pPr>
    </w:p>
    <w:p w:rsidR="00F72C69" w:rsidRDefault="00F72C69" w:rsidP="00F72C69">
      <w:pPr>
        <w:tabs>
          <w:tab w:val="left" w:pos="270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72C69" w:rsidRPr="00A50C40" w:rsidRDefault="00F72C69" w:rsidP="00F72C69">
      <w:pPr>
        <w:tabs>
          <w:tab w:val="left" w:pos="270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50C40">
        <w:rPr>
          <w:rFonts w:ascii="Times New Roman" w:hAnsi="Times New Roman" w:cs="Times New Roman"/>
          <w:b/>
          <w:sz w:val="24"/>
          <w:szCs w:val="24"/>
          <w:lang w:val="ru-RU"/>
        </w:rPr>
        <w:t>М</w:t>
      </w:r>
      <w:r w:rsidRPr="00A50C40">
        <w:rPr>
          <w:rFonts w:ascii="Times New Roman" w:hAnsi="Times New Roman" w:cs="Times New Roman"/>
          <w:b/>
          <w:sz w:val="24"/>
          <w:szCs w:val="24"/>
        </w:rPr>
        <w:t>і</w:t>
      </w:r>
      <w:proofErr w:type="spellStart"/>
      <w:r w:rsidRPr="00A50C40">
        <w:rPr>
          <w:rFonts w:ascii="Times New Roman" w:hAnsi="Times New Roman" w:cs="Times New Roman"/>
          <w:b/>
          <w:sz w:val="24"/>
          <w:szCs w:val="24"/>
          <w:lang w:val="ru-RU"/>
        </w:rPr>
        <w:t>ський</w:t>
      </w:r>
      <w:proofErr w:type="spellEnd"/>
      <w:r w:rsidRPr="00A50C4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голова                                                                </w:t>
      </w:r>
      <w:r w:rsidRPr="00A50C40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A50C40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Олег ВОЛЬСЬКИЙ</w:t>
      </w:r>
    </w:p>
    <w:p w:rsidR="00BA4EC1" w:rsidRDefault="00BA4EC1" w:rsidP="00BA4EC1">
      <w:pPr>
        <w:pStyle w:val="a3"/>
        <w:jc w:val="both"/>
        <w:rPr>
          <w:rFonts w:ascii="Times New Roman" w:hAnsi="Times New Roman" w:cs="Times New Roman"/>
        </w:rPr>
      </w:pPr>
    </w:p>
    <w:p w:rsidR="00BA4EC1" w:rsidRPr="0007675D" w:rsidRDefault="00BA4EC1" w:rsidP="00BA4EC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</w:t>
      </w:r>
      <w:r w:rsidRPr="0007675D">
        <w:rPr>
          <w:rFonts w:ascii="Times New Roman" w:hAnsi="Times New Roman" w:cs="Times New Roman"/>
        </w:rPr>
        <w:t>Додаток</w:t>
      </w:r>
    </w:p>
    <w:p w:rsidR="00BA4EC1" w:rsidRPr="0007675D" w:rsidRDefault="00BA4EC1" w:rsidP="00BA4EC1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д</w:t>
      </w:r>
      <w:r w:rsidRPr="0007675D">
        <w:rPr>
          <w:rFonts w:ascii="Times New Roman" w:hAnsi="Times New Roman" w:cs="Times New Roman"/>
        </w:rPr>
        <w:t xml:space="preserve">о рішення сесії </w:t>
      </w:r>
      <w:proofErr w:type="spellStart"/>
      <w:r w:rsidRPr="0007675D">
        <w:rPr>
          <w:rFonts w:ascii="Times New Roman" w:hAnsi="Times New Roman" w:cs="Times New Roman"/>
        </w:rPr>
        <w:t>Жовківської</w:t>
      </w:r>
      <w:proofErr w:type="spellEnd"/>
      <w:r w:rsidRPr="0007675D">
        <w:rPr>
          <w:rFonts w:ascii="Times New Roman" w:hAnsi="Times New Roman" w:cs="Times New Roman"/>
        </w:rPr>
        <w:t xml:space="preserve"> міської ради</w:t>
      </w:r>
    </w:p>
    <w:p w:rsidR="00BA4EC1" w:rsidRDefault="00BA4EC1" w:rsidP="00BA4EC1">
      <w:pPr>
        <w:pStyle w:val="a3"/>
        <w:tabs>
          <w:tab w:val="left" w:pos="5355"/>
          <w:tab w:val="right" w:pos="963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в</w:t>
      </w:r>
      <w:r w:rsidRPr="0007675D">
        <w:rPr>
          <w:rFonts w:ascii="Times New Roman" w:hAnsi="Times New Roman" w:cs="Times New Roman"/>
        </w:rPr>
        <w:t>ід «____»____________ 202</w:t>
      </w:r>
      <w:r>
        <w:rPr>
          <w:rFonts w:ascii="Times New Roman" w:hAnsi="Times New Roman" w:cs="Times New Roman"/>
        </w:rPr>
        <w:t>3</w:t>
      </w:r>
      <w:r w:rsidRPr="0007675D">
        <w:rPr>
          <w:rFonts w:ascii="Times New Roman" w:hAnsi="Times New Roman" w:cs="Times New Roman"/>
        </w:rPr>
        <w:t xml:space="preserve"> р. № ____</w:t>
      </w:r>
    </w:p>
    <w:p w:rsidR="00BA4EC1" w:rsidRDefault="00BA4EC1" w:rsidP="00BA4EC1">
      <w:pPr>
        <w:pStyle w:val="a3"/>
        <w:tabs>
          <w:tab w:val="left" w:pos="5355"/>
          <w:tab w:val="right" w:pos="9639"/>
        </w:tabs>
        <w:rPr>
          <w:rFonts w:ascii="Times New Roman" w:hAnsi="Times New Roman" w:cs="Times New Roman"/>
        </w:rPr>
      </w:pPr>
    </w:p>
    <w:p w:rsidR="00BA4EC1" w:rsidRDefault="00BA4EC1" w:rsidP="00BA4EC1">
      <w:pPr>
        <w:pStyle w:val="a3"/>
        <w:tabs>
          <w:tab w:val="left" w:pos="5355"/>
          <w:tab w:val="right" w:pos="9639"/>
        </w:tabs>
        <w:rPr>
          <w:rFonts w:ascii="Times New Roman" w:hAnsi="Times New Roman" w:cs="Times New Roman"/>
        </w:rPr>
      </w:pPr>
    </w:p>
    <w:p w:rsidR="00BA4EC1" w:rsidRDefault="00BA4EC1" w:rsidP="00BA4EC1">
      <w:pPr>
        <w:pStyle w:val="a3"/>
        <w:tabs>
          <w:tab w:val="left" w:pos="5355"/>
          <w:tab w:val="right" w:pos="9639"/>
        </w:tabs>
        <w:rPr>
          <w:rFonts w:ascii="Times New Roman" w:hAnsi="Times New Roman" w:cs="Times New Roman"/>
        </w:rPr>
      </w:pPr>
    </w:p>
    <w:p w:rsidR="00BA4EC1" w:rsidRPr="0007675D" w:rsidRDefault="00BA4EC1" w:rsidP="00BA4EC1">
      <w:pPr>
        <w:pStyle w:val="a3"/>
        <w:tabs>
          <w:tab w:val="left" w:pos="5355"/>
          <w:tab w:val="right" w:pos="9639"/>
        </w:tabs>
        <w:jc w:val="center"/>
        <w:rPr>
          <w:rFonts w:ascii="Times New Roman" w:hAnsi="Times New Roman" w:cs="Times New Roman"/>
          <w:b/>
        </w:rPr>
      </w:pPr>
      <w:r w:rsidRPr="0007675D">
        <w:rPr>
          <w:rFonts w:ascii="Times New Roman" w:hAnsi="Times New Roman" w:cs="Times New Roman"/>
          <w:b/>
        </w:rPr>
        <w:t xml:space="preserve">Перелік </w:t>
      </w:r>
      <w:r>
        <w:rPr>
          <w:rFonts w:ascii="Times New Roman" w:hAnsi="Times New Roman" w:cs="Times New Roman"/>
          <w:b/>
        </w:rPr>
        <w:t xml:space="preserve">обладнання, що </w:t>
      </w:r>
      <w:r w:rsidRPr="0007675D">
        <w:rPr>
          <w:rFonts w:ascii="Times New Roman" w:hAnsi="Times New Roman" w:cs="Times New Roman"/>
          <w:b/>
        </w:rPr>
        <w:t>переда</w:t>
      </w:r>
      <w:r>
        <w:rPr>
          <w:rFonts w:ascii="Times New Roman" w:hAnsi="Times New Roman" w:cs="Times New Roman"/>
          <w:b/>
        </w:rPr>
        <w:t xml:space="preserve">ється в </w:t>
      </w:r>
      <w:r w:rsidR="00E1470F">
        <w:rPr>
          <w:rFonts w:ascii="Times New Roman" w:hAnsi="Times New Roman" w:cs="Times New Roman"/>
          <w:b/>
        </w:rPr>
        <w:t>тимчасове</w:t>
      </w:r>
      <w:r>
        <w:rPr>
          <w:rFonts w:ascii="Times New Roman" w:hAnsi="Times New Roman" w:cs="Times New Roman"/>
          <w:b/>
        </w:rPr>
        <w:t xml:space="preserve"> користування</w:t>
      </w:r>
    </w:p>
    <w:p w:rsidR="00BA4EC1" w:rsidRDefault="00BA4EC1" w:rsidP="00BA4E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(оренду) 10 Державному пожежно-рятувальному Загону Головного управління Державної служби України з надзвичайних ситуацій у Львівській області</w:t>
      </w:r>
    </w:p>
    <w:p w:rsidR="00BA4EC1" w:rsidRPr="00BA4EC1" w:rsidRDefault="00BA4EC1" w:rsidP="00BA4E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EC1" w:rsidRDefault="00BA4EC1" w:rsidP="00BA4EC1">
      <w:pPr>
        <w:pStyle w:val="a3"/>
        <w:tabs>
          <w:tab w:val="left" w:pos="5355"/>
          <w:tab w:val="right" w:pos="9639"/>
        </w:tabs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5"/>
        <w:tblW w:w="10065" w:type="dxa"/>
        <w:tblInd w:w="108" w:type="dxa"/>
        <w:tblLook w:val="04A0"/>
      </w:tblPr>
      <w:tblGrid>
        <w:gridCol w:w="572"/>
        <w:gridCol w:w="4299"/>
        <w:gridCol w:w="1678"/>
        <w:gridCol w:w="1405"/>
        <w:gridCol w:w="1252"/>
        <w:gridCol w:w="859"/>
      </w:tblGrid>
      <w:tr w:rsidR="00BA4EC1" w:rsidTr="00F86A82">
        <w:tc>
          <w:tcPr>
            <w:tcW w:w="572" w:type="dxa"/>
          </w:tcPr>
          <w:p w:rsidR="00BA4EC1" w:rsidRDefault="00BA4EC1" w:rsidP="00793569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299" w:type="dxa"/>
          </w:tcPr>
          <w:p w:rsidR="00BA4EC1" w:rsidRDefault="00BA4EC1" w:rsidP="00BA4EC1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Найменування обладнання</w:t>
            </w:r>
          </w:p>
        </w:tc>
        <w:tc>
          <w:tcPr>
            <w:tcW w:w="1678" w:type="dxa"/>
          </w:tcPr>
          <w:p w:rsidR="00BA4EC1" w:rsidRDefault="00BA4EC1" w:rsidP="00793569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Іневентарний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номер</w:t>
            </w:r>
          </w:p>
        </w:tc>
        <w:tc>
          <w:tcPr>
            <w:tcW w:w="1405" w:type="dxa"/>
          </w:tcPr>
          <w:p w:rsidR="00BA4EC1" w:rsidRDefault="00BA4EC1" w:rsidP="00793569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Кількість, шт.</w:t>
            </w:r>
          </w:p>
        </w:tc>
        <w:tc>
          <w:tcPr>
            <w:tcW w:w="1252" w:type="dxa"/>
          </w:tcPr>
          <w:p w:rsidR="00BA4EC1" w:rsidRDefault="00BA4EC1" w:rsidP="00793569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Вартість, грн.</w:t>
            </w:r>
          </w:p>
        </w:tc>
        <w:tc>
          <w:tcPr>
            <w:tcW w:w="859" w:type="dxa"/>
          </w:tcPr>
          <w:p w:rsidR="00BA4EC1" w:rsidRDefault="00BA4EC1" w:rsidP="00793569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A4EC1" w:rsidTr="00F86A82">
        <w:tc>
          <w:tcPr>
            <w:tcW w:w="572" w:type="dxa"/>
          </w:tcPr>
          <w:p w:rsidR="00BA4EC1" w:rsidRPr="00DD54CF" w:rsidRDefault="00BA4EC1" w:rsidP="00793569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99" w:type="dxa"/>
          </w:tcPr>
          <w:p w:rsidR="00BA4EC1" w:rsidRPr="00F86A82" w:rsidRDefault="00BA4EC1" w:rsidP="00793569">
            <w:pPr>
              <w:jc w:val="both"/>
              <w:rPr>
                <w:rFonts w:ascii="Cambria" w:hAnsi="Cambria" w:cs="Arial CYR"/>
                <w:b/>
                <w:sz w:val="20"/>
                <w:szCs w:val="20"/>
              </w:rPr>
            </w:pPr>
            <w:r w:rsidRPr="00F86A82">
              <w:rPr>
                <w:rFonts w:ascii="Cambria" w:hAnsi="Cambria" w:cs="Arial CYR"/>
                <w:b/>
                <w:sz w:val="20"/>
                <w:szCs w:val="20"/>
              </w:rPr>
              <w:t>Набір рятувальних інструментів із зарядним акумулятором, який складається з:</w:t>
            </w:r>
          </w:p>
          <w:p w:rsidR="00BA4EC1" w:rsidRDefault="00BA4EC1" w:rsidP="00BA4EC1">
            <w:pPr>
              <w:pStyle w:val="a4"/>
              <w:numPr>
                <w:ilvl w:val="0"/>
                <w:numId w:val="1"/>
              </w:numPr>
              <w:jc w:val="both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 xml:space="preserve">Різака </w:t>
            </w:r>
            <w:r>
              <w:rPr>
                <w:rFonts w:ascii="Cambria" w:hAnsi="Cambria" w:cs="Arial CYR"/>
                <w:sz w:val="20"/>
                <w:szCs w:val="20"/>
                <w:lang w:val="en-US"/>
              </w:rPr>
              <w:t>Weber RSU 210</w:t>
            </w:r>
            <w:r w:rsidR="00F86A82">
              <w:rPr>
                <w:rFonts w:ascii="Cambria" w:hAnsi="Cambria" w:cs="Arial CYR"/>
                <w:sz w:val="20"/>
                <w:szCs w:val="20"/>
              </w:rPr>
              <w:t xml:space="preserve"> </w:t>
            </w:r>
            <w:r>
              <w:rPr>
                <w:rFonts w:ascii="Cambria" w:hAnsi="Cambria" w:cs="Arial CYR"/>
                <w:sz w:val="20"/>
                <w:szCs w:val="20"/>
                <w:lang w:val="en-US"/>
              </w:rPr>
              <w:t xml:space="preserve">PLUS E – FORCE3 – 1 </w:t>
            </w:r>
            <w:r>
              <w:rPr>
                <w:rFonts w:ascii="Cambria" w:hAnsi="Cambria" w:cs="Arial CYR"/>
                <w:sz w:val="20"/>
                <w:szCs w:val="20"/>
              </w:rPr>
              <w:t>шт.,</w:t>
            </w:r>
          </w:p>
          <w:p w:rsidR="00F86A82" w:rsidRDefault="00BA4EC1" w:rsidP="00BA4EC1">
            <w:pPr>
              <w:pStyle w:val="a4"/>
              <w:numPr>
                <w:ilvl w:val="0"/>
                <w:numId w:val="1"/>
              </w:numPr>
              <w:jc w:val="both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 xml:space="preserve">Акумулятора </w:t>
            </w:r>
            <w:proofErr w:type="spellStart"/>
            <w:r>
              <w:rPr>
                <w:rFonts w:ascii="Cambria" w:hAnsi="Cambria" w:cs="Arial CYR"/>
                <w:sz w:val="20"/>
                <w:szCs w:val="20"/>
              </w:rPr>
              <w:t>Milw</w:t>
            </w:r>
            <w:r>
              <w:rPr>
                <w:rFonts w:ascii="Cambria" w:hAnsi="Cambria" w:cs="Arial CYR"/>
                <w:sz w:val="20"/>
                <w:szCs w:val="20"/>
                <w:lang w:val="en-US"/>
              </w:rPr>
              <w:t>aukee</w:t>
            </w:r>
            <w:proofErr w:type="spellEnd"/>
            <w:r w:rsidRPr="00BA4EC1">
              <w:rPr>
                <w:rFonts w:ascii="Cambria" w:hAnsi="Cambria" w:cs="Arial CYR"/>
                <w:sz w:val="20"/>
                <w:szCs w:val="20"/>
                <w:lang w:val="ru-RU"/>
              </w:rPr>
              <w:t xml:space="preserve"> – 2 </w:t>
            </w:r>
            <w:r>
              <w:rPr>
                <w:rFonts w:ascii="Cambria" w:hAnsi="Cambria" w:cs="Arial CYR"/>
                <w:sz w:val="20"/>
                <w:szCs w:val="20"/>
              </w:rPr>
              <w:t xml:space="preserve">шт., </w:t>
            </w:r>
          </w:p>
          <w:p w:rsidR="00BA4EC1" w:rsidRDefault="00BA4EC1" w:rsidP="00F86A82">
            <w:pPr>
              <w:pStyle w:val="a4"/>
              <w:jc w:val="both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зарядного пристрою – 1 шт.,</w:t>
            </w:r>
          </w:p>
          <w:p w:rsidR="00BA4EC1" w:rsidRDefault="00BA4EC1" w:rsidP="00BA4EC1">
            <w:pPr>
              <w:pStyle w:val="a4"/>
              <w:numPr>
                <w:ilvl w:val="0"/>
                <w:numId w:val="1"/>
              </w:numPr>
              <w:jc w:val="both"/>
              <w:rPr>
                <w:rFonts w:ascii="Cambria" w:hAnsi="Cambria" w:cs="Arial CYR"/>
                <w:sz w:val="20"/>
                <w:szCs w:val="20"/>
              </w:rPr>
            </w:pPr>
            <w:proofErr w:type="spellStart"/>
            <w:r>
              <w:rPr>
                <w:rFonts w:ascii="Cambria" w:hAnsi="Cambria" w:cs="Arial CYR"/>
                <w:sz w:val="20"/>
                <w:szCs w:val="20"/>
              </w:rPr>
              <w:t>Розтиска</w:t>
            </w:r>
            <w:r w:rsidR="00F86A82">
              <w:rPr>
                <w:rFonts w:ascii="Cambria" w:hAnsi="Cambria" w:cs="Arial CYR"/>
                <w:sz w:val="20"/>
                <w:szCs w:val="20"/>
              </w:rPr>
              <w:t>ч</w:t>
            </w:r>
            <w:r>
              <w:rPr>
                <w:rFonts w:ascii="Cambria" w:hAnsi="Cambria" w:cs="Arial CYR"/>
                <w:sz w:val="20"/>
                <w:szCs w:val="20"/>
              </w:rPr>
              <w:t>а</w:t>
            </w:r>
            <w:proofErr w:type="spellEnd"/>
            <w:r>
              <w:rPr>
                <w:rFonts w:ascii="Cambria" w:hAnsi="Cambria" w:cs="Arial CYR"/>
                <w:sz w:val="20"/>
                <w:szCs w:val="20"/>
              </w:rPr>
              <w:t xml:space="preserve"> </w:t>
            </w:r>
            <w:r>
              <w:rPr>
                <w:rFonts w:ascii="Cambria" w:hAnsi="Cambria" w:cs="Arial CYR"/>
                <w:sz w:val="20"/>
                <w:szCs w:val="20"/>
                <w:lang w:val="en-US"/>
              </w:rPr>
              <w:t>Weber</w:t>
            </w:r>
            <w:r>
              <w:rPr>
                <w:rFonts w:ascii="Cambria" w:hAnsi="Cambria" w:cs="Arial CYR"/>
                <w:sz w:val="20"/>
                <w:szCs w:val="20"/>
              </w:rPr>
              <w:t xml:space="preserve"> </w:t>
            </w:r>
            <w:r>
              <w:rPr>
                <w:rFonts w:ascii="Cambria" w:hAnsi="Cambria" w:cs="Arial CYR"/>
                <w:sz w:val="20"/>
                <w:szCs w:val="20"/>
                <w:lang w:val="en-US"/>
              </w:rPr>
              <w:t>SP</w:t>
            </w:r>
            <w:r w:rsidRPr="00F86A82">
              <w:rPr>
                <w:rFonts w:ascii="Cambria" w:hAnsi="Cambria" w:cs="Arial CYR"/>
                <w:sz w:val="20"/>
                <w:szCs w:val="20"/>
              </w:rPr>
              <w:t xml:space="preserve"> 50</w:t>
            </w:r>
            <w:r w:rsidR="00F86A82">
              <w:rPr>
                <w:rFonts w:ascii="Cambria" w:hAnsi="Cambria" w:cs="Arial CYR"/>
                <w:sz w:val="20"/>
                <w:szCs w:val="20"/>
              </w:rPr>
              <w:t xml:space="preserve"> </w:t>
            </w:r>
            <w:r>
              <w:rPr>
                <w:rFonts w:ascii="Cambria" w:hAnsi="Cambria" w:cs="Arial CYR"/>
                <w:sz w:val="20"/>
                <w:szCs w:val="20"/>
                <w:lang w:val="en-US"/>
              </w:rPr>
              <w:t>BS</w:t>
            </w:r>
            <w:r w:rsidRPr="00F86A82">
              <w:rPr>
                <w:rFonts w:ascii="Cambria" w:hAnsi="Cambria" w:cs="Arial CYR"/>
                <w:sz w:val="20"/>
                <w:szCs w:val="20"/>
              </w:rPr>
              <w:t xml:space="preserve"> </w:t>
            </w:r>
            <w:r>
              <w:rPr>
                <w:rFonts w:ascii="Cambria" w:hAnsi="Cambria" w:cs="Arial CYR"/>
                <w:sz w:val="20"/>
                <w:szCs w:val="20"/>
                <w:lang w:val="en-US"/>
              </w:rPr>
              <w:t>E</w:t>
            </w:r>
            <w:r w:rsidRPr="00F86A82">
              <w:rPr>
                <w:rFonts w:ascii="Cambria" w:hAnsi="Cambria" w:cs="Arial CYR"/>
                <w:sz w:val="20"/>
                <w:szCs w:val="20"/>
              </w:rPr>
              <w:t xml:space="preserve"> - </w:t>
            </w:r>
            <w:r>
              <w:rPr>
                <w:rFonts w:ascii="Cambria" w:hAnsi="Cambria" w:cs="Arial CYR"/>
                <w:sz w:val="20"/>
                <w:szCs w:val="20"/>
                <w:lang w:val="en-US"/>
              </w:rPr>
              <w:t>FORCE</w:t>
            </w:r>
            <w:r w:rsidRPr="00F86A82">
              <w:rPr>
                <w:rFonts w:ascii="Cambria" w:hAnsi="Cambria" w:cs="Arial CYR"/>
                <w:sz w:val="20"/>
                <w:szCs w:val="20"/>
              </w:rPr>
              <w:t>3</w:t>
            </w:r>
            <w:r w:rsidR="00F86A82" w:rsidRPr="00F86A82">
              <w:rPr>
                <w:rFonts w:ascii="Cambria" w:hAnsi="Cambria" w:cs="Arial CYR"/>
                <w:sz w:val="20"/>
                <w:szCs w:val="20"/>
              </w:rPr>
              <w:t xml:space="preserve">  - 1 шт.</w:t>
            </w:r>
            <w:r w:rsidR="00F86A82">
              <w:rPr>
                <w:rFonts w:ascii="Cambria" w:hAnsi="Cambria" w:cs="Arial CYR"/>
                <w:sz w:val="20"/>
                <w:szCs w:val="20"/>
              </w:rPr>
              <w:t>,</w:t>
            </w:r>
          </w:p>
          <w:p w:rsidR="00F86A82" w:rsidRDefault="00F86A82" w:rsidP="00BA4EC1">
            <w:pPr>
              <w:pStyle w:val="a4"/>
              <w:numPr>
                <w:ilvl w:val="0"/>
                <w:numId w:val="1"/>
              </w:numPr>
              <w:jc w:val="both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 xml:space="preserve">Акумулятора </w:t>
            </w:r>
            <w:proofErr w:type="spellStart"/>
            <w:r>
              <w:rPr>
                <w:rFonts w:ascii="Cambria" w:hAnsi="Cambria" w:cs="Arial CYR"/>
                <w:sz w:val="20"/>
                <w:szCs w:val="20"/>
              </w:rPr>
              <w:t>Milw</w:t>
            </w:r>
            <w:r>
              <w:rPr>
                <w:rFonts w:ascii="Cambria" w:hAnsi="Cambria" w:cs="Arial CYR"/>
                <w:sz w:val="20"/>
                <w:szCs w:val="20"/>
                <w:lang w:val="en-US"/>
              </w:rPr>
              <w:t>aukee</w:t>
            </w:r>
            <w:proofErr w:type="spellEnd"/>
            <w:r>
              <w:rPr>
                <w:rFonts w:ascii="Cambria" w:hAnsi="Cambria" w:cs="Arial CYR"/>
                <w:sz w:val="20"/>
                <w:szCs w:val="20"/>
              </w:rPr>
              <w:t xml:space="preserve"> – 2 шт., зарядного пристрою – 1 шт.,</w:t>
            </w:r>
          </w:p>
          <w:p w:rsidR="00F86A82" w:rsidRPr="00F86A82" w:rsidRDefault="00F86A82" w:rsidP="00BA4EC1">
            <w:pPr>
              <w:pStyle w:val="a4"/>
              <w:numPr>
                <w:ilvl w:val="0"/>
                <w:numId w:val="1"/>
              </w:numPr>
              <w:jc w:val="both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 xml:space="preserve">Телескопічного домкрата </w:t>
            </w:r>
            <w:r>
              <w:rPr>
                <w:rFonts w:ascii="Cambria" w:hAnsi="Cambria" w:cs="Arial CYR"/>
                <w:sz w:val="20"/>
                <w:szCs w:val="20"/>
                <w:lang w:val="en-US"/>
              </w:rPr>
              <w:t>Weber</w:t>
            </w:r>
            <w:r>
              <w:rPr>
                <w:rFonts w:ascii="Cambria" w:hAnsi="Cambria" w:cs="Arial CYR"/>
                <w:sz w:val="20"/>
                <w:szCs w:val="20"/>
              </w:rPr>
              <w:t xml:space="preserve"> RZT 2 – 1170 </w:t>
            </w:r>
            <w:r>
              <w:rPr>
                <w:rFonts w:ascii="Cambria" w:hAnsi="Cambria" w:cs="Arial CYR"/>
                <w:sz w:val="20"/>
                <w:szCs w:val="20"/>
                <w:lang w:val="en-US"/>
              </w:rPr>
              <w:t>E</w:t>
            </w:r>
            <w:r w:rsidRPr="00F86A82">
              <w:rPr>
                <w:rFonts w:ascii="Cambria" w:hAnsi="Cambria" w:cs="Arial CYR"/>
                <w:sz w:val="20"/>
                <w:szCs w:val="20"/>
              </w:rPr>
              <w:t xml:space="preserve"> </w:t>
            </w:r>
            <w:r>
              <w:rPr>
                <w:rFonts w:ascii="Cambria" w:hAnsi="Cambria" w:cs="Arial CYR"/>
                <w:sz w:val="20"/>
                <w:szCs w:val="20"/>
              </w:rPr>
              <w:t>–</w:t>
            </w:r>
            <w:r w:rsidRPr="00F86A82">
              <w:rPr>
                <w:rFonts w:ascii="Cambria" w:hAnsi="Cambria" w:cs="Arial CYR"/>
                <w:sz w:val="20"/>
                <w:szCs w:val="20"/>
              </w:rPr>
              <w:t xml:space="preserve"> </w:t>
            </w:r>
            <w:r>
              <w:rPr>
                <w:rFonts w:ascii="Cambria" w:hAnsi="Cambria" w:cs="Arial CYR"/>
                <w:sz w:val="20"/>
                <w:szCs w:val="20"/>
                <w:lang w:val="en-US"/>
              </w:rPr>
              <w:t>FORCE</w:t>
            </w:r>
            <w:r w:rsidRPr="00F86A82">
              <w:rPr>
                <w:rFonts w:ascii="Cambria" w:hAnsi="Cambria" w:cs="Arial CYR"/>
                <w:sz w:val="20"/>
                <w:szCs w:val="20"/>
              </w:rPr>
              <w:t xml:space="preserve">2 – 1 шт., </w:t>
            </w:r>
          </w:p>
          <w:p w:rsidR="00F86A82" w:rsidRDefault="00F86A82" w:rsidP="00BA4EC1">
            <w:pPr>
              <w:pStyle w:val="a4"/>
              <w:numPr>
                <w:ilvl w:val="0"/>
                <w:numId w:val="1"/>
              </w:numPr>
              <w:jc w:val="both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  <w:lang w:val="ru-RU"/>
              </w:rPr>
              <w:t xml:space="preserve">Аккумулятора </w:t>
            </w:r>
            <w:proofErr w:type="spellStart"/>
            <w:r>
              <w:rPr>
                <w:rFonts w:ascii="Cambria" w:hAnsi="Cambria" w:cs="Arial CYR"/>
                <w:sz w:val="20"/>
                <w:szCs w:val="20"/>
              </w:rPr>
              <w:t>Milw</w:t>
            </w:r>
            <w:r>
              <w:rPr>
                <w:rFonts w:ascii="Cambria" w:hAnsi="Cambria" w:cs="Arial CYR"/>
                <w:sz w:val="20"/>
                <w:szCs w:val="20"/>
                <w:lang w:val="en-US"/>
              </w:rPr>
              <w:t>aukee</w:t>
            </w:r>
            <w:proofErr w:type="spellEnd"/>
            <w:r>
              <w:rPr>
                <w:rFonts w:ascii="Cambria" w:hAnsi="Cambria" w:cs="Arial CYR"/>
                <w:sz w:val="20"/>
                <w:szCs w:val="20"/>
              </w:rPr>
              <w:t xml:space="preserve"> – 2 шт.,</w:t>
            </w:r>
          </w:p>
          <w:p w:rsidR="00F86A82" w:rsidRPr="00BA4EC1" w:rsidRDefault="00F86A82" w:rsidP="00F86A82">
            <w:pPr>
              <w:pStyle w:val="a4"/>
              <w:jc w:val="both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зарядного пристрою – 1 шт.</w:t>
            </w:r>
          </w:p>
          <w:p w:rsidR="00BA4EC1" w:rsidRPr="00D15E8D" w:rsidRDefault="00BA4EC1" w:rsidP="00793569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BA4EC1" w:rsidRDefault="00BA4EC1" w:rsidP="00793569">
            <w:pPr>
              <w:jc w:val="both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10146073</w:t>
            </w:r>
          </w:p>
          <w:p w:rsidR="00BA4EC1" w:rsidRPr="00D15E8D" w:rsidRDefault="00BA4EC1" w:rsidP="00793569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BA4EC1" w:rsidRPr="00D15E8D" w:rsidRDefault="00BA4EC1" w:rsidP="00793569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2" w:type="dxa"/>
          </w:tcPr>
          <w:p w:rsidR="00BA4EC1" w:rsidRPr="00F86A82" w:rsidRDefault="00BA4EC1" w:rsidP="00793569">
            <w:pPr>
              <w:jc w:val="both"/>
              <w:rPr>
                <w:rFonts w:ascii="Cambria" w:hAnsi="Cambria" w:cs="Arial CYR"/>
                <w:b/>
                <w:sz w:val="20"/>
                <w:szCs w:val="20"/>
              </w:rPr>
            </w:pPr>
            <w:r w:rsidRPr="00F86A82">
              <w:rPr>
                <w:rFonts w:ascii="Cambria" w:hAnsi="Cambria" w:cs="Arial CYR"/>
                <w:b/>
                <w:sz w:val="20"/>
                <w:szCs w:val="20"/>
              </w:rPr>
              <w:t>785174,28</w:t>
            </w:r>
          </w:p>
          <w:p w:rsidR="00BA4EC1" w:rsidRPr="00F86A82" w:rsidRDefault="00BA4EC1" w:rsidP="00793569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BA4EC1" w:rsidRPr="00D15E8D" w:rsidRDefault="00BA4EC1" w:rsidP="00793569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F86A82" w:rsidTr="00F86A82">
        <w:tc>
          <w:tcPr>
            <w:tcW w:w="572" w:type="dxa"/>
          </w:tcPr>
          <w:p w:rsidR="00F86A82" w:rsidRDefault="00F86A82" w:rsidP="00793569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99" w:type="dxa"/>
          </w:tcPr>
          <w:p w:rsidR="00F86A82" w:rsidRDefault="00F86A82" w:rsidP="00793569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Всього:</w:t>
            </w:r>
          </w:p>
        </w:tc>
        <w:tc>
          <w:tcPr>
            <w:tcW w:w="1678" w:type="dxa"/>
          </w:tcPr>
          <w:p w:rsidR="00F86A82" w:rsidRDefault="00F86A82" w:rsidP="00793569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5" w:type="dxa"/>
          </w:tcPr>
          <w:p w:rsidR="00F86A82" w:rsidRDefault="00F86A82" w:rsidP="00793569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2" w:type="dxa"/>
          </w:tcPr>
          <w:p w:rsidR="00F86A82" w:rsidRPr="00F86A82" w:rsidRDefault="00F86A82" w:rsidP="00793569">
            <w:pPr>
              <w:jc w:val="both"/>
              <w:rPr>
                <w:rFonts w:ascii="Cambria" w:hAnsi="Cambria" w:cs="Arial CYR"/>
                <w:b/>
                <w:sz w:val="20"/>
                <w:szCs w:val="20"/>
              </w:rPr>
            </w:pPr>
            <w:r w:rsidRPr="00F86A82">
              <w:rPr>
                <w:rFonts w:ascii="Cambria" w:hAnsi="Cambria" w:cs="Arial CYR"/>
                <w:b/>
                <w:sz w:val="20"/>
                <w:szCs w:val="20"/>
              </w:rPr>
              <w:t>785174,28</w:t>
            </w:r>
          </w:p>
          <w:p w:rsidR="00F86A82" w:rsidRPr="00F86A82" w:rsidRDefault="00F86A82" w:rsidP="00793569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F86A82" w:rsidRPr="00F65677" w:rsidRDefault="00F86A82" w:rsidP="00793569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:rsidR="00BA4EC1" w:rsidRDefault="00BA4EC1" w:rsidP="00BA4EC1">
      <w:pPr>
        <w:pStyle w:val="a3"/>
        <w:tabs>
          <w:tab w:val="left" w:pos="5355"/>
          <w:tab w:val="right" w:pos="9639"/>
        </w:tabs>
        <w:jc w:val="both"/>
        <w:rPr>
          <w:rFonts w:ascii="Times New Roman" w:hAnsi="Times New Roman" w:cs="Times New Roman"/>
          <w:b/>
        </w:rPr>
      </w:pPr>
    </w:p>
    <w:p w:rsidR="00BA4EC1" w:rsidRDefault="00BA4EC1" w:rsidP="00BA4EC1">
      <w:pPr>
        <w:pStyle w:val="a3"/>
        <w:tabs>
          <w:tab w:val="left" w:pos="5355"/>
          <w:tab w:val="right" w:pos="9639"/>
        </w:tabs>
        <w:jc w:val="both"/>
        <w:rPr>
          <w:rFonts w:ascii="Times New Roman" w:hAnsi="Times New Roman" w:cs="Times New Roman"/>
          <w:b/>
        </w:rPr>
      </w:pPr>
    </w:p>
    <w:p w:rsidR="00BA4EC1" w:rsidRDefault="00BA4EC1" w:rsidP="00BA4EC1">
      <w:pPr>
        <w:pStyle w:val="a3"/>
        <w:tabs>
          <w:tab w:val="left" w:pos="5355"/>
          <w:tab w:val="right" w:pos="9639"/>
        </w:tabs>
        <w:jc w:val="both"/>
        <w:rPr>
          <w:rFonts w:ascii="Times New Roman" w:hAnsi="Times New Roman" w:cs="Times New Roman"/>
          <w:b/>
        </w:rPr>
      </w:pPr>
    </w:p>
    <w:p w:rsidR="00BA4EC1" w:rsidRDefault="00BA4EC1" w:rsidP="00BA4EC1">
      <w:pPr>
        <w:pStyle w:val="a3"/>
        <w:tabs>
          <w:tab w:val="left" w:pos="5355"/>
          <w:tab w:val="right" w:pos="9639"/>
        </w:tabs>
        <w:jc w:val="both"/>
        <w:rPr>
          <w:rFonts w:ascii="Times New Roman" w:hAnsi="Times New Roman" w:cs="Times New Roman"/>
          <w:b/>
        </w:rPr>
      </w:pPr>
    </w:p>
    <w:p w:rsidR="00BA4EC1" w:rsidRDefault="00BA4EC1" w:rsidP="00BA4EC1">
      <w:pPr>
        <w:pStyle w:val="a3"/>
        <w:tabs>
          <w:tab w:val="left" w:pos="5355"/>
          <w:tab w:val="right" w:pos="9639"/>
        </w:tabs>
        <w:jc w:val="both"/>
        <w:rPr>
          <w:rFonts w:ascii="Times New Roman" w:hAnsi="Times New Roman" w:cs="Times New Roman"/>
          <w:b/>
        </w:rPr>
      </w:pPr>
    </w:p>
    <w:p w:rsidR="00BA4EC1" w:rsidRDefault="00BA4EC1" w:rsidP="00BA4EC1">
      <w:pPr>
        <w:pStyle w:val="a3"/>
        <w:tabs>
          <w:tab w:val="left" w:pos="5355"/>
          <w:tab w:val="right" w:pos="9639"/>
        </w:tabs>
        <w:jc w:val="both"/>
        <w:rPr>
          <w:rFonts w:ascii="Times New Roman" w:hAnsi="Times New Roman" w:cs="Times New Roman"/>
          <w:b/>
        </w:rPr>
      </w:pPr>
    </w:p>
    <w:p w:rsidR="00BA4EC1" w:rsidRDefault="00BA4EC1" w:rsidP="00BA4EC1">
      <w:pPr>
        <w:pStyle w:val="a3"/>
        <w:tabs>
          <w:tab w:val="left" w:pos="5355"/>
          <w:tab w:val="right" w:pos="9639"/>
        </w:tabs>
        <w:jc w:val="both"/>
        <w:rPr>
          <w:rFonts w:ascii="Times New Roman" w:hAnsi="Times New Roman" w:cs="Times New Roman"/>
          <w:b/>
        </w:rPr>
      </w:pPr>
    </w:p>
    <w:p w:rsidR="00BA4EC1" w:rsidRDefault="00BA4EC1" w:rsidP="00BA4EC1">
      <w:pPr>
        <w:pStyle w:val="a3"/>
        <w:tabs>
          <w:tab w:val="left" w:pos="5355"/>
          <w:tab w:val="right" w:pos="9639"/>
        </w:tabs>
        <w:jc w:val="both"/>
        <w:rPr>
          <w:rFonts w:ascii="Times New Roman" w:hAnsi="Times New Roman" w:cs="Times New Roman"/>
          <w:b/>
        </w:rPr>
      </w:pPr>
    </w:p>
    <w:p w:rsidR="00BA4EC1" w:rsidRPr="0007675D" w:rsidRDefault="00BA4EC1" w:rsidP="00BA4EC1">
      <w:pPr>
        <w:pStyle w:val="a3"/>
        <w:tabs>
          <w:tab w:val="left" w:pos="5355"/>
          <w:tab w:val="right" w:pos="9639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Секретар ради                                                                                                                Марта ГРЕНЬ</w:t>
      </w:r>
    </w:p>
    <w:p w:rsidR="00BA4EC1" w:rsidRDefault="00BA4EC1" w:rsidP="00BA4EC1"/>
    <w:p w:rsidR="006001A9" w:rsidRDefault="006001A9"/>
    <w:sectPr w:rsidR="006001A9" w:rsidSect="006001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C58A1"/>
    <w:multiLevelType w:val="hybridMultilevel"/>
    <w:tmpl w:val="8EF615AA"/>
    <w:lvl w:ilvl="0" w:tplc="2AC076F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 CYR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F72C69"/>
    <w:rsid w:val="00084C11"/>
    <w:rsid w:val="00166812"/>
    <w:rsid w:val="001F0FD7"/>
    <w:rsid w:val="003A0375"/>
    <w:rsid w:val="00403A77"/>
    <w:rsid w:val="0043105A"/>
    <w:rsid w:val="004438D0"/>
    <w:rsid w:val="004816E1"/>
    <w:rsid w:val="00563A46"/>
    <w:rsid w:val="006001A9"/>
    <w:rsid w:val="00627FD7"/>
    <w:rsid w:val="006B3376"/>
    <w:rsid w:val="006F02D7"/>
    <w:rsid w:val="00772FBE"/>
    <w:rsid w:val="00813E7C"/>
    <w:rsid w:val="00923AD7"/>
    <w:rsid w:val="009610AF"/>
    <w:rsid w:val="00B36517"/>
    <w:rsid w:val="00BA4EC1"/>
    <w:rsid w:val="00D4223C"/>
    <w:rsid w:val="00D51EE1"/>
    <w:rsid w:val="00E1470F"/>
    <w:rsid w:val="00EB734E"/>
    <w:rsid w:val="00EC20D2"/>
    <w:rsid w:val="00EF059D"/>
    <w:rsid w:val="00F72C69"/>
    <w:rsid w:val="00F86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1A9"/>
  </w:style>
  <w:style w:type="paragraph" w:styleId="1">
    <w:name w:val="heading 1"/>
    <w:basedOn w:val="a"/>
    <w:next w:val="a"/>
    <w:link w:val="10"/>
    <w:qFormat/>
    <w:rsid w:val="00F72C69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paragraph" w:styleId="2">
    <w:name w:val="heading 2"/>
    <w:basedOn w:val="a"/>
    <w:next w:val="a"/>
    <w:link w:val="20"/>
    <w:qFormat/>
    <w:rsid w:val="00F72C69"/>
    <w:pPr>
      <w:keepNext/>
      <w:widowControl w:val="0"/>
      <w:autoSpaceDE w:val="0"/>
      <w:autoSpaceDN w:val="0"/>
      <w:adjustRightInd w:val="0"/>
      <w:spacing w:after="0" w:line="260" w:lineRule="auto"/>
      <w:jc w:val="center"/>
      <w:outlineLvl w:val="1"/>
    </w:pPr>
    <w:rPr>
      <w:rFonts w:ascii="Times New Roman" w:eastAsia="Times New Roman" w:hAnsi="Times New Roman" w:cs="Times New Roman"/>
      <w:spacing w:val="34"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F72C69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pacing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C69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F72C69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F72C69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No Spacing"/>
    <w:uiPriority w:val="1"/>
    <w:qFormat/>
    <w:rsid w:val="00F72C6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72C69"/>
    <w:pPr>
      <w:ind w:left="720"/>
      <w:contextualSpacing/>
    </w:pPr>
  </w:style>
  <w:style w:type="table" w:styleId="a5">
    <w:name w:val="Table Grid"/>
    <w:basedOn w:val="a1"/>
    <w:uiPriority w:val="59"/>
    <w:rsid w:val="00BA4E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2250</Words>
  <Characters>1283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24</cp:revision>
  <cp:lastPrinted>2023-02-27T14:32:00Z</cp:lastPrinted>
  <dcterms:created xsi:type="dcterms:W3CDTF">2023-02-27T09:24:00Z</dcterms:created>
  <dcterms:modified xsi:type="dcterms:W3CDTF">2023-02-27T14:39:00Z</dcterms:modified>
</cp:coreProperties>
</file>