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65" w:rsidRDefault="00123565" w:rsidP="00123565">
      <w:pPr>
        <w:ind w:left="-567" w:right="-142"/>
        <w:jc w:val="center"/>
        <w:rPr>
          <w:rFonts w:ascii="Times New Roman" w:hAnsi="Times New Roman"/>
          <w:sz w:val="32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2553335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2"/>
          <w:lang w:val="uk-UA"/>
        </w:rPr>
        <w:t xml:space="preserve"> </w:t>
      </w:r>
    </w:p>
    <w:p w:rsidR="00123565" w:rsidRDefault="00123565" w:rsidP="00123565">
      <w:pPr>
        <w:ind w:left="-567" w:right="-142"/>
        <w:jc w:val="center"/>
        <w:rPr>
          <w:rFonts w:ascii="Times New Roman" w:hAnsi="Times New Roman"/>
          <w:sz w:val="32"/>
        </w:rPr>
      </w:pPr>
    </w:p>
    <w:p w:rsidR="00123565" w:rsidRDefault="00123565" w:rsidP="00123565">
      <w:pPr>
        <w:ind w:left="-567" w:right="-142"/>
        <w:jc w:val="center"/>
        <w:rPr>
          <w:rFonts w:ascii="Times New Roman" w:hAnsi="Times New Roman"/>
          <w:b/>
          <w:bCs/>
          <w:spacing w:val="34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 К Р А Ї Н А</w:t>
      </w:r>
    </w:p>
    <w:p w:rsidR="00123565" w:rsidRDefault="00123565" w:rsidP="00123565">
      <w:pPr>
        <w:pStyle w:val="3"/>
        <w:ind w:left="-567" w:right="-142"/>
        <w:rPr>
          <w:sz w:val="32"/>
          <w:szCs w:val="32"/>
        </w:rPr>
      </w:pPr>
      <w:r>
        <w:rPr>
          <w:sz w:val="32"/>
          <w:szCs w:val="32"/>
        </w:rPr>
        <w:t>Жовківська міська рада</w:t>
      </w:r>
    </w:p>
    <w:p w:rsidR="00123565" w:rsidRDefault="00123565" w:rsidP="00123565">
      <w:pPr>
        <w:pStyle w:val="2"/>
        <w:ind w:left="-567" w:right="-142"/>
        <w:rPr>
          <w:b/>
          <w:spacing w:val="0"/>
          <w:sz w:val="32"/>
          <w:szCs w:val="32"/>
        </w:rPr>
      </w:pPr>
      <w:r>
        <w:rPr>
          <w:b/>
          <w:bCs/>
          <w:sz w:val="32"/>
          <w:szCs w:val="32"/>
        </w:rPr>
        <w:t>Львівського району Львівської області</w:t>
      </w:r>
    </w:p>
    <w:p w:rsidR="00123565" w:rsidRDefault="0040214C" w:rsidP="00123565">
      <w:pPr>
        <w:pStyle w:val="1"/>
        <w:spacing w:line="300" w:lineRule="auto"/>
        <w:ind w:left="-567" w:right="-142"/>
        <w:rPr>
          <w:szCs w:val="32"/>
        </w:rPr>
      </w:pPr>
      <w:r>
        <w:rPr>
          <w:szCs w:val="32"/>
        </w:rPr>
        <w:t xml:space="preserve"> </w:t>
      </w:r>
      <w:r w:rsidR="00AB3189">
        <w:rPr>
          <w:szCs w:val="32"/>
        </w:rPr>
        <w:t xml:space="preserve">-та </w:t>
      </w:r>
      <w:r w:rsidR="00123565">
        <w:rPr>
          <w:szCs w:val="32"/>
        </w:rPr>
        <w:t xml:space="preserve">чергова сесія </w:t>
      </w:r>
      <w:r w:rsidR="00123565">
        <w:rPr>
          <w:szCs w:val="32"/>
          <w:lang w:val="en-US"/>
        </w:rPr>
        <w:t>V</w:t>
      </w:r>
      <w:r w:rsidR="00123565">
        <w:rPr>
          <w:szCs w:val="32"/>
        </w:rPr>
        <w:t>І</w:t>
      </w:r>
      <w:r w:rsidR="00123565">
        <w:rPr>
          <w:szCs w:val="32"/>
          <w:lang w:val="en-US"/>
        </w:rPr>
        <w:t>I</w:t>
      </w:r>
      <w:r w:rsidR="00123565">
        <w:rPr>
          <w:szCs w:val="32"/>
        </w:rPr>
        <w:t>І</w:t>
      </w:r>
      <w:r w:rsidR="00123565">
        <w:rPr>
          <w:szCs w:val="32"/>
          <w:lang w:val="ru-RU"/>
        </w:rPr>
        <w:t>-го</w:t>
      </w:r>
      <w:r w:rsidR="00123565">
        <w:rPr>
          <w:szCs w:val="32"/>
        </w:rPr>
        <w:t xml:space="preserve"> демократичного скликання</w:t>
      </w:r>
    </w:p>
    <w:p w:rsidR="00123565" w:rsidRDefault="00123565" w:rsidP="00123565">
      <w:pPr>
        <w:tabs>
          <w:tab w:val="left" w:pos="3015"/>
        </w:tabs>
        <w:ind w:left="-567" w:right="-142"/>
        <w:jc w:val="center"/>
        <w:rPr>
          <w:rFonts w:ascii="Times New Roman" w:hAnsi="Times New Roman"/>
          <w:sz w:val="32"/>
          <w:lang w:val="uk-UA"/>
        </w:rPr>
      </w:pPr>
      <w:r>
        <w:rPr>
          <w:rFonts w:ascii="Times New Roman" w:hAnsi="Times New Roman"/>
          <w:b/>
          <w:bCs/>
          <w:sz w:val="32"/>
          <w:lang w:val="uk-UA"/>
        </w:rPr>
        <w:t>РІШЕННЯ</w:t>
      </w:r>
    </w:p>
    <w:p w:rsidR="00123565" w:rsidRDefault="00123565" w:rsidP="00123565">
      <w:pPr>
        <w:tabs>
          <w:tab w:val="left" w:pos="270"/>
        </w:tabs>
        <w:ind w:right="-142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від .  .202</w:t>
      </w:r>
      <w:r w:rsidR="0040214C">
        <w:rPr>
          <w:rFonts w:ascii="Times New Roman" w:hAnsi="Times New Roman"/>
          <w:sz w:val="26"/>
          <w:szCs w:val="26"/>
          <w:lang w:val="uk-UA"/>
        </w:rPr>
        <w:t>_</w:t>
      </w:r>
      <w:r>
        <w:rPr>
          <w:rFonts w:ascii="Times New Roman" w:hAnsi="Times New Roman"/>
          <w:sz w:val="26"/>
          <w:szCs w:val="26"/>
          <w:lang w:val="uk-UA"/>
        </w:rPr>
        <w:t xml:space="preserve"> року   №                                                                                           м. Жовква</w:t>
      </w:r>
    </w:p>
    <w:p w:rsidR="00123565" w:rsidRDefault="00123565" w:rsidP="00123565">
      <w:pPr>
        <w:ind w:right="4394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 затвердження Програми забезпечення ефективної діяльності територіального сервісного центру № 4650 ГСЦ МВС у Львівській області на 2023 рік</w:t>
      </w:r>
    </w:p>
    <w:p w:rsidR="00123565" w:rsidRDefault="00123565" w:rsidP="00123565">
      <w:pPr>
        <w:tabs>
          <w:tab w:val="left" w:pos="270"/>
        </w:tabs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sz w:val="26"/>
          <w:szCs w:val="26"/>
          <w:lang w:val="uk-UA"/>
        </w:rPr>
        <w:t>Відповідно до п.22 ст.26 Закону України «Про місцеве самоврядування в Україні», враховуючи звернення начальника регіонального сервісного центру ГСЦ МВС у Льві</w:t>
      </w:r>
      <w:r w:rsidR="00A826BC">
        <w:rPr>
          <w:rFonts w:ascii="Times New Roman" w:hAnsi="Times New Roman"/>
          <w:sz w:val="26"/>
          <w:szCs w:val="26"/>
          <w:lang w:val="uk-UA"/>
        </w:rPr>
        <w:t xml:space="preserve">вській області </w:t>
      </w:r>
      <w:proofErr w:type="spellStart"/>
      <w:r w:rsidR="00A826BC">
        <w:rPr>
          <w:rFonts w:ascii="Times New Roman" w:hAnsi="Times New Roman"/>
          <w:sz w:val="26"/>
          <w:szCs w:val="26"/>
          <w:lang w:val="uk-UA"/>
        </w:rPr>
        <w:t>О.Семчишина</w:t>
      </w:r>
      <w:proofErr w:type="spellEnd"/>
      <w:r w:rsidR="00A826BC">
        <w:rPr>
          <w:rFonts w:ascii="Times New Roman" w:hAnsi="Times New Roman"/>
          <w:sz w:val="26"/>
          <w:szCs w:val="26"/>
          <w:lang w:val="uk-UA"/>
        </w:rPr>
        <w:t xml:space="preserve"> від </w:t>
      </w:r>
      <w:r>
        <w:rPr>
          <w:rFonts w:ascii="Times New Roman" w:hAnsi="Times New Roman"/>
          <w:sz w:val="26"/>
          <w:szCs w:val="26"/>
          <w:lang w:val="uk-UA"/>
        </w:rPr>
        <w:t>1</w:t>
      </w:r>
      <w:r w:rsidR="00A826BC">
        <w:rPr>
          <w:rFonts w:ascii="Times New Roman" w:hAnsi="Times New Roman"/>
          <w:sz w:val="26"/>
          <w:szCs w:val="26"/>
          <w:lang w:val="uk-UA"/>
        </w:rPr>
        <w:t>3.12.2022 р. №03-06/3943</w:t>
      </w:r>
      <w:r>
        <w:rPr>
          <w:rFonts w:ascii="Times New Roman" w:hAnsi="Times New Roman"/>
          <w:sz w:val="26"/>
          <w:szCs w:val="26"/>
          <w:lang w:val="uk-UA"/>
        </w:rPr>
        <w:t>, з метою забезпечення належної діяльності та функціонування територіального сервісного центру №4650 ГСЦ МВС у Львівській області на території міста Жовква, враховуючи висновок постійної комісії з питань планування соціально-економічного розвитку, бюджету, фінансів, інвестицій, торгівлі, послуг та розвитку підприємництва, Жовківська міська рада</w:t>
      </w: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</w:p>
    <w:p w:rsidR="00123565" w:rsidRDefault="00123565" w:rsidP="00123565">
      <w:pPr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В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И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Р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І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Ш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И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Л</w:t>
      </w:r>
      <w:r>
        <w:rPr>
          <w:rFonts w:ascii="Times New Roman" w:hAnsi="Times New Roman"/>
          <w:b/>
          <w:sz w:val="28"/>
          <w:szCs w:val="32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А:</w:t>
      </w:r>
    </w:p>
    <w:p w:rsidR="00123565" w:rsidRDefault="00123565" w:rsidP="00123565">
      <w:pPr>
        <w:pStyle w:val="a5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Затвердити Програму забезпечення ефективної діяльності територіального сервісного центру № 4650 ГСЦ МВС у Львівській області на 2023 рік (надалі Програму), що додається.</w:t>
      </w:r>
    </w:p>
    <w:p w:rsidR="00123565" w:rsidRDefault="00123565" w:rsidP="00123565">
      <w:pPr>
        <w:pStyle w:val="a5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Фінансовому відділу Жовківської міської ради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О.Клячківська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), відповідно до затвердженої Програми, забезпечити виділення субвенції з місцевого бюджету Регіональному сервісному центру ГЦС МВС у Львівській області (філія ГСЦ МВС) (РЦС ГСЦ МВС у Львівській області).</w:t>
      </w:r>
    </w:p>
    <w:p w:rsidR="00123565" w:rsidRDefault="00123565" w:rsidP="00123565">
      <w:pPr>
        <w:pStyle w:val="a5"/>
        <w:numPr>
          <w:ilvl w:val="0"/>
          <w:numId w:val="1"/>
        </w:num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Контроль за виконанням рішення покласти на постійну депутатську комісію з питань планування соціально-економічного розвитку, бюджету, фінансів, інвестицій, торгівлі, послуг та розвитку підприємництва (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М.Кожушко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).</w:t>
      </w:r>
    </w:p>
    <w:p w:rsidR="00123565" w:rsidRDefault="00123565" w:rsidP="00123565">
      <w:p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tabs>
          <w:tab w:val="left" w:pos="4962"/>
        </w:tabs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tabs>
          <w:tab w:val="left" w:pos="4962"/>
        </w:tabs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sz w:val="26"/>
          <w:szCs w:val="26"/>
          <w:lang w:val="uk-UA"/>
        </w:rPr>
        <w:tab/>
        <w:t>Олег ВОЛЬСЬКИЙ</w:t>
      </w:r>
    </w:p>
    <w:p w:rsidR="00123565" w:rsidRDefault="00123565" w:rsidP="00123565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10097" w:type="dxa"/>
        <w:tblInd w:w="-459" w:type="dxa"/>
        <w:tblLook w:val="04A0" w:firstRow="1" w:lastRow="0" w:firstColumn="1" w:lastColumn="0" w:noHBand="0" w:noVBand="1"/>
      </w:tblPr>
      <w:tblGrid>
        <w:gridCol w:w="5572"/>
        <w:gridCol w:w="4525"/>
      </w:tblGrid>
      <w:tr w:rsidR="00123565" w:rsidTr="00123565">
        <w:trPr>
          <w:trHeight w:val="2207"/>
        </w:trPr>
        <w:tc>
          <w:tcPr>
            <w:tcW w:w="5572" w:type="dxa"/>
            <w:hideMark/>
          </w:tcPr>
          <w:p w:rsidR="00B53110" w:rsidRDefault="00B53110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</w:p>
          <w:p w:rsidR="00123565" w:rsidRDefault="00123565">
            <w:pPr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uk-UA"/>
              </w:rPr>
              <w:t xml:space="preserve">ЗАТВЕРДЖЕНО:   </w:t>
            </w:r>
          </w:p>
          <w:p w:rsidR="00123565" w:rsidRDefault="0012356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Рішенням міської ради</w:t>
            </w:r>
          </w:p>
          <w:p w:rsidR="00123565" w:rsidRDefault="00B53110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123565">
              <w:rPr>
                <w:sz w:val="26"/>
                <w:szCs w:val="26"/>
              </w:rPr>
              <w:t xml:space="preserve"> від </w:t>
            </w:r>
            <w:r>
              <w:rPr>
                <w:sz w:val="26"/>
                <w:szCs w:val="26"/>
              </w:rPr>
              <w:t xml:space="preserve">“  ”  </w:t>
            </w:r>
            <w:r w:rsidR="00123565">
              <w:rPr>
                <w:sz w:val="26"/>
                <w:szCs w:val="26"/>
              </w:rPr>
              <w:t xml:space="preserve">  202</w:t>
            </w:r>
            <w:r w:rsidR="00751CCF">
              <w:rPr>
                <w:sz w:val="26"/>
                <w:szCs w:val="26"/>
              </w:rPr>
              <w:t>_</w:t>
            </w:r>
            <w:bookmarkStart w:id="0" w:name="_GoBack"/>
            <w:bookmarkEnd w:id="0"/>
            <w:r w:rsidR="00123565">
              <w:rPr>
                <w:sz w:val="26"/>
                <w:szCs w:val="26"/>
              </w:rPr>
              <w:t xml:space="preserve"> р.  </w:t>
            </w:r>
          </w:p>
          <w:p w:rsidR="00123565" w:rsidRDefault="0012356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Голова  Жовківської </w:t>
            </w:r>
          </w:p>
          <w:p w:rsidR="00123565" w:rsidRDefault="00123565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міської ради</w:t>
            </w:r>
          </w:p>
          <w:p w:rsidR="00123565" w:rsidRDefault="0012356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    О.ВОЛЬСЬКИЙ</w:t>
            </w:r>
          </w:p>
        </w:tc>
        <w:tc>
          <w:tcPr>
            <w:tcW w:w="4525" w:type="dxa"/>
          </w:tcPr>
          <w:p w:rsidR="00B53110" w:rsidRDefault="00123565">
            <w:pPr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  <w:p w:rsidR="00123565" w:rsidRDefault="00123565">
            <w:pPr>
              <w:spacing w:line="21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“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Погоджено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”</w:t>
            </w:r>
          </w:p>
          <w:p w:rsidR="00123565" w:rsidRDefault="00123565">
            <w:pPr>
              <w:spacing w:line="216" w:lineRule="auto"/>
              <w:jc w:val="both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123565" w:rsidRDefault="00123565">
            <w:pPr>
              <w:pStyle w:val="31"/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Фінансовий відділ</w:t>
            </w:r>
          </w:p>
          <w:p w:rsidR="00123565" w:rsidRDefault="00123565">
            <w:pPr>
              <w:pStyle w:val="31"/>
              <w:spacing w:line="21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Жовківської міської ради</w:t>
            </w:r>
          </w:p>
          <w:p w:rsidR="00123565" w:rsidRDefault="00123565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____________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О.КЛЯЧКІВСЬКА</w:t>
            </w:r>
          </w:p>
          <w:p w:rsidR="00123565" w:rsidRDefault="0012356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565" w:rsidRDefault="00123565">
            <w:pPr>
              <w:spacing w:line="21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“___” ___________ 20___ р.</w:t>
            </w:r>
          </w:p>
          <w:p w:rsidR="00123565" w:rsidRDefault="0012356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565" w:rsidRDefault="00123565">
            <w:pPr>
              <w:spacing w:line="21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23565" w:rsidRDefault="00123565">
            <w:pPr>
              <w:spacing w:line="216" w:lineRule="auto"/>
              <w:rPr>
                <w:rFonts w:ascii="Times New Roman" w:hAnsi="Times New Roman"/>
                <w:szCs w:val="26"/>
              </w:rPr>
            </w:pPr>
          </w:p>
          <w:p w:rsidR="00123565" w:rsidRDefault="00123565">
            <w:pPr>
              <w:rPr>
                <w:rFonts w:ascii="Times New Roman" w:hAnsi="Times New Roman"/>
                <w:b/>
                <w:bCs/>
                <w:szCs w:val="26"/>
              </w:rPr>
            </w:pPr>
            <w:r>
              <w:rPr>
                <w:rFonts w:ascii="Times New Roman" w:hAnsi="Times New Roman"/>
                <w:b/>
                <w:bCs/>
                <w:szCs w:val="26"/>
              </w:rPr>
              <w:t xml:space="preserve"> </w:t>
            </w:r>
          </w:p>
        </w:tc>
      </w:tr>
    </w:tbl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tabs>
          <w:tab w:val="left" w:pos="385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Cambria" w:hAnsi="Cambria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П Р О Г Р А М А</w:t>
      </w:r>
    </w:p>
    <w:p w:rsidR="00123565" w:rsidRDefault="00123565" w:rsidP="00123565">
      <w:pPr>
        <w:tabs>
          <w:tab w:val="left" w:pos="13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Забезпечення ефективної діяльності територіального сервісного центру №4650 ГСЦ МВС у Львівській області</w:t>
      </w:r>
    </w:p>
    <w:p w:rsidR="00123565" w:rsidRDefault="00123565" w:rsidP="00123565">
      <w:pPr>
        <w:spacing w:after="0" w:line="240" w:lineRule="auto"/>
        <w:jc w:val="center"/>
        <w:rPr>
          <w:rFonts w:ascii="Cambria" w:hAnsi="Cambria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202</w:t>
      </w:r>
      <w:r w:rsidR="00B53110">
        <w:rPr>
          <w:rFonts w:ascii="Times New Roman" w:hAnsi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>
        <w:rPr>
          <w:rFonts w:ascii="Cambria" w:hAnsi="Cambria"/>
          <w:sz w:val="28"/>
          <w:szCs w:val="28"/>
          <w:lang w:val="uk-UA"/>
        </w:rPr>
        <w:t xml:space="preserve"> </w:t>
      </w: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rPr>
          <w:rFonts w:ascii="Cambria" w:hAnsi="Cambria"/>
          <w:sz w:val="28"/>
          <w:szCs w:val="28"/>
          <w:lang w:val="uk-UA"/>
        </w:rPr>
      </w:pPr>
    </w:p>
    <w:p w:rsidR="00123565" w:rsidRDefault="00123565" w:rsidP="001235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2022</w:t>
      </w:r>
    </w:p>
    <w:p w:rsidR="00123565" w:rsidRDefault="00123565" w:rsidP="0012356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23565" w:rsidRDefault="00123565" w:rsidP="0012356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lastRenderedPageBreak/>
        <w:t>І. ПАСПОРТ</w:t>
      </w:r>
    </w:p>
    <w:p w:rsidR="00123565" w:rsidRDefault="00123565" w:rsidP="00123565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Програми забезпечення ефективної діяльності територіального сервісного центру № 4650 ГСЦ МВС у Львівській області на 202</w:t>
      </w:r>
      <w:r w:rsidR="00B53110">
        <w:rPr>
          <w:rFonts w:ascii="Times New Roman" w:hAnsi="Times New Roman"/>
          <w:b/>
          <w:sz w:val="26"/>
          <w:szCs w:val="26"/>
          <w:lang w:val="uk-UA"/>
        </w:rPr>
        <w:t>3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123565" w:rsidRDefault="00123565" w:rsidP="001235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Ініціатор розроблення програми: </w:t>
      </w:r>
      <w:r>
        <w:rPr>
          <w:rFonts w:ascii="Times New Roman" w:hAnsi="Times New Roman"/>
          <w:i/>
          <w:sz w:val="26"/>
          <w:szCs w:val="26"/>
          <w:lang w:val="uk-UA"/>
        </w:rPr>
        <w:t>Регіональний сервісний центр ГСЦ МВС у Львівській області</w:t>
      </w:r>
    </w:p>
    <w:p w:rsidR="00B53110" w:rsidRDefault="00123565" w:rsidP="00DE44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B53110">
        <w:rPr>
          <w:rFonts w:ascii="Times New Roman" w:hAnsi="Times New Roman"/>
          <w:sz w:val="26"/>
          <w:szCs w:val="26"/>
          <w:lang w:val="uk-UA"/>
        </w:rPr>
        <w:t xml:space="preserve">Дата, номер документа про затвердження програми: </w:t>
      </w:r>
    </w:p>
    <w:p w:rsidR="00123565" w:rsidRPr="00B53110" w:rsidRDefault="00123565" w:rsidP="00DE444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 w:rsidRPr="00B53110">
        <w:rPr>
          <w:rFonts w:ascii="Times New Roman" w:hAnsi="Times New Roman"/>
          <w:sz w:val="26"/>
          <w:szCs w:val="26"/>
          <w:lang w:val="uk-UA"/>
        </w:rPr>
        <w:t xml:space="preserve">Розробник програми: </w:t>
      </w:r>
      <w:r w:rsidRPr="00B53110">
        <w:rPr>
          <w:rFonts w:ascii="Times New Roman" w:hAnsi="Times New Roman"/>
          <w:i/>
          <w:sz w:val="26"/>
          <w:szCs w:val="26"/>
          <w:lang w:val="uk-UA"/>
        </w:rPr>
        <w:t>Жовківська міська рада, територіальний сервісний центр №4650 ГСЦ МВС у Львівській області.</w:t>
      </w:r>
    </w:p>
    <w:p w:rsidR="00123565" w:rsidRDefault="00123565" w:rsidP="001235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Відповідальні виконавці програми: </w:t>
      </w:r>
      <w:r>
        <w:rPr>
          <w:rFonts w:ascii="Times New Roman" w:hAnsi="Times New Roman"/>
          <w:i/>
          <w:sz w:val="26"/>
          <w:szCs w:val="26"/>
          <w:lang w:val="uk-UA"/>
        </w:rPr>
        <w:t>Жовківська міська рада, Регіональний сервісний центр ГСЦ МВС у Львівській області.</w:t>
      </w:r>
    </w:p>
    <w:p w:rsidR="00123565" w:rsidRDefault="00123565" w:rsidP="001235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Термін реалізації програми:  </w:t>
      </w:r>
      <w:r>
        <w:rPr>
          <w:rFonts w:ascii="Times New Roman" w:hAnsi="Times New Roman"/>
          <w:i/>
          <w:sz w:val="26"/>
          <w:szCs w:val="26"/>
          <w:lang w:val="uk-UA"/>
        </w:rPr>
        <w:t>202</w:t>
      </w:r>
      <w:r w:rsidR="00B53110">
        <w:rPr>
          <w:rFonts w:ascii="Times New Roman" w:hAnsi="Times New Roman"/>
          <w:i/>
          <w:sz w:val="26"/>
          <w:szCs w:val="26"/>
          <w:lang w:val="uk-UA"/>
        </w:rPr>
        <w:t>3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рік</w:t>
      </w:r>
    </w:p>
    <w:p w:rsidR="00123565" w:rsidRDefault="00123565" w:rsidP="00123565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Загальний обсяг фінансових ресурсів, необхідних для реалізації програми, тис.</w:t>
      </w:r>
      <w:r w:rsidR="00B5311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грн. всього: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  </w:t>
      </w:r>
      <w:r w:rsidR="00A826BC">
        <w:rPr>
          <w:rFonts w:ascii="Times New Roman" w:hAnsi="Times New Roman"/>
          <w:i/>
          <w:sz w:val="26"/>
          <w:szCs w:val="26"/>
          <w:lang w:val="uk-UA"/>
        </w:rPr>
        <w:t>298</w:t>
      </w:r>
      <w:r w:rsidR="00820F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A826BC">
        <w:rPr>
          <w:rFonts w:ascii="Times New Roman" w:hAnsi="Times New Roman"/>
          <w:i/>
          <w:sz w:val="26"/>
          <w:szCs w:val="26"/>
          <w:lang w:val="uk-UA"/>
        </w:rPr>
        <w:t xml:space="preserve">080 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грн.</w:t>
      </w:r>
    </w:p>
    <w:p w:rsidR="00123565" w:rsidRDefault="00123565" w:rsidP="00123565">
      <w:pPr>
        <w:pStyle w:val="a5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у тому числі:</w:t>
      </w:r>
    </w:p>
    <w:p w:rsidR="00123565" w:rsidRDefault="00123565" w:rsidP="00123565">
      <w:pPr>
        <w:pStyle w:val="a5"/>
        <w:numPr>
          <w:ilvl w:val="1"/>
          <w:numId w:val="2"/>
        </w:numPr>
        <w:ind w:left="851" w:hanging="43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Коштів міського бюджету: </w:t>
      </w:r>
      <w:r w:rsidR="00A826BC">
        <w:rPr>
          <w:rFonts w:ascii="Times New Roman" w:hAnsi="Times New Roman"/>
          <w:i/>
          <w:sz w:val="26"/>
          <w:szCs w:val="26"/>
          <w:lang w:val="uk-UA"/>
        </w:rPr>
        <w:t>298</w:t>
      </w:r>
      <w:r w:rsidR="00820F31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A826BC">
        <w:rPr>
          <w:rFonts w:ascii="Times New Roman" w:hAnsi="Times New Roman"/>
          <w:i/>
          <w:sz w:val="26"/>
          <w:szCs w:val="26"/>
          <w:lang w:val="uk-UA"/>
        </w:rPr>
        <w:t>080</w:t>
      </w:r>
      <w:r w:rsidR="00B53110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грн.</w:t>
      </w:r>
    </w:p>
    <w:p w:rsidR="00123565" w:rsidRDefault="00123565" w:rsidP="00123565">
      <w:pPr>
        <w:pStyle w:val="a5"/>
        <w:ind w:left="851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851"/>
        <w:jc w:val="both"/>
        <w:rPr>
          <w:rFonts w:ascii="Times New Roman" w:hAnsi="Times New Roman"/>
          <w:i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851"/>
        <w:jc w:val="both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ІІ. Визначення проблеми, на розв’язання якої спрямована Програма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зв’язку з реорганізацією системи Міністерства внутрішніх справ та створення в Україні Регіональних та Територіальних сервісних центрів МВС, в місті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Жовкві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на базі Жовківського міжрайонного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реєстраційно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-екзаменаційне відділення створено Територіальний сервісний центр №4650 РСЦ ГСЦ МВС у Львівській області, який значно розширив перелік послуг, що надаються населенню Жовківської територіальної громади.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Гостро постає питання щодо належного функціонування та розміщення Територіального сервісного центру №4650 у місті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Жовкві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 xml:space="preserve"> за адресою: вул. Вокзальна, 10 та запровадження сучасної системи надання адміністративних послуг у форматі «</w:t>
      </w:r>
      <w:r>
        <w:rPr>
          <w:rFonts w:ascii="Times New Roman" w:hAnsi="Times New Roman"/>
          <w:sz w:val="26"/>
          <w:szCs w:val="26"/>
          <w:lang w:val="en-US"/>
        </w:rPr>
        <w:t>Open</w:t>
      </w:r>
      <w:r w:rsidRPr="0012356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office</w:t>
      </w:r>
      <w:r>
        <w:rPr>
          <w:rFonts w:ascii="Times New Roman" w:hAnsi="Times New Roman"/>
          <w:sz w:val="26"/>
          <w:szCs w:val="26"/>
          <w:lang w:val="uk-UA"/>
        </w:rPr>
        <w:t>».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ІІІ. Мета Програми</w:t>
      </w:r>
    </w:p>
    <w:p w:rsidR="00123565" w:rsidRDefault="00123565" w:rsidP="00123565">
      <w:pPr>
        <w:pStyle w:val="a5"/>
        <w:ind w:left="284"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Метою даної Програми є забезпечення оренди приміщення Територіального сервісного центру №4650 РСЦ ГСЦ МВС у Львівській області на території міста Жовква по вул. Вокзальна, 10.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123565" w:rsidRDefault="00123565" w:rsidP="00123565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lang w:val="uk-UA" w:eastAsia="uk-UA" w:bidi="uk-UA"/>
        </w:rPr>
        <w:sectPr w:rsidR="00123565">
          <w:pgSz w:w="11906" w:h="16838"/>
          <w:pgMar w:top="142" w:right="850" w:bottom="850" w:left="1417" w:header="137" w:footer="708" w:gutter="0"/>
          <w:cols w:space="720"/>
        </w:sectPr>
      </w:pPr>
    </w:p>
    <w:p w:rsidR="00123565" w:rsidRDefault="00123565" w:rsidP="00123565">
      <w:pPr>
        <w:pStyle w:val="22"/>
        <w:shd w:val="clear" w:color="auto" w:fill="auto"/>
        <w:tabs>
          <w:tab w:val="right" w:pos="9125"/>
        </w:tabs>
        <w:jc w:val="center"/>
        <w:rPr>
          <w:b/>
          <w:sz w:val="28"/>
          <w:szCs w:val="24"/>
        </w:rPr>
      </w:pPr>
      <w:r>
        <w:rPr>
          <w:b/>
          <w:i/>
          <w:iCs/>
          <w:color w:val="000000"/>
          <w:sz w:val="28"/>
          <w:szCs w:val="24"/>
          <w:lang w:eastAsia="uk-UA" w:bidi="uk-UA"/>
        </w:rPr>
        <w:lastRenderedPageBreak/>
        <w:t xml:space="preserve">        IV. Перелік завдань, заходів та показників міської програми</w:t>
      </w:r>
      <w:r>
        <w:rPr>
          <w:b/>
          <w:i/>
          <w:iCs/>
          <w:color w:val="000000"/>
          <w:sz w:val="28"/>
          <w:szCs w:val="24"/>
          <w:lang w:eastAsia="uk-UA" w:bidi="uk-UA"/>
        </w:rPr>
        <w:tab/>
      </w:r>
    </w:p>
    <w:p w:rsidR="00123565" w:rsidRDefault="00123565" w:rsidP="00123565">
      <w:pPr>
        <w:pStyle w:val="22"/>
        <w:shd w:val="clear" w:color="auto" w:fill="auto"/>
        <w:jc w:val="center"/>
        <w:rPr>
          <w:b/>
          <w:i/>
          <w:iCs/>
          <w:color w:val="000000"/>
          <w:sz w:val="22"/>
          <w:u w:val="single"/>
          <w:lang w:eastAsia="uk-UA" w:bidi="uk-UA"/>
        </w:rPr>
      </w:pPr>
      <w:r>
        <w:rPr>
          <w:b/>
          <w:i/>
          <w:iCs/>
          <w:color w:val="000000"/>
          <w:sz w:val="22"/>
          <w:u w:val="single"/>
          <w:lang w:eastAsia="uk-UA" w:bidi="uk-UA"/>
        </w:rPr>
        <w:t xml:space="preserve">ефективної діяльності територіального сервісного центру </w:t>
      </w:r>
      <w:r>
        <w:rPr>
          <w:b/>
          <w:i/>
          <w:iCs/>
          <w:color w:val="000000"/>
          <w:sz w:val="22"/>
          <w:u w:val="single"/>
          <w:lang w:bidi="en-US"/>
        </w:rPr>
        <w:t xml:space="preserve">№4650  </w:t>
      </w:r>
      <w:r>
        <w:rPr>
          <w:b/>
          <w:i/>
          <w:iCs/>
          <w:color w:val="000000"/>
          <w:sz w:val="22"/>
          <w:u w:val="single"/>
          <w:lang w:eastAsia="uk-UA" w:bidi="uk-UA"/>
        </w:rPr>
        <w:t>РСЦ ГСЦ МВС у Львівській області на 202</w:t>
      </w:r>
      <w:r w:rsidR="001F3C3E">
        <w:rPr>
          <w:b/>
          <w:i/>
          <w:iCs/>
          <w:color w:val="000000"/>
          <w:sz w:val="22"/>
          <w:u w:val="single"/>
          <w:lang w:eastAsia="uk-UA" w:bidi="uk-UA"/>
        </w:rPr>
        <w:t>3</w:t>
      </w:r>
      <w:r>
        <w:rPr>
          <w:b/>
          <w:i/>
          <w:iCs/>
          <w:color w:val="000000"/>
          <w:sz w:val="22"/>
          <w:u w:val="single"/>
          <w:lang w:eastAsia="uk-UA" w:bidi="uk-UA"/>
        </w:rPr>
        <w:t xml:space="preserve"> рік</w:t>
      </w:r>
    </w:p>
    <w:p w:rsidR="00123565" w:rsidRDefault="00123565" w:rsidP="00123565">
      <w:pPr>
        <w:pStyle w:val="22"/>
        <w:shd w:val="clear" w:color="auto" w:fill="auto"/>
        <w:jc w:val="center"/>
        <w:rPr>
          <w:b/>
          <w:sz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123"/>
        <w:gridCol w:w="1974"/>
        <w:gridCol w:w="4039"/>
        <w:gridCol w:w="1419"/>
        <w:gridCol w:w="1279"/>
        <w:gridCol w:w="1246"/>
        <w:gridCol w:w="1770"/>
      </w:tblGrid>
      <w:tr w:rsidR="00123565" w:rsidTr="00123565">
        <w:trPr>
          <w:trHeight w:hRule="exact" w:val="78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rFonts w:eastAsia="Arial"/>
                <w:b/>
                <w:i w:val="0"/>
                <w:iCs w:val="0"/>
                <w:szCs w:val="17"/>
              </w:rPr>
              <w:t>№</w:t>
            </w:r>
            <w:r>
              <w:rPr>
                <w:rFonts w:eastAsia="Arial"/>
                <w:b/>
                <w:i w:val="0"/>
                <w:iCs w:val="0"/>
                <w:color w:val="000000"/>
                <w:szCs w:val="17"/>
                <w:lang w:eastAsia="uk-UA" w:bidi="uk-UA"/>
              </w:rPr>
              <w:t xml:space="preserve"> </w:t>
            </w:r>
            <w:r>
              <w:rPr>
                <w:b/>
                <w:color w:val="000000"/>
                <w:lang w:eastAsia="uk-UA" w:bidi="uk-UA"/>
              </w:rPr>
              <w:t>з/п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Назва завдання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Перелік заходів</w:t>
            </w:r>
          </w:p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завдання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</w:rPr>
              <w:t>Показники витрат заходу, один.</w:t>
            </w:r>
            <w:r>
              <w:rPr>
                <w:b/>
                <w:color w:val="000000"/>
                <w:lang w:eastAsia="uk-UA" w:bidi="uk-UA"/>
              </w:rPr>
              <w:t xml:space="preserve">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61" w:lineRule="auto"/>
              <w:rPr>
                <w:b/>
              </w:rPr>
            </w:pPr>
            <w:r>
              <w:rPr>
                <w:b/>
              </w:rPr>
              <w:t xml:space="preserve">Виконавець </w:t>
            </w:r>
            <w:r>
              <w:rPr>
                <w:b/>
                <w:color w:val="000000"/>
                <w:lang w:eastAsia="uk-UA" w:bidi="uk-UA"/>
              </w:rPr>
              <w:t>заходу, показника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Джерела**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Обсяги, тис. гри..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</w:rPr>
              <w:t>Очікуваний результат</w:t>
            </w:r>
          </w:p>
        </w:tc>
      </w:tr>
      <w:tr w:rsidR="00123565" w:rsidTr="00123565">
        <w:trPr>
          <w:trHeight w:val="29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</w:pPr>
            <w:r>
              <w:rPr>
                <w:color w:val="000000"/>
                <w:lang w:eastAsia="uk-UA" w:bidi="uk-UA"/>
              </w:rPr>
              <w:t>1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23565" w:rsidRDefault="00123565">
            <w:pPr>
              <w:pStyle w:val="a7"/>
              <w:shd w:val="clear" w:color="auto" w:fill="auto"/>
              <w:spacing w:line="261" w:lineRule="auto"/>
            </w:pPr>
            <w:r>
              <w:rPr>
                <w:color w:val="000000"/>
                <w:lang w:eastAsia="uk-UA" w:bidi="uk-UA"/>
              </w:rPr>
              <w:t>Забезпечення ефективної діяльності тер</w:t>
            </w:r>
            <w:r>
              <w:t>иторіального сервісного центру №</w:t>
            </w:r>
            <w:r>
              <w:rPr>
                <w:color w:val="000000"/>
                <w:lang w:eastAsia="uk-UA" w:bidi="uk-UA"/>
              </w:rPr>
              <w:t>46</w:t>
            </w:r>
            <w:r>
              <w:t xml:space="preserve">50 </w:t>
            </w:r>
            <w:r>
              <w:rPr>
                <w:color w:val="000000"/>
                <w:lang w:eastAsia="uk-UA" w:bidi="uk-UA"/>
              </w:rPr>
              <w:t>РСЦ</w:t>
            </w:r>
            <w:r>
              <w:t xml:space="preserve"> </w:t>
            </w:r>
            <w:r>
              <w:rPr>
                <w:color w:val="000000"/>
                <w:lang w:eastAsia="uk-UA" w:bidi="uk-UA"/>
              </w:rPr>
              <w:t>ГСЦ МВС у Львівській області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61" w:lineRule="auto"/>
            </w:pPr>
            <w:r>
              <w:rPr>
                <w:color w:val="000000"/>
                <w:lang w:eastAsia="uk-UA" w:bidi="uk-UA"/>
              </w:rPr>
              <w:t>Оренда приміщення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Показники затрат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64" w:lineRule="auto"/>
            </w:pPr>
            <w:r>
              <w:rPr>
                <w:color w:val="000000"/>
                <w:lang w:eastAsia="uk-UA" w:bidi="uk-UA"/>
              </w:rPr>
              <w:t>Регіональний сервісний центр</w:t>
            </w:r>
            <w:r>
              <w:t xml:space="preserve"> </w:t>
            </w:r>
            <w:r>
              <w:rPr>
                <w:color w:val="000000"/>
                <w:lang w:eastAsia="uk-UA" w:bidi="uk-UA"/>
              </w:rPr>
              <w:t>у Львівській області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64" w:lineRule="auto"/>
            </w:pPr>
            <w:r>
              <w:rPr>
                <w:i w:val="0"/>
                <w:iCs w:val="0"/>
                <w:color w:val="000000"/>
                <w:lang w:eastAsia="uk-UA" w:bidi="uk-UA"/>
              </w:rPr>
              <w:t>Міський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65" w:rsidRDefault="00123565">
            <w:pPr>
              <w:pStyle w:val="a7"/>
              <w:shd w:val="clear" w:color="auto" w:fill="auto"/>
              <w:spacing w:before="260" w:after="80" w:line="256" w:lineRule="auto"/>
              <w:jc w:val="right"/>
              <w:rPr>
                <w:sz w:val="24"/>
                <w:szCs w:val="24"/>
              </w:rPr>
            </w:pPr>
          </w:p>
          <w:p w:rsidR="00123565" w:rsidRDefault="00123565">
            <w:pPr>
              <w:pStyle w:val="a7"/>
              <w:shd w:val="clear" w:color="auto" w:fill="auto"/>
              <w:spacing w:line="256" w:lineRule="auto"/>
            </w:pPr>
            <w:r>
              <w:rPr>
                <w:color w:val="000000"/>
                <w:lang w:eastAsia="uk-UA" w:bidi="uk-UA"/>
              </w:rPr>
              <w:t>Покращення надання послуг населенню</w:t>
            </w:r>
          </w:p>
        </w:tc>
      </w:tr>
      <w:tr w:rsidR="00123565" w:rsidTr="00123565">
        <w:trPr>
          <w:trHeight w:hRule="exact" w:val="2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3565" w:rsidRDefault="00123565">
            <w:pPr>
              <w:pStyle w:val="a7"/>
              <w:shd w:val="clear" w:color="auto" w:fill="auto"/>
              <w:spacing w:line="276" w:lineRule="auto"/>
            </w:pPr>
            <w:r>
              <w:rPr>
                <w:color w:val="000000"/>
                <w:lang w:eastAsia="uk-UA" w:bidi="uk-UA"/>
              </w:rPr>
              <w:t>Витрати на оренду приміщення</w:t>
            </w:r>
          </w:p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23565" w:rsidRDefault="00A826BC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>
              <w:rPr>
                <w:i/>
                <w:szCs w:val="26"/>
              </w:rPr>
              <w:t>298</w:t>
            </w:r>
            <w:r w:rsidR="00820F31">
              <w:rPr>
                <w:i/>
                <w:szCs w:val="26"/>
                <w:lang w:val="uk-UA"/>
              </w:rPr>
              <w:t xml:space="preserve"> </w:t>
            </w:r>
            <w:r>
              <w:rPr>
                <w:i/>
                <w:szCs w:val="26"/>
              </w:rPr>
              <w:t>080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123565" w:rsidTr="00123565">
        <w:trPr>
          <w:trHeight w:hRule="exact" w:val="29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23565" w:rsidRDefault="00123565">
            <w:pPr>
              <w:pStyle w:val="a7"/>
              <w:shd w:val="clear" w:color="auto" w:fill="auto"/>
              <w:spacing w:line="276" w:lineRule="auto"/>
              <w:rPr>
                <w:b/>
              </w:rPr>
            </w:pPr>
            <w:r>
              <w:rPr>
                <w:b/>
              </w:rPr>
              <w:t xml:space="preserve">Показник </w:t>
            </w:r>
            <w:r>
              <w:rPr>
                <w:b/>
                <w:color w:val="000000"/>
                <w:lang w:eastAsia="uk-UA" w:bidi="uk-UA"/>
              </w:rPr>
              <w:t xml:space="preserve">Продукту </w:t>
            </w:r>
          </w:p>
          <w:p w:rsidR="00123565" w:rsidRDefault="00123565">
            <w:pPr>
              <w:pStyle w:val="a7"/>
              <w:shd w:val="clear" w:color="auto" w:fill="auto"/>
              <w:spacing w:line="276" w:lineRule="auto"/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123565" w:rsidTr="00123565">
        <w:trPr>
          <w:trHeight w:hRule="exact" w:val="4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76" w:lineRule="auto"/>
            </w:pPr>
            <w:r>
              <w:rPr>
                <w:color w:val="000000"/>
                <w:lang w:eastAsia="uk-UA" w:bidi="uk-UA"/>
              </w:rPr>
              <w:t>Загальна площа орендованого приміщення (м</w:t>
            </w:r>
            <w:r>
              <w:rPr>
                <w:color w:val="000000"/>
                <w:vertAlign w:val="superscript"/>
                <w:lang w:eastAsia="uk-UA" w:bidi="uk-UA"/>
              </w:rPr>
              <w:t>2</w:t>
            </w:r>
            <w:r>
              <w:rPr>
                <w:color w:val="000000"/>
                <w:lang w:eastAsia="uk-UA" w:bidi="uk-UA"/>
              </w:rPr>
              <w:t>)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F3C3E">
            <w:pPr>
              <w:pStyle w:val="a7"/>
              <w:shd w:val="clear" w:color="auto" w:fill="auto"/>
              <w:spacing w:after="220" w:line="256" w:lineRule="auto"/>
            </w:pPr>
            <w:r>
              <w:t>138</w:t>
            </w:r>
          </w:p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123565" w:rsidTr="00123565">
        <w:trPr>
          <w:trHeight w:hRule="exact" w:val="42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</w:rPr>
            </w:pPr>
            <w:r>
              <w:rPr>
                <w:b/>
                <w:color w:val="000000"/>
                <w:lang w:eastAsia="uk-UA" w:bidi="uk-UA"/>
              </w:rPr>
              <w:t>Показник ефективності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  <w:tr w:rsidR="00123565" w:rsidTr="00123565">
        <w:trPr>
          <w:trHeight w:hRule="exact" w:val="29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</w:pPr>
            <w:r>
              <w:rPr>
                <w:color w:val="000000"/>
                <w:lang w:eastAsia="uk-UA" w:bidi="uk-UA"/>
              </w:rPr>
              <w:t>Вартість одного, м</w:t>
            </w:r>
            <w:r>
              <w:rPr>
                <w:color w:val="000000"/>
                <w:vertAlign w:val="superscript"/>
                <w:lang w:eastAsia="uk-UA" w:bidi="uk-UA"/>
              </w:rPr>
              <w:t>2</w:t>
            </w:r>
            <w:r>
              <w:t xml:space="preserve"> грн</w:t>
            </w:r>
            <w:r>
              <w:rPr>
                <w:color w:val="000000"/>
                <w:lang w:eastAsia="uk-UA" w:bidi="uk-UA"/>
              </w:rPr>
              <w:t>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23565" w:rsidRDefault="00820F31">
            <w:pPr>
              <w:pStyle w:val="a7"/>
              <w:shd w:val="clear" w:color="auto" w:fill="auto"/>
              <w:spacing w:line="256" w:lineRule="auto"/>
            </w:pPr>
            <w:r>
              <w:t>180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565" w:rsidRDefault="00123565">
            <w:pPr>
              <w:spacing w:after="0" w:line="256" w:lineRule="auto"/>
              <w:rPr>
                <w:rFonts w:ascii="Times New Roman" w:hAnsi="Times New Roman"/>
                <w:i/>
                <w:iCs/>
                <w:sz w:val="20"/>
                <w:szCs w:val="20"/>
                <w:lang w:val="uk-UA" w:eastAsia="en-US"/>
              </w:rPr>
            </w:pPr>
          </w:p>
        </w:tc>
      </w:tr>
    </w:tbl>
    <w:p w:rsidR="00123565" w:rsidRDefault="00123565" w:rsidP="00123565">
      <w:pPr>
        <w:pStyle w:val="a9"/>
        <w:shd w:val="clear" w:color="auto" w:fill="auto"/>
        <w:rPr>
          <w:b/>
          <w:sz w:val="26"/>
          <w:szCs w:val="26"/>
        </w:rPr>
      </w:pPr>
      <w:r>
        <w:rPr>
          <w:b/>
          <w:color w:val="000000"/>
          <w:sz w:val="26"/>
          <w:szCs w:val="26"/>
          <w:lang w:eastAsia="uk-UA" w:bidi="uk-UA"/>
        </w:rPr>
        <w:t>V. РЕСУРСНЕ ЗАБЕЗПЕЧЕННЯ</w:t>
      </w:r>
    </w:p>
    <w:p w:rsidR="00123565" w:rsidRDefault="00123565" w:rsidP="00123565">
      <w:pPr>
        <w:pStyle w:val="a9"/>
        <w:shd w:val="clear" w:color="auto" w:fill="auto"/>
      </w:pPr>
      <w:r>
        <w:rPr>
          <w:color w:val="000000"/>
          <w:lang w:eastAsia="uk-UA" w:bidi="uk-UA"/>
        </w:rPr>
        <w:t xml:space="preserve">ефективної діяльності </w:t>
      </w:r>
      <w:r>
        <w:t>Територіального сервісного цент</w:t>
      </w:r>
      <w:r>
        <w:rPr>
          <w:color w:val="000000"/>
          <w:lang w:eastAsia="uk-UA" w:bidi="uk-UA"/>
        </w:rPr>
        <w:t>р</w:t>
      </w:r>
      <w:r>
        <w:t>у</w:t>
      </w:r>
      <w:r>
        <w:rPr>
          <w:color w:val="000000"/>
          <w:lang w:eastAsia="uk-UA" w:bidi="uk-UA"/>
        </w:rPr>
        <w:t xml:space="preserve"> </w:t>
      </w:r>
      <w:r>
        <w:t>№</w:t>
      </w:r>
      <w:r>
        <w:rPr>
          <w:color w:val="000000"/>
          <w:lang w:eastAsia="uk-UA" w:bidi="uk-UA"/>
        </w:rPr>
        <w:t>46</w:t>
      </w:r>
      <w:r>
        <w:t>50</w:t>
      </w:r>
      <w:r>
        <w:rPr>
          <w:color w:val="000000"/>
          <w:lang w:eastAsia="uk-UA" w:bidi="uk-UA"/>
        </w:rPr>
        <w:t xml:space="preserve"> РСЦ</w:t>
      </w:r>
      <w:r>
        <w:t xml:space="preserve"> </w:t>
      </w:r>
      <w:r>
        <w:rPr>
          <w:color w:val="000000"/>
          <w:lang w:eastAsia="ru-RU" w:bidi="ru-RU"/>
        </w:rPr>
        <w:t>ГСП</w:t>
      </w:r>
      <w:r>
        <w:rPr>
          <w:lang w:eastAsia="ru-RU" w:bidi="ru-RU"/>
        </w:rPr>
        <w:t xml:space="preserve"> </w:t>
      </w:r>
      <w:r>
        <w:rPr>
          <w:color w:val="000000"/>
          <w:lang w:eastAsia="uk-UA" w:bidi="uk-UA"/>
        </w:rPr>
        <w:t>МВС у Львівській області на 202</w:t>
      </w:r>
      <w:r w:rsidR="00820F31">
        <w:rPr>
          <w:color w:val="000000"/>
          <w:lang w:eastAsia="uk-UA" w:bidi="uk-UA"/>
        </w:rPr>
        <w:t>3</w:t>
      </w:r>
      <w:r>
        <w:rPr>
          <w:color w:val="000000"/>
          <w:lang w:eastAsia="uk-UA" w:bidi="uk-UA"/>
        </w:rPr>
        <w:t xml:space="preserve"> рік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35"/>
        <w:gridCol w:w="3046"/>
        <w:gridCol w:w="3817"/>
      </w:tblGrid>
      <w:tr w:rsidR="00123565" w:rsidTr="00123565">
        <w:trPr>
          <w:trHeight w:hRule="exact" w:val="514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uk-UA" w:bidi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23565" w:rsidRDefault="00123565" w:rsidP="001F3C3E">
            <w:pPr>
              <w:pStyle w:val="a7"/>
              <w:shd w:val="clear" w:color="auto" w:fill="auto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uk-UA" w:bidi="uk-UA"/>
              </w:rPr>
              <w:t>202</w:t>
            </w:r>
            <w:r w:rsidR="001F3C3E">
              <w:rPr>
                <w:b/>
                <w:color w:val="000000"/>
                <w:sz w:val="22"/>
                <w:szCs w:val="22"/>
                <w:lang w:eastAsia="uk-UA" w:bidi="uk-UA"/>
              </w:rPr>
              <w:t xml:space="preserve">3 </w:t>
            </w:r>
            <w:r>
              <w:rPr>
                <w:b/>
                <w:color w:val="000000"/>
                <w:sz w:val="22"/>
                <w:szCs w:val="22"/>
                <w:lang w:eastAsia="uk-UA" w:bidi="uk-UA"/>
              </w:rPr>
              <w:t>рік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eastAsia="uk-UA" w:bidi="uk-UA"/>
              </w:rPr>
              <w:t>Усього витрат на виконання</w:t>
            </w:r>
          </w:p>
          <w:p w:rsidR="00123565" w:rsidRDefault="00123565">
            <w:pPr>
              <w:pStyle w:val="a7"/>
              <w:shd w:val="clear" w:color="auto" w:fill="auto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програми </w:t>
            </w:r>
          </w:p>
        </w:tc>
      </w:tr>
      <w:tr w:rsidR="00123565" w:rsidTr="00123565">
        <w:trPr>
          <w:trHeight w:hRule="exact" w:val="242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  <w:rPr>
                <w:sz w:val="22"/>
                <w:szCs w:val="22"/>
              </w:rPr>
            </w:pPr>
            <w:r>
              <w:rPr>
                <w:rFonts w:ascii="Cambria" w:eastAsia="Cambria" w:hAnsi="Cambria" w:cs="Cambria"/>
                <w:i w:val="0"/>
                <w:iCs w:val="0"/>
                <w:color w:val="000000"/>
                <w:sz w:val="22"/>
                <w:szCs w:val="22"/>
                <w:lang w:eastAsia="uk-UA" w:bidi="uk-UA"/>
              </w:rPr>
              <w:t>Усього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A826BC">
            <w:pPr>
              <w:pStyle w:val="a7"/>
              <w:shd w:val="clear" w:color="auto" w:fill="auto"/>
              <w:spacing w:line="256" w:lineRule="auto"/>
              <w:rPr>
                <w:sz w:val="24"/>
                <w:szCs w:val="24"/>
              </w:rPr>
            </w:pPr>
            <w:r>
              <w:rPr>
                <w:i w:val="0"/>
                <w:sz w:val="22"/>
                <w:szCs w:val="26"/>
              </w:rPr>
              <w:t>298</w:t>
            </w:r>
            <w:r w:rsidR="00820F31">
              <w:rPr>
                <w:i w:val="0"/>
                <w:sz w:val="22"/>
                <w:szCs w:val="26"/>
              </w:rPr>
              <w:t xml:space="preserve"> </w:t>
            </w:r>
            <w:r>
              <w:rPr>
                <w:i w:val="0"/>
                <w:sz w:val="22"/>
                <w:szCs w:val="26"/>
              </w:rPr>
              <w:t>080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565" w:rsidRDefault="00A826BC">
            <w:pPr>
              <w:pStyle w:val="a7"/>
              <w:shd w:val="clear" w:color="auto" w:fill="auto"/>
              <w:tabs>
                <w:tab w:val="left" w:pos="619"/>
                <w:tab w:val="left" w:pos="1574"/>
                <w:tab w:val="left" w:pos="3000"/>
              </w:tabs>
              <w:spacing w:line="256" w:lineRule="auto"/>
              <w:rPr>
                <w:sz w:val="22"/>
                <w:szCs w:val="24"/>
              </w:rPr>
            </w:pPr>
            <w:r>
              <w:rPr>
                <w:i w:val="0"/>
                <w:sz w:val="22"/>
                <w:szCs w:val="26"/>
              </w:rPr>
              <w:t>298</w:t>
            </w:r>
            <w:r w:rsidR="00820F31">
              <w:rPr>
                <w:i w:val="0"/>
                <w:sz w:val="22"/>
                <w:szCs w:val="26"/>
              </w:rPr>
              <w:t xml:space="preserve"> </w:t>
            </w:r>
            <w:r>
              <w:rPr>
                <w:i w:val="0"/>
                <w:sz w:val="22"/>
                <w:szCs w:val="26"/>
              </w:rPr>
              <w:t>080</w:t>
            </w:r>
          </w:p>
        </w:tc>
      </w:tr>
      <w:tr w:rsidR="00123565" w:rsidTr="00123565">
        <w:trPr>
          <w:trHeight w:hRule="exact" w:val="246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</w:rPr>
              <w:t xml:space="preserve">у </w:t>
            </w:r>
            <w:r>
              <w:rPr>
                <w:b/>
                <w:bCs/>
                <w:i w:val="0"/>
                <w:iCs w:val="0"/>
                <w:color w:val="000000"/>
                <w:lang w:eastAsia="uk-UA" w:bidi="uk-UA"/>
              </w:rPr>
              <w:t>тому числі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3565" w:rsidRDefault="00123565">
            <w:pPr>
              <w:rPr>
                <w:szCs w:val="10"/>
              </w:rPr>
            </w:pPr>
          </w:p>
        </w:tc>
      </w:tr>
      <w:tr w:rsidR="00123565" w:rsidTr="00123565">
        <w:trPr>
          <w:trHeight w:hRule="exact" w:val="251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  <w:color w:val="000000"/>
                <w:lang w:eastAsia="uk-UA" w:bidi="uk-UA"/>
              </w:rPr>
              <w:t>обласний бюджет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23565" w:rsidRDefault="00123565">
            <w:pPr>
              <w:pStyle w:val="a7"/>
              <w:shd w:val="clear" w:color="auto" w:fill="auto"/>
              <w:tabs>
                <w:tab w:val="left" w:leader="dot" w:pos="427"/>
                <w:tab w:val="left" w:leader="dot" w:pos="619"/>
                <w:tab w:val="left" w:leader="dot" w:pos="2568"/>
              </w:tabs>
              <w:spacing w:line="256" w:lineRule="auto"/>
              <w:jc w:val="left"/>
              <w:rPr>
                <w:sz w:val="22"/>
              </w:rPr>
            </w:pPr>
          </w:p>
        </w:tc>
      </w:tr>
      <w:tr w:rsidR="00123565" w:rsidTr="00123565">
        <w:trPr>
          <w:trHeight w:hRule="exact" w:val="246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  <w:color w:val="000000"/>
                <w:lang w:eastAsia="uk-UA" w:bidi="uk-UA"/>
              </w:rPr>
              <w:t>міські (міст обласного підпорядкування) бюджети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ind w:right="360"/>
              <w:rPr>
                <w:sz w:val="24"/>
                <w:szCs w:val="24"/>
              </w:rPr>
            </w:pPr>
            <w:r>
              <w:rPr>
                <w:i w:val="0"/>
                <w:sz w:val="22"/>
                <w:szCs w:val="26"/>
              </w:rPr>
              <w:t xml:space="preserve">      </w:t>
            </w:r>
            <w:r w:rsidR="00A826BC">
              <w:rPr>
                <w:i w:val="0"/>
                <w:sz w:val="22"/>
                <w:szCs w:val="26"/>
              </w:rPr>
              <w:t>298</w:t>
            </w:r>
            <w:r w:rsidR="00820F31">
              <w:rPr>
                <w:i w:val="0"/>
                <w:sz w:val="22"/>
                <w:szCs w:val="26"/>
              </w:rPr>
              <w:t xml:space="preserve"> </w:t>
            </w:r>
            <w:r w:rsidR="00A826BC">
              <w:rPr>
                <w:i w:val="0"/>
                <w:sz w:val="22"/>
                <w:szCs w:val="26"/>
              </w:rPr>
              <w:t>080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23565" w:rsidRDefault="00A826BC">
            <w:pPr>
              <w:pStyle w:val="a7"/>
              <w:shd w:val="clear" w:color="auto" w:fill="auto"/>
              <w:tabs>
                <w:tab w:val="left" w:pos="998"/>
              </w:tabs>
              <w:spacing w:line="256" w:lineRule="auto"/>
              <w:rPr>
                <w:sz w:val="22"/>
                <w:szCs w:val="24"/>
              </w:rPr>
            </w:pPr>
            <w:r>
              <w:rPr>
                <w:i w:val="0"/>
                <w:sz w:val="22"/>
                <w:szCs w:val="26"/>
              </w:rPr>
              <w:t>298</w:t>
            </w:r>
            <w:r w:rsidR="00820F31">
              <w:rPr>
                <w:i w:val="0"/>
                <w:sz w:val="22"/>
                <w:szCs w:val="26"/>
              </w:rPr>
              <w:t xml:space="preserve"> </w:t>
            </w:r>
            <w:r>
              <w:rPr>
                <w:i w:val="0"/>
                <w:sz w:val="22"/>
                <w:szCs w:val="26"/>
              </w:rPr>
              <w:t>080</w:t>
            </w:r>
          </w:p>
        </w:tc>
      </w:tr>
      <w:tr w:rsidR="00123565" w:rsidTr="00123565">
        <w:trPr>
          <w:trHeight w:hRule="exact" w:val="246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</w:rPr>
              <w:t>бюджети сіл, селищ, міст</w:t>
            </w:r>
            <w:r>
              <w:rPr>
                <w:b/>
                <w:bCs/>
                <w:i w:val="0"/>
                <w:iCs w:val="0"/>
                <w:color w:val="000000"/>
                <w:lang w:eastAsia="uk-UA" w:bidi="uk-UA"/>
              </w:rPr>
              <w:t xml:space="preserve"> районного підпорядкування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3565" w:rsidRDefault="00123565">
            <w:pPr>
              <w:pStyle w:val="a7"/>
              <w:shd w:val="clear" w:color="auto" w:fill="auto"/>
              <w:tabs>
                <w:tab w:val="left" w:leader="hyphen" w:pos="1037"/>
              </w:tabs>
              <w:spacing w:line="256" w:lineRule="auto"/>
              <w:ind w:right="360"/>
              <w:rPr>
                <w:sz w:val="26"/>
                <w:szCs w:val="26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</w:tr>
      <w:tr w:rsidR="00123565" w:rsidTr="00123565">
        <w:trPr>
          <w:trHeight w:hRule="exact" w:val="284"/>
          <w:jc w:val="center"/>
        </w:trPr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23565" w:rsidRDefault="00123565">
            <w:pPr>
              <w:pStyle w:val="a7"/>
              <w:shd w:val="clear" w:color="auto" w:fill="auto"/>
              <w:spacing w:line="256" w:lineRule="auto"/>
              <w:jc w:val="left"/>
            </w:pPr>
            <w:r>
              <w:rPr>
                <w:b/>
                <w:bCs/>
                <w:i w:val="0"/>
                <w:iCs w:val="0"/>
              </w:rPr>
              <w:t>Кошти не бюджетних джерел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565" w:rsidRDefault="00123565">
            <w:pPr>
              <w:rPr>
                <w:sz w:val="10"/>
                <w:szCs w:val="10"/>
              </w:rPr>
            </w:pPr>
          </w:p>
        </w:tc>
      </w:tr>
    </w:tbl>
    <w:p w:rsidR="00123565" w:rsidRDefault="00123565" w:rsidP="00123565">
      <w:pPr>
        <w:pStyle w:val="a5"/>
        <w:ind w:left="284" w:firstLine="567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123565" w:rsidRDefault="00123565" w:rsidP="00123565">
      <w:pPr>
        <w:pStyle w:val="a5"/>
        <w:ind w:left="284" w:firstLine="567"/>
        <w:jc w:val="center"/>
        <w:rPr>
          <w:rFonts w:ascii="Times New Roman" w:hAnsi="Times New Roman"/>
          <w:b/>
          <w:i/>
          <w:iCs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/>
          <w:b/>
          <w:i/>
          <w:iCs/>
          <w:color w:val="000000"/>
          <w:sz w:val="26"/>
          <w:szCs w:val="26"/>
          <w:lang w:val="uk-UA" w:eastAsia="uk-UA" w:bidi="uk-UA"/>
        </w:rPr>
        <w:t xml:space="preserve">VI. КООРДИНАЦІЯ ТА КОНТРОЛЬ ЗА ХОДОМ ВИКОНАННЯ ПРОГРАМИ 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  <w:t xml:space="preserve">Звіт про виконання Програми подається щоквартально фінансовому відділу та щорічно фінансовому відділу та відділу </w:t>
      </w:r>
      <w:r>
        <w:rPr>
          <w:rFonts w:ascii="Times New Roman" w:hAnsi="Times New Roman"/>
          <w:sz w:val="26"/>
          <w:szCs w:val="26"/>
          <w:lang w:val="uk-UA"/>
        </w:rPr>
        <w:t>економіки, інвестицій та житлово-комунального господарства</w:t>
      </w:r>
      <w:r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  <w:t xml:space="preserve"> Жовківської міської ради за встановленою формою до 25 числа місяця, наступного за звітним та не пізніше, ніж через місяць після завершення року.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</w:pPr>
      <w:r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  <w:t>При уточненні до міського бюджету відповідно вносяться зміни до Програми.</w:t>
      </w: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iCs/>
          <w:color w:val="000000"/>
          <w:sz w:val="26"/>
          <w:szCs w:val="26"/>
          <w:lang w:val="uk-UA" w:eastAsia="uk-UA" w:bidi="uk-UA"/>
        </w:rPr>
      </w:pPr>
    </w:p>
    <w:p w:rsidR="00123565" w:rsidRDefault="00123565" w:rsidP="00123565">
      <w:pPr>
        <w:pStyle w:val="a5"/>
        <w:ind w:left="284" w:firstLine="567"/>
        <w:jc w:val="both"/>
        <w:rPr>
          <w:rFonts w:ascii="Times New Roman" w:hAnsi="Times New Roman"/>
          <w:b/>
          <w:sz w:val="28"/>
          <w:szCs w:val="26"/>
          <w:lang w:val="uk-UA"/>
        </w:rPr>
      </w:pP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 xml:space="preserve">Секретар ради </w:t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</w:r>
      <w:r>
        <w:rPr>
          <w:rFonts w:ascii="Times New Roman" w:hAnsi="Times New Roman"/>
          <w:b/>
          <w:iCs/>
          <w:color w:val="000000"/>
          <w:sz w:val="26"/>
          <w:szCs w:val="26"/>
          <w:lang w:val="uk-UA" w:eastAsia="uk-UA" w:bidi="uk-UA"/>
        </w:rPr>
        <w:tab/>
        <w:t>Марта ГРЕНЬ</w:t>
      </w:r>
    </w:p>
    <w:p w:rsidR="00343D8A" w:rsidRDefault="00751CCF"/>
    <w:sectPr w:rsidR="00343D8A" w:rsidSect="001F3C3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7497"/>
    <w:multiLevelType w:val="hybridMultilevel"/>
    <w:tmpl w:val="B226F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C29EE"/>
    <w:multiLevelType w:val="multilevel"/>
    <w:tmpl w:val="2A3EE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18"/>
    <w:rsid w:val="00123565"/>
    <w:rsid w:val="001F3C3E"/>
    <w:rsid w:val="0040214C"/>
    <w:rsid w:val="00485018"/>
    <w:rsid w:val="00751CCF"/>
    <w:rsid w:val="00820F31"/>
    <w:rsid w:val="008510F9"/>
    <w:rsid w:val="00A826BC"/>
    <w:rsid w:val="00AB3189"/>
    <w:rsid w:val="00B53110"/>
    <w:rsid w:val="00D92EBB"/>
    <w:rsid w:val="00E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67F02-5EB7-4840-8EB8-2FEC46B7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565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235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pacing w:val="34"/>
      <w:sz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23565"/>
    <w:pPr>
      <w:keepNext/>
      <w:widowControl w:val="0"/>
      <w:autoSpaceDE w:val="0"/>
      <w:autoSpaceDN w:val="0"/>
      <w:adjustRightInd w:val="0"/>
      <w:spacing w:after="0" w:line="259" w:lineRule="auto"/>
      <w:jc w:val="center"/>
      <w:outlineLvl w:val="1"/>
    </w:pPr>
    <w:rPr>
      <w:rFonts w:ascii="Times New Roman" w:hAnsi="Times New Roman"/>
      <w:spacing w:val="34"/>
      <w:sz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123565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hAnsi="Times New Roman"/>
      <w:b/>
      <w:bCs/>
      <w:spacing w:val="3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56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23565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2356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ody Text"/>
    <w:basedOn w:val="a"/>
    <w:link w:val="a4"/>
    <w:semiHidden/>
    <w:unhideWhenUsed/>
    <w:rsid w:val="00123565"/>
    <w:pPr>
      <w:widowControl w:val="0"/>
      <w:tabs>
        <w:tab w:val="left" w:pos="840"/>
      </w:tabs>
      <w:autoSpaceDE w:val="0"/>
      <w:autoSpaceDN w:val="0"/>
      <w:adjustRightInd w:val="0"/>
      <w:spacing w:after="0" w:line="300" w:lineRule="auto"/>
    </w:pPr>
    <w:rPr>
      <w:rFonts w:ascii="Times New Roman" w:hAnsi="Times New Roman"/>
      <w:sz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123565"/>
    <w:rPr>
      <w:rFonts w:ascii="Times New Roman" w:eastAsia="Times New Roman" w:hAnsi="Times New Roman" w:cs="Times New Roman"/>
      <w:sz w:val="24"/>
      <w:lang w:eastAsia="ru-RU"/>
    </w:rPr>
  </w:style>
  <w:style w:type="paragraph" w:styleId="31">
    <w:name w:val="Body Text Indent 3"/>
    <w:basedOn w:val="a"/>
    <w:link w:val="32"/>
    <w:semiHidden/>
    <w:unhideWhenUsed/>
    <w:rsid w:val="00123565"/>
    <w:pPr>
      <w:widowControl w:val="0"/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hAnsi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semiHidden/>
    <w:rsid w:val="00123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23565"/>
    <w:pPr>
      <w:ind w:left="720"/>
      <w:contextualSpacing/>
    </w:pPr>
  </w:style>
  <w:style w:type="character" w:customStyle="1" w:styleId="21">
    <w:name w:val="Колонтитул (2)_"/>
    <w:basedOn w:val="a0"/>
    <w:link w:val="22"/>
    <w:locked/>
    <w:rsid w:val="0012356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23565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uk-UA" w:eastAsia="en-US"/>
    </w:rPr>
  </w:style>
  <w:style w:type="character" w:customStyle="1" w:styleId="a6">
    <w:name w:val="Другое_"/>
    <w:basedOn w:val="a0"/>
    <w:link w:val="a7"/>
    <w:locked/>
    <w:rsid w:val="001235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7">
    <w:name w:val="Другое"/>
    <w:basedOn w:val="a"/>
    <w:link w:val="a6"/>
    <w:rsid w:val="0012356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i/>
      <w:iCs/>
      <w:sz w:val="20"/>
      <w:szCs w:val="20"/>
      <w:lang w:val="uk-UA" w:eastAsia="en-US"/>
    </w:rPr>
  </w:style>
  <w:style w:type="character" w:customStyle="1" w:styleId="a8">
    <w:name w:val="Подпись к таблице_"/>
    <w:basedOn w:val="a0"/>
    <w:link w:val="a9"/>
    <w:locked/>
    <w:rsid w:val="00123565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123565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i/>
      <w:iCs/>
      <w:sz w:val="20"/>
      <w:szCs w:val="2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8D0D9-72AD-41E8-89FD-3FA23AE7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3517</Words>
  <Characters>2006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dcterms:created xsi:type="dcterms:W3CDTF">2023-03-22T09:20:00Z</dcterms:created>
  <dcterms:modified xsi:type="dcterms:W3CDTF">2023-03-23T06:35:00Z</dcterms:modified>
</cp:coreProperties>
</file>