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0C" w:rsidRDefault="00D45C62" w:rsidP="004D650C">
      <w:pPr>
        <w:jc w:val="right"/>
      </w:pPr>
      <w:r w:rsidRPr="00D45C62">
        <w:rPr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-6.9pt;width:45pt;height:60.75pt;z-index:251660288" fillcolor="window">
            <v:imagedata r:id="rId7" o:title=""/>
            <w10:wrap type="square" side="left"/>
          </v:shape>
          <o:OLEObject Type="Embed" ProgID="PBrush" ShapeID="_x0000_s1027" DrawAspect="Content" ObjectID="_1687679465" r:id="rId8"/>
        </w:pict>
      </w:r>
    </w:p>
    <w:p w:rsidR="008B0B9A" w:rsidRDefault="008B0B9A" w:rsidP="004D650C">
      <w:pPr>
        <w:tabs>
          <w:tab w:val="left" w:pos="8475"/>
        </w:tabs>
      </w:pPr>
    </w:p>
    <w:p w:rsidR="008B0B9A" w:rsidRDefault="008B0B9A" w:rsidP="008B0B9A">
      <w:pPr>
        <w:pStyle w:val="a3"/>
      </w:pPr>
    </w:p>
    <w:p w:rsidR="008B0B9A" w:rsidRPr="002D1BA3" w:rsidRDefault="008B0B9A" w:rsidP="008B0B9A">
      <w:pPr>
        <w:pStyle w:val="a5"/>
        <w:rPr>
          <w:b/>
          <w:bCs/>
          <w:spacing w:val="34"/>
          <w:sz w:val="32"/>
          <w:szCs w:val="28"/>
        </w:rPr>
      </w:pPr>
      <w:r w:rsidRPr="002D1BA3">
        <w:rPr>
          <w:b/>
          <w:sz w:val="32"/>
          <w:szCs w:val="28"/>
        </w:rPr>
        <w:t>У К Р А Ї Н А</w:t>
      </w:r>
    </w:p>
    <w:p w:rsidR="008B0B9A" w:rsidRPr="002D1BA3" w:rsidRDefault="008B0B9A" w:rsidP="008B0B9A">
      <w:pPr>
        <w:pStyle w:val="a5"/>
        <w:rPr>
          <w:b/>
          <w:sz w:val="32"/>
          <w:szCs w:val="28"/>
        </w:rPr>
      </w:pPr>
      <w:r w:rsidRPr="002D1BA3">
        <w:rPr>
          <w:b/>
          <w:sz w:val="32"/>
          <w:szCs w:val="28"/>
        </w:rPr>
        <w:t>Жовківська міська рада</w:t>
      </w:r>
    </w:p>
    <w:p w:rsidR="008B0B9A" w:rsidRPr="002D1BA3" w:rsidRDefault="008B0B9A" w:rsidP="008B0B9A">
      <w:pPr>
        <w:pStyle w:val="a5"/>
        <w:rPr>
          <w:b/>
          <w:bCs/>
          <w:sz w:val="32"/>
          <w:szCs w:val="28"/>
        </w:rPr>
      </w:pPr>
      <w:r w:rsidRPr="002D1BA3">
        <w:rPr>
          <w:b/>
          <w:sz w:val="32"/>
          <w:szCs w:val="28"/>
        </w:rPr>
        <w:t>Льв</w:t>
      </w:r>
      <w:r w:rsidRPr="002D1BA3">
        <w:rPr>
          <w:b/>
          <w:bCs/>
          <w:sz w:val="32"/>
          <w:szCs w:val="28"/>
        </w:rPr>
        <w:t>івського району Львівської області</w:t>
      </w:r>
    </w:p>
    <w:p w:rsidR="008B0B9A" w:rsidRDefault="008B0B9A" w:rsidP="00263323">
      <w:pPr>
        <w:pStyle w:val="a5"/>
        <w:ind w:left="720"/>
        <w:jc w:val="left"/>
        <w:rPr>
          <w:b/>
          <w:sz w:val="32"/>
          <w:szCs w:val="28"/>
        </w:rPr>
      </w:pPr>
      <w:r w:rsidRPr="000333A3">
        <w:rPr>
          <w:b/>
          <w:sz w:val="32"/>
          <w:szCs w:val="28"/>
          <w:lang w:val="ru-RU"/>
        </w:rPr>
        <w:t>– та</w:t>
      </w:r>
      <w:r>
        <w:rPr>
          <w:b/>
          <w:sz w:val="32"/>
          <w:szCs w:val="28"/>
        </w:rPr>
        <w:t xml:space="preserve"> чергова </w:t>
      </w:r>
      <w:r w:rsidRPr="002D1BA3">
        <w:rPr>
          <w:b/>
          <w:sz w:val="32"/>
          <w:szCs w:val="28"/>
        </w:rPr>
        <w:t xml:space="preserve">сесія </w:t>
      </w:r>
      <w:r w:rsidRPr="002D1BA3">
        <w:rPr>
          <w:b/>
          <w:sz w:val="32"/>
          <w:szCs w:val="28"/>
          <w:lang w:val="en-US"/>
        </w:rPr>
        <w:t>VI</w:t>
      </w:r>
      <w:r w:rsidRPr="002D1BA3">
        <w:rPr>
          <w:b/>
          <w:sz w:val="32"/>
          <w:szCs w:val="28"/>
        </w:rPr>
        <w:t>ІІ-го демократичного скликання</w:t>
      </w:r>
    </w:p>
    <w:p w:rsidR="008B0B9A" w:rsidRPr="002D1BA3" w:rsidRDefault="008B0B9A" w:rsidP="008B0B9A">
      <w:pPr>
        <w:pStyle w:val="a5"/>
        <w:ind w:left="720"/>
        <w:jc w:val="left"/>
        <w:rPr>
          <w:b/>
          <w:sz w:val="32"/>
          <w:szCs w:val="28"/>
        </w:rPr>
      </w:pPr>
    </w:p>
    <w:p w:rsidR="008B0B9A" w:rsidRPr="004C626E" w:rsidRDefault="008B0B9A" w:rsidP="008B0B9A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sz w:val="32"/>
          <w:szCs w:val="28"/>
        </w:rPr>
      </w:pPr>
      <w:r w:rsidRPr="004C626E">
        <w:rPr>
          <w:rFonts w:ascii="Times New Roman" w:hAnsi="Times New Roman"/>
          <w:b/>
          <w:sz w:val="32"/>
          <w:szCs w:val="28"/>
        </w:rPr>
        <w:t>Р І Ш Е Н Н Я</w:t>
      </w:r>
    </w:p>
    <w:p w:rsidR="008B0B9A" w:rsidRDefault="008B0B9A" w:rsidP="008B0B9A">
      <w:pPr>
        <w:spacing w:after="0"/>
        <w:rPr>
          <w:rFonts w:ascii="Times New Roman" w:hAnsi="Times New Roman"/>
          <w:b/>
          <w:sz w:val="28"/>
          <w:szCs w:val="28"/>
        </w:rPr>
      </w:pPr>
      <w:r w:rsidRPr="00B14604">
        <w:rPr>
          <w:rFonts w:ascii="Times New Roman" w:hAnsi="Times New Roman"/>
          <w:b/>
          <w:sz w:val="28"/>
          <w:szCs w:val="28"/>
        </w:rPr>
        <w:t xml:space="preserve">Про розроблення Стратегії розвитку </w:t>
      </w:r>
    </w:p>
    <w:p w:rsidR="008B0B9A" w:rsidRPr="004D650C" w:rsidRDefault="008B0B9A" w:rsidP="008B0B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F24A7">
        <w:rPr>
          <w:rFonts w:ascii="Times New Roman" w:hAnsi="Times New Roman"/>
          <w:b/>
          <w:sz w:val="28"/>
          <w:szCs w:val="28"/>
        </w:rPr>
        <w:t xml:space="preserve">Жовківської </w:t>
      </w:r>
      <w:r w:rsidR="004D650C"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 w:rsidR="00ED60B5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</w:p>
    <w:p w:rsidR="008B0B9A" w:rsidRDefault="008B0B9A" w:rsidP="008B0B9A">
      <w:pPr>
        <w:spacing w:after="0"/>
        <w:rPr>
          <w:rFonts w:ascii="Times New Roman" w:hAnsi="Times New Roman"/>
          <w:b/>
          <w:sz w:val="28"/>
          <w:szCs w:val="28"/>
        </w:rPr>
      </w:pPr>
      <w:r w:rsidRPr="00B14604">
        <w:rPr>
          <w:rFonts w:ascii="Times New Roman" w:hAnsi="Times New Roman"/>
          <w:b/>
          <w:sz w:val="28"/>
          <w:szCs w:val="28"/>
        </w:rPr>
        <w:t xml:space="preserve">Львівської області на період </w:t>
      </w:r>
      <w:r>
        <w:rPr>
          <w:rFonts w:ascii="Times New Roman" w:hAnsi="Times New Roman"/>
          <w:b/>
          <w:sz w:val="28"/>
          <w:szCs w:val="28"/>
        </w:rPr>
        <w:t>202</w:t>
      </w:r>
      <w:r w:rsidRPr="00E548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</w:t>
      </w:r>
      <w:r w:rsidR="006D63F0" w:rsidRPr="006D63F0">
        <w:rPr>
          <w:rFonts w:ascii="Times New Roman" w:hAnsi="Times New Roman"/>
          <w:b/>
          <w:sz w:val="28"/>
          <w:szCs w:val="28"/>
        </w:rPr>
        <w:t>29</w:t>
      </w:r>
      <w:r w:rsidRPr="00B14604">
        <w:rPr>
          <w:rFonts w:ascii="Times New Roman" w:hAnsi="Times New Roman"/>
          <w:b/>
          <w:sz w:val="28"/>
          <w:szCs w:val="28"/>
        </w:rPr>
        <w:t xml:space="preserve"> рок</w:t>
      </w:r>
      <w:r>
        <w:rPr>
          <w:rFonts w:ascii="Times New Roman" w:hAnsi="Times New Roman"/>
          <w:b/>
          <w:sz w:val="28"/>
          <w:szCs w:val="28"/>
        </w:rPr>
        <w:t>ів</w:t>
      </w:r>
    </w:p>
    <w:p w:rsidR="008B0B9A" w:rsidRDefault="008B0B9A" w:rsidP="008B0B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B1460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604">
        <w:rPr>
          <w:rFonts w:ascii="Times New Roman" w:hAnsi="Times New Roman"/>
          <w:b/>
          <w:sz w:val="28"/>
          <w:szCs w:val="28"/>
        </w:rPr>
        <w:t xml:space="preserve">Плану заходів з її реалізації </w:t>
      </w:r>
    </w:p>
    <w:p w:rsidR="008B0B9A" w:rsidRDefault="008B0B9A" w:rsidP="008B0B9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B14604">
        <w:rPr>
          <w:rFonts w:ascii="Times New Roman" w:hAnsi="Times New Roman"/>
          <w:b/>
          <w:sz w:val="28"/>
          <w:szCs w:val="28"/>
        </w:rPr>
        <w:t>на 202</w:t>
      </w:r>
      <w:r w:rsidRPr="008B0B9A">
        <w:rPr>
          <w:rFonts w:ascii="Times New Roman" w:hAnsi="Times New Roman"/>
          <w:b/>
          <w:sz w:val="28"/>
          <w:szCs w:val="28"/>
        </w:rPr>
        <w:t>2</w:t>
      </w:r>
      <w:r w:rsidRPr="00B14604">
        <w:rPr>
          <w:rFonts w:ascii="Times New Roman" w:hAnsi="Times New Roman"/>
          <w:b/>
          <w:sz w:val="28"/>
          <w:szCs w:val="28"/>
        </w:rPr>
        <w:t>-20</w:t>
      </w:r>
      <w:r w:rsidR="00BE490D" w:rsidRPr="00BE490D">
        <w:rPr>
          <w:rFonts w:ascii="Times New Roman" w:hAnsi="Times New Roman"/>
          <w:b/>
          <w:sz w:val="28"/>
          <w:szCs w:val="28"/>
        </w:rPr>
        <w:t>24</w:t>
      </w:r>
      <w:r w:rsidRPr="00B14604"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6A052D" w:rsidRPr="006A052D" w:rsidRDefault="006A052D" w:rsidP="008B0B9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B0B9A" w:rsidRPr="006A052D" w:rsidRDefault="008B0B9A" w:rsidP="008B0B9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Відповідно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статей</w:t>
      </w:r>
      <w:r w:rsidR="00BE490D"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10, 11, 16 </w:t>
      </w:r>
      <w:r>
        <w:rPr>
          <w:rFonts w:ascii="Times New Roman" w:hAnsi="Times New Roman"/>
          <w:sz w:val="28"/>
          <w:szCs w:val="28"/>
        </w:rPr>
        <w:t>Закону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</w:rPr>
        <w:t>Про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засади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державної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регіональної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політики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Україні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/>
          <w:sz w:val="28"/>
          <w:szCs w:val="28"/>
        </w:rPr>
        <w:t>пункту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22 </w:t>
      </w:r>
      <w:r w:rsidRPr="00A55305">
        <w:rPr>
          <w:rFonts w:ascii="Times New Roman" w:hAnsi="Times New Roman"/>
          <w:sz w:val="28"/>
          <w:szCs w:val="28"/>
        </w:rPr>
        <w:t>частини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5305">
        <w:rPr>
          <w:rFonts w:ascii="Times New Roman" w:hAnsi="Times New Roman"/>
          <w:sz w:val="28"/>
          <w:szCs w:val="28"/>
        </w:rPr>
        <w:t>першої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5305">
        <w:rPr>
          <w:rFonts w:ascii="Times New Roman" w:hAnsi="Times New Roman"/>
          <w:sz w:val="28"/>
          <w:szCs w:val="28"/>
        </w:rPr>
        <w:t>статті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26 </w:t>
      </w:r>
      <w:r>
        <w:rPr>
          <w:rFonts w:ascii="Times New Roman" w:hAnsi="Times New Roman"/>
          <w:sz w:val="28"/>
          <w:szCs w:val="28"/>
        </w:rPr>
        <w:t>та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пункту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 2 </w:t>
      </w:r>
      <w:r>
        <w:rPr>
          <w:rFonts w:ascii="Times New Roman" w:hAnsi="Times New Roman"/>
          <w:sz w:val="28"/>
          <w:szCs w:val="28"/>
        </w:rPr>
        <w:t>статті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27 </w:t>
      </w:r>
      <w:r>
        <w:rPr>
          <w:rFonts w:ascii="Times New Roman" w:hAnsi="Times New Roman"/>
          <w:sz w:val="28"/>
          <w:szCs w:val="28"/>
        </w:rPr>
        <w:t>Закону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</w:rPr>
        <w:t>Про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місцеве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самоврядування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0AF2">
        <w:rPr>
          <w:rFonts w:ascii="Times New Roman" w:hAnsi="Times New Roman"/>
          <w:sz w:val="28"/>
          <w:szCs w:val="28"/>
        </w:rPr>
        <w:t>в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0AF2">
        <w:rPr>
          <w:rFonts w:ascii="Times New Roman" w:hAnsi="Times New Roman"/>
          <w:sz w:val="28"/>
          <w:szCs w:val="28"/>
        </w:rPr>
        <w:t>Україні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894033">
        <w:rPr>
          <w:rFonts w:ascii="Times New Roman" w:hAnsi="Times New Roman"/>
          <w:sz w:val="28"/>
          <w:szCs w:val="28"/>
        </w:rPr>
        <w:t>з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урахуванням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положень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Державної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стратегії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регіональн</w:t>
      </w:r>
      <w:r>
        <w:rPr>
          <w:rFonts w:ascii="Times New Roman" w:hAnsi="Times New Roman"/>
          <w:sz w:val="28"/>
          <w:szCs w:val="28"/>
        </w:rPr>
        <w:t>ого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розвитку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2021-2027 </w:t>
      </w:r>
      <w:r>
        <w:rPr>
          <w:rFonts w:ascii="Times New Roman" w:hAnsi="Times New Roman"/>
          <w:sz w:val="28"/>
          <w:szCs w:val="28"/>
        </w:rPr>
        <w:t>роки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94033">
        <w:rPr>
          <w:rFonts w:ascii="Times New Roman" w:hAnsi="Times New Roman"/>
          <w:sz w:val="28"/>
          <w:szCs w:val="28"/>
        </w:rPr>
        <w:t>затвердженої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постановою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Кабінету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Міністр</w:t>
      </w:r>
      <w:r>
        <w:rPr>
          <w:rFonts w:ascii="Times New Roman" w:hAnsi="Times New Roman"/>
          <w:sz w:val="28"/>
          <w:szCs w:val="28"/>
        </w:rPr>
        <w:t>ів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05.08.2020 № 695, </w:t>
      </w:r>
      <w:r>
        <w:rPr>
          <w:rFonts w:ascii="Times New Roman" w:hAnsi="Times New Roman"/>
          <w:sz w:val="28"/>
          <w:szCs w:val="28"/>
        </w:rPr>
        <w:t>пунктів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3, 6 </w:t>
      </w:r>
      <w:r>
        <w:rPr>
          <w:rFonts w:ascii="Times New Roman" w:hAnsi="Times New Roman"/>
          <w:sz w:val="28"/>
          <w:szCs w:val="28"/>
        </w:rPr>
        <w:t>Порядку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розроблення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регіональних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стратегій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розвитку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і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планів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заходів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з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їх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реалізації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71DF">
        <w:rPr>
          <w:rFonts w:ascii="Times New Roman" w:hAnsi="Times New Roman"/>
          <w:sz w:val="28"/>
          <w:szCs w:val="28"/>
        </w:rPr>
        <w:t>затвердженого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постановою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Кабінету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Міністрів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України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1DF">
        <w:rPr>
          <w:rFonts w:ascii="Times New Roman" w:hAnsi="Times New Roman"/>
          <w:sz w:val="28"/>
          <w:szCs w:val="28"/>
        </w:rPr>
        <w:t>від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11.11.2015 № 932, </w:t>
      </w:r>
      <w:r>
        <w:rPr>
          <w:rFonts w:ascii="Times New Roman" w:hAnsi="Times New Roman"/>
          <w:sz w:val="28"/>
          <w:szCs w:val="28"/>
        </w:rPr>
        <w:t>частини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/>
          <w:sz w:val="28"/>
          <w:szCs w:val="28"/>
        </w:rPr>
        <w:t>пункту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 4 </w:t>
      </w:r>
      <w:r>
        <w:rPr>
          <w:rFonts w:ascii="Times New Roman" w:hAnsi="Times New Roman"/>
          <w:sz w:val="28"/>
          <w:szCs w:val="28"/>
        </w:rPr>
        <w:t>розділу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56C8">
        <w:rPr>
          <w:rFonts w:ascii="Times New Roman" w:hAnsi="Times New Roman"/>
          <w:sz w:val="28"/>
          <w:szCs w:val="28"/>
        </w:rPr>
        <w:t>І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056C8">
        <w:rPr>
          <w:rFonts w:ascii="Times New Roman" w:hAnsi="Times New Roman"/>
          <w:sz w:val="28"/>
          <w:szCs w:val="28"/>
        </w:rPr>
        <w:t>аказу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56C8">
        <w:rPr>
          <w:rFonts w:ascii="Times New Roman" w:hAnsi="Times New Roman"/>
          <w:sz w:val="28"/>
          <w:szCs w:val="28"/>
        </w:rPr>
        <w:t>Мінрегіону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C46EFD">
        <w:rPr>
          <w:rFonts w:ascii="Times New Roman" w:hAnsi="Times New Roman"/>
          <w:sz w:val="28"/>
          <w:szCs w:val="28"/>
        </w:rPr>
        <w:t>Про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затвердження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Методичних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рекомендацій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щодо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формування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і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реалізації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прогнозних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та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програмних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документів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соціально</w:t>
      </w:r>
      <w:r w:rsidRPr="006A052D">
        <w:rPr>
          <w:rFonts w:ascii="Times New Roman" w:hAnsi="Times New Roman"/>
          <w:sz w:val="28"/>
          <w:szCs w:val="28"/>
          <w:lang w:val="en-US"/>
        </w:rPr>
        <w:t>-</w:t>
      </w:r>
      <w:r w:rsidRPr="00C46EFD">
        <w:rPr>
          <w:rFonts w:ascii="Times New Roman" w:hAnsi="Times New Roman"/>
          <w:sz w:val="28"/>
          <w:szCs w:val="28"/>
        </w:rPr>
        <w:t>економічного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розвитку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об</w:t>
      </w:r>
      <w:r w:rsidRPr="006A052D">
        <w:rPr>
          <w:rFonts w:ascii="Times New Roman" w:hAnsi="Times New Roman"/>
          <w:sz w:val="28"/>
          <w:szCs w:val="28"/>
          <w:lang w:val="en-US"/>
        </w:rPr>
        <w:t>’</w:t>
      </w:r>
      <w:r w:rsidRPr="00C46EFD">
        <w:rPr>
          <w:rFonts w:ascii="Times New Roman" w:hAnsi="Times New Roman"/>
          <w:sz w:val="28"/>
          <w:szCs w:val="28"/>
        </w:rPr>
        <w:t>єднаної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територіальної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EFD">
        <w:rPr>
          <w:rFonts w:ascii="Times New Roman" w:hAnsi="Times New Roman"/>
          <w:sz w:val="28"/>
          <w:szCs w:val="28"/>
        </w:rPr>
        <w:t>громади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A056C8">
        <w:rPr>
          <w:rFonts w:ascii="Times New Roman" w:hAnsi="Times New Roman"/>
          <w:sz w:val="28"/>
          <w:szCs w:val="28"/>
        </w:rPr>
        <w:t>від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30.03.2016 № 75 </w:t>
      </w:r>
      <w:r w:rsidRPr="00894033">
        <w:rPr>
          <w:rFonts w:ascii="Times New Roman" w:hAnsi="Times New Roman"/>
          <w:sz w:val="28"/>
          <w:szCs w:val="28"/>
        </w:rPr>
        <w:t>та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враховуючи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Стратегію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розвитку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Львівської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>асті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період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2021-2027 </w:t>
      </w:r>
      <w:r>
        <w:rPr>
          <w:rFonts w:ascii="Times New Roman" w:hAnsi="Times New Roman"/>
          <w:sz w:val="28"/>
          <w:szCs w:val="28"/>
        </w:rPr>
        <w:t>років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94033">
        <w:rPr>
          <w:rFonts w:ascii="Times New Roman" w:hAnsi="Times New Roman"/>
          <w:sz w:val="28"/>
          <w:szCs w:val="28"/>
        </w:rPr>
        <w:t>затверджену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рішенням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Львівської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403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ласної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ради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24.12.2019 №948, </w:t>
      </w:r>
      <w:r>
        <w:rPr>
          <w:rFonts w:ascii="Times New Roman" w:hAnsi="Times New Roman"/>
          <w:sz w:val="28"/>
          <w:szCs w:val="28"/>
        </w:rPr>
        <w:t>з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метою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забезпечення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збалансованого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економічного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та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соціального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розвитку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територіальної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громади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05DE">
        <w:rPr>
          <w:rFonts w:ascii="Times New Roman" w:hAnsi="Times New Roman"/>
          <w:sz w:val="28"/>
          <w:szCs w:val="28"/>
        </w:rPr>
        <w:t>ефективного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використання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природних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05DE">
        <w:rPr>
          <w:rFonts w:ascii="Times New Roman" w:hAnsi="Times New Roman"/>
          <w:sz w:val="28"/>
          <w:szCs w:val="28"/>
        </w:rPr>
        <w:t>трудових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і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фінансових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ресурсів</w:t>
      </w:r>
      <w:r w:rsidR="004D650C">
        <w:rPr>
          <w:rFonts w:ascii="Times New Roman" w:hAnsi="Times New Roman"/>
          <w:sz w:val="28"/>
          <w:szCs w:val="28"/>
          <w:lang w:val="uk-UA"/>
        </w:rPr>
        <w:t xml:space="preserve">, враховуючи висновок </w:t>
      </w:r>
      <w:r w:rsidR="004D650C" w:rsidRPr="00894033">
        <w:rPr>
          <w:rFonts w:ascii="Times New Roman" w:hAnsi="Times New Roman"/>
          <w:sz w:val="28"/>
          <w:szCs w:val="28"/>
        </w:rPr>
        <w:t>постійн</w:t>
      </w:r>
      <w:r w:rsidR="004D650C">
        <w:rPr>
          <w:rFonts w:ascii="Times New Roman" w:hAnsi="Times New Roman"/>
          <w:sz w:val="28"/>
          <w:szCs w:val="28"/>
          <w:lang w:val="uk-UA"/>
        </w:rPr>
        <w:t>ої</w:t>
      </w:r>
      <w:r w:rsidR="004D650C"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50C">
        <w:rPr>
          <w:rFonts w:ascii="Times New Roman" w:hAnsi="Times New Roman"/>
          <w:sz w:val="28"/>
          <w:szCs w:val="28"/>
        </w:rPr>
        <w:t>комісі</w:t>
      </w:r>
      <w:r w:rsidR="004D650C">
        <w:rPr>
          <w:rFonts w:ascii="Times New Roman" w:hAnsi="Times New Roman"/>
          <w:sz w:val="28"/>
          <w:szCs w:val="28"/>
          <w:lang w:val="uk-UA"/>
        </w:rPr>
        <w:t>ї</w:t>
      </w:r>
      <w:r w:rsidR="004D650C"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650C" w:rsidRPr="00631108">
        <w:rPr>
          <w:rFonts w:ascii="Times New Roman" w:hAnsi="Times New Roman" w:cs="Times New Roman"/>
          <w:sz w:val="28"/>
          <w:szCs w:val="28"/>
        </w:rPr>
        <w:t>з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50C" w:rsidRPr="00631108">
        <w:rPr>
          <w:rFonts w:ascii="Times New Roman" w:hAnsi="Times New Roman" w:cs="Times New Roman"/>
          <w:sz w:val="28"/>
          <w:szCs w:val="28"/>
        </w:rPr>
        <w:t>питань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50C" w:rsidRPr="00631108">
        <w:rPr>
          <w:rFonts w:ascii="Times New Roman" w:hAnsi="Times New Roman" w:cs="Times New Roman"/>
          <w:sz w:val="28"/>
          <w:szCs w:val="28"/>
        </w:rPr>
        <w:t>планування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50C" w:rsidRPr="00631108">
        <w:rPr>
          <w:rFonts w:ascii="Times New Roman" w:hAnsi="Times New Roman" w:cs="Times New Roman"/>
          <w:sz w:val="28"/>
          <w:szCs w:val="28"/>
        </w:rPr>
        <w:t>соціально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D650C" w:rsidRPr="00631108">
        <w:rPr>
          <w:rFonts w:ascii="Times New Roman" w:hAnsi="Times New Roman" w:cs="Times New Roman"/>
          <w:sz w:val="28"/>
          <w:szCs w:val="28"/>
        </w:rPr>
        <w:t>економічного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50C" w:rsidRPr="00631108">
        <w:rPr>
          <w:rFonts w:ascii="Times New Roman" w:hAnsi="Times New Roman" w:cs="Times New Roman"/>
          <w:sz w:val="28"/>
          <w:szCs w:val="28"/>
        </w:rPr>
        <w:t>розвитку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650C" w:rsidRPr="00631108">
        <w:rPr>
          <w:rFonts w:ascii="Times New Roman" w:hAnsi="Times New Roman" w:cs="Times New Roman"/>
          <w:sz w:val="28"/>
          <w:szCs w:val="28"/>
        </w:rPr>
        <w:t>бюджету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650C" w:rsidRPr="00631108">
        <w:rPr>
          <w:rFonts w:ascii="Times New Roman" w:hAnsi="Times New Roman" w:cs="Times New Roman"/>
          <w:sz w:val="28"/>
          <w:szCs w:val="28"/>
        </w:rPr>
        <w:t>фінансів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650C" w:rsidRPr="00631108">
        <w:rPr>
          <w:rFonts w:ascii="Times New Roman" w:hAnsi="Times New Roman" w:cs="Times New Roman"/>
          <w:sz w:val="28"/>
          <w:szCs w:val="28"/>
        </w:rPr>
        <w:t>інвестицій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650C" w:rsidRPr="00631108">
        <w:rPr>
          <w:rFonts w:ascii="Times New Roman" w:hAnsi="Times New Roman" w:cs="Times New Roman"/>
          <w:sz w:val="28"/>
          <w:szCs w:val="28"/>
        </w:rPr>
        <w:t>торгівлі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650C" w:rsidRPr="00631108">
        <w:rPr>
          <w:rFonts w:ascii="Times New Roman" w:hAnsi="Times New Roman" w:cs="Times New Roman"/>
          <w:sz w:val="28"/>
          <w:szCs w:val="28"/>
        </w:rPr>
        <w:t>послуг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50C" w:rsidRPr="00631108">
        <w:rPr>
          <w:rFonts w:ascii="Times New Roman" w:hAnsi="Times New Roman" w:cs="Times New Roman"/>
          <w:sz w:val="28"/>
          <w:szCs w:val="28"/>
        </w:rPr>
        <w:t>та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50C" w:rsidRPr="00631108">
        <w:rPr>
          <w:rFonts w:ascii="Times New Roman" w:hAnsi="Times New Roman" w:cs="Times New Roman"/>
          <w:sz w:val="28"/>
          <w:szCs w:val="28"/>
        </w:rPr>
        <w:t>розвитку</w:t>
      </w:r>
      <w:r w:rsidR="004D650C" w:rsidRPr="006A0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50C" w:rsidRPr="00631108">
        <w:rPr>
          <w:rFonts w:ascii="Times New Roman" w:hAnsi="Times New Roman" w:cs="Times New Roman"/>
          <w:sz w:val="28"/>
          <w:szCs w:val="28"/>
        </w:rPr>
        <w:t>підприємництва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Жовківська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міська</w:t>
      </w:r>
      <w:r w:rsidRPr="006A05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рада</w:t>
      </w:r>
    </w:p>
    <w:p w:rsidR="008B0B9A" w:rsidRPr="0073768D" w:rsidRDefault="008B0B9A" w:rsidP="006A052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3F24A7">
        <w:rPr>
          <w:rFonts w:ascii="Times New Roman" w:hAnsi="Times New Roman"/>
          <w:b/>
          <w:sz w:val="28"/>
          <w:szCs w:val="28"/>
        </w:rPr>
        <w:t>ВИРІШИЛА</w:t>
      </w:r>
      <w:r w:rsidRPr="0073768D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8B0B9A" w:rsidRPr="0073768D" w:rsidRDefault="008B0B9A" w:rsidP="008B0B9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3768D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</w:rPr>
        <w:t>Розробити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Стратегі</w:t>
      </w:r>
      <w:r>
        <w:rPr>
          <w:rFonts w:ascii="Times New Roman" w:hAnsi="Times New Roman"/>
          <w:sz w:val="28"/>
          <w:szCs w:val="28"/>
        </w:rPr>
        <w:t>ю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розвитку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Жовківської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3768D">
        <w:rPr>
          <w:rFonts w:ascii="Times New Roman" w:hAnsi="Times New Roman"/>
          <w:sz w:val="28"/>
          <w:szCs w:val="28"/>
          <w:lang w:val="uk-UA"/>
        </w:rPr>
        <w:t>міської територіальної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60B5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 w:rsidRPr="00FB05DE">
        <w:rPr>
          <w:rFonts w:ascii="Times New Roman" w:hAnsi="Times New Roman"/>
          <w:sz w:val="28"/>
          <w:szCs w:val="28"/>
        </w:rPr>
        <w:t>Львівської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області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на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період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2022 -20</w:t>
      </w:r>
      <w:r w:rsidR="006D63F0" w:rsidRPr="0073768D">
        <w:rPr>
          <w:rFonts w:ascii="Times New Roman" w:hAnsi="Times New Roman"/>
          <w:sz w:val="28"/>
          <w:szCs w:val="28"/>
          <w:lang w:val="en-US"/>
        </w:rPr>
        <w:t>29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5DE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ів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далі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Стратегія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розвитку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та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заходів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її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реалізації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202</w:t>
      </w:r>
      <w:r w:rsidRPr="00631108">
        <w:rPr>
          <w:rFonts w:ascii="Times New Roman" w:hAnsi="Times New Roman"/>
          <w:sz w:val="28"/>
          <w:szCs w:val="28"/>
          <w:lang w:val="uk-UA"/>
        </w:rPr>
        <w:t>2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-2024 </w:t>
      </w:r>
      <w:r w:rsidRPr="00FB05DE">
        <w:rPr>
          <w:rFonts w:ascii="Times New Roman" w:hAnsi="Times New Roman"/>
          <w:sz w:val="28"/>
          <w:szCs w:val="28"/>
        </w:rPr>
        <w:t>роки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далі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План</w:t>
      </w:r>
      <w:r w:rsidRPr="007376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заходів</w:t>
      </w:r>
      <w:r w:rsidRPr="0073768D">
        <w:rPr>
          <w:rFonts w:ascii="Times New Roman" w:hAnsi="Times New Roman"/>
          <w:sz w:val="28"/>
          <w:szCs w:val="28"/>
          <w:lang w:val="en-US"/>
        </w:rPr>
        <w:t>).</w:t>
      </w:r>
    </w:p>
    <w:p w:rsidR="008B0B9A" w:rsidRDefault="008B0B9A" w:rsidP="008B0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768D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2. Доручити міському</w:t>
      </w:r>
      <w:r w:rsidRPr="00660A28">
        <w:rPr>
          <w:rFonts w:ascii="Times New Roman" w:hAnsi="Times New Roman"/>
          <w:sz w:val="28"/>
          <w:szCs w:val="28"/>
        </w:rPr>
        <w:t xml:space="preserve"> голові</w:t>
      </w:r>
      <w:r>
        <w:rPr>
          <w:rFonts w:ascii="Times New Roman" w:hAnsi="Times New Roman"/>
          <w:sz w:val="28"/>
          <w:szCs w:val="28"/>
        </w:rPr>
        <w:t xml:space="preserve"> Вольському Олегу Івановичу:</w:t>
      </w:r>
    </w:p>
    <w:p w:rsidR="008B0B9A" w:rsidRDefault="008B0B9A" w:rsidP="008B0B9A">
      <w:pPr>
        <w:spacing w:after="0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7308">
        <w:rPr>
          <w:rFonts w:ascii="Times New Roman" w:hAnsi="Times New Roman"/>
          <w:sz w:val="28"/>
          <w:szCs w:val="28"/>
        </w:rPr>
        <w:t>утворити Робочу групу з розроб</w:t>
      </w:r>
      <w:r>
        <w:rPr>
          <w:rFonts w:ascii="Times New Roman" w:hAnsi="Times New Roman"/>
          <w:sz w:val="28"/>
          <w:szCs w:val="28"/>
        </w:rPr>
        <w:t>лення</w:t>
      </w:r>
      <w:r w:rsidRPr="00D37308">
        <w:rPr>
          <w:rFonts w:ascii="Times New Roman" w:hAnsi="Times New Roman"/>
          <w:sz w:val="28"/>
          <w:szCs w:val="28"/>
        </w:rPr>
        <w:t xml:space="preserve"> Стратегії розвитку (далі – Робоча група), як консультативно-дорадчий орган при виконавчому комітеті </w:t>
      </w:r>
      <w:r>
        <w:rPr>
          <w:rFonts w:ascii="Times New Roman" w:hAnsi="Times New Roman"/>
          <w:sz w:val="28"/>
          <w:szCs w:val="28"/>
        </w:rPr>
        <w:t xml:space="preserve">Жовківської міської </w:t>
      </w:r>
      <w:r w:rsidRPr="00D37308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, сформувати її склад та визначити план-графік роботи</w:t>
      </w:r>
      <w:r w:rsidRPr="00D37308">
        <w:rPr>
          <w:rFonts w:ascii="Times New Roman" w:hAnsi="Times New Roman"/>
          <w:sz w:val="28"/>
          <w:szCs w:val="28"/>
        </w:rPr>
        <w:t>.</w:t>
      </w:r>
    </w:p>
    <w:p w:rsidR="008B0B9A" w:rsidRDefault="008B0B9A" w:rsidP="008B0B9A">
      <w:pPr>
        <w:spacing w:after="0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внести проекти </w:t>
      </w:r>
      <w:r w:rsidRPr="001540E3">
        <w:rPr>
          <w:rFonts w:ascii="Times New Roman" w:hAnsi="Times New Roman"/>
          <w:sz w:val="28"/>
          <w:szCs w:val="28"/>
        </w:rPr>
        <w:t>Стратегії розвитку та Плану заходів</w:t>
      </w:r>
      <w:r>
        <w:rPr>
          <w:rFonts w:ascii="Times New Roman" w:hAnsi="Times New Roman"/>
          <w:sz w:val="28"/>
          <w:szCs w:val="28"/>
        </w:rPr>
        <w:t xml:space="preserve"> у встановленому порядку на розгляд сесії Жовківської міської ради у термін до 1 грудня 2021 року.</w:t>
      </w:r>
    </w:p>
    <w:p w:rsidR="008B0B9A" w:rsidRDefault="008B0B9A" w:rsidP="008B0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 Контроль за виконанням рішення покласти </w:t>
      </w:r>
      <w:r w:rsidRPr="0089403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631108">
        <w:rPr>
          <w:rFonts w:ascii="Times New Roman" w:hAnsi="Times New Roman" w:cs="Times New Roman"/>
          <w:sz w:val="28"/>
          <w:szCs w:val="28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rFonts w:ascii="Times New Roman" w:hAnsi="Times New Roman"/>
          <w:sz w:val="28"/>
          <w:szCs w:val="28"/>
        </w:rPr>
        <w:t>.</w:t>
      </w:r>
    </w:p>
    <w:p w:rsidR="008B0B9A" w:rsidRDefault="008B0B9A" w:rsidP="008B0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B9A" w:rsidRDefault="008B0B9A" w:rsidP="008B0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B9A" w:rsidRDefault="008B0B9A" w:rsidP="008B0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B9A" w:rsidRPr="009769CC" w:rsidRDefault="008B0B9A" w:rsidP="008B0B9A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69CC">
        <w:rPr>
          <w:rFonts w:ascii="Times New Roman" w:hAnsi="Times New Roman"/>
          <w:b/>
          <w:sz w:val="28"/>
          <w:szCs w:val="28"/>
        </w:rPr>
        <w:t>Міський голова</w:t>
      </w:r>
      <w:r w:rsidRPr="009769CC">
        <w:rPr>
          <w:rFonts w:ascii="Times New Roman" w:hAnsi="Times New Roman"/>
          <w:b/>
          <w:sz w:val="28"/>
          <w:szCs w:val="28"/>
        </w:rPr>
        <w:tab/>
      </w:r>
      <w:r w:rsidRPr="009769CC">
        <w:rPr>
          <w:rFonts w:ascii="Times New Roman" w:hAnsi="Times New Roman"/>
          <w:b/>
          <w:sz w:val="28"/>
          <w:szCs w:val="28"/>
        </w:rPr>
        <w:tab/>
        <w:t>Олег ВОЛЬСЬКИЙ</w:t>
      </w:r>
    </w:p>
    <w:p w:rsidR="00BE3394" w:rsidRDefault="00BE3394"/>
    <w:sectPr w:rsidR="00BE3394" w:rsidSect="00C64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C8" w:rsidRDefault="00887CC8" w:rsidP="004D650C">
      <w:pPr>
        <w:spacing w:after="0" w:line="240" w:lineRule="auto"/>
      </w:pPr>
      <w:r>
        <w:separator/>
      </w:r>
    </w:p>
  </w:endnote>
  <w:endnote w:type="continuationSeparator" w:id="0">
    <w:p w:rsidR="00887CC8" w:rsidRDefault="00887CC8" w:rsidP="004D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2D" w:rsidRDefault="006A05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2D" w:rsidRDefault="006A052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2D" w:rsidRDefault="006A05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C8" w:rsidRDefault="00887CC8" w:rsidP="004D650C">
      <w:pPr>
        <w:spacing w:after="0" w:line="240" w:lineRule="auto"/>
      </w:pPr>
      <w:r>
        <w:separator/>
      </w:r>
    </w:p>
  </w:footnote>
  <w:footnote w:type="continuationSeparator" w:id="0">
    <w:p w:rsidR="00887CC8" w:rsidRDefault="00887CC8" w:rsidP="004D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2D" w:rsidRDefault="006A05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0C" w:rsidRPr="004D650C" w:rsidRDefault="006A052D" w:rsidP="004D650C">
    <w:pPr>
      <w:pStyle w:val="a7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</w:t>
    </w:r>
    <w:r>
      <w:rPr>
        <w:sz w:val="28"/>
        <w:szCs w:val="28"/>
        <w:lang w:val="en-US"/>
      </w:rPr>
      <w:t>Є</w:t>
    </w:r>
    <w:r w:rsidR="004D650C" w:rsidRPr="004D650C">
      <w:rPr>
        <w:sz w:val="28"/>
        <w:szCs w:val="28"/>
        <w:lang w:val="uk-UA"/>
      </w:rPr>
      <w:t>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2D" w:rsidRDefault="006A05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291"/>
    <w:multiLevelType w:val="hybridMultilevel"/>
    <w:tmpl w:val="881AF190"/>
    <w:lvl w:ilvl="0" w:tplc="9B78E79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F6A48"/>
    <w:multiLevelType w:val="hybridMultilevel"/>
    <w:tmpl w:val="E312E62A"/>
    <w:lvl w:ilvl="0" w:tplc="F7C874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0B9A"/>
    <w:rsid w:val="00101E56"/>
    <w:rsid w:val="001072E6"/>
    <w:rsid w:val="00263323"/>
    <w:rsid w:val="004D650C"/>
    <w:rsid w:val="0054079F"/>
    <w:rsid w:val="006A052D"/>
    <w:rsid w:val="006D63F0"/>
    <w:rsid w:val="0073768D"/>
    <w:rsid w:val="007B66AF"/>
    <w:rsid w:val="00887CC8"/>
    <w:rsid w:val="008B0B9A"/>
    <w:rsid w:val="00BE3394"/>
    <w:rsid w:val="00BE490D"/>
    <w:rsid w:val="00C64EAC"/>
    <w:rsid w:val="00D45C62"/>
    <w:rsid w:val="00ED60B5"/>
    <w:rsid w:val="00F9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0B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0B9A"/>
    <w:rPr>
      <w:rFonts w:ascii="Courier New" w:eastAsia="Times New Roman" w:hAnsi="Courier New" w:cs="Times New Roman"/>
      <w:sz w:val="20"/>
      <w:szCs w:val="20"/>
    </w:rPr>
  </w:style>
  <w:style w:type="paragraph" w:styleId="a5">
    <w:name w:val="Title"/>
    <w:basedOn w:val="a"/>
    <w:link w:val="a6"/>
    <w:qFormat/>
    <w:rsid w:val="008B0B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en-US"/>
    </w:rPr>
  </w:style>
  <w:style w:type="character" w:customStyle="1" w:styleId="a6">
    <w:name w:val="Название Знак"/>
    <w:basedOn w:val="a0"/>
    <w:link w:val="a5"/>
    <w:rsid w:val="008B0B9A"/>
    <w:rPr>
      <w:rFonts w:ascii="Times New Roman" w:eastAsia="Times New Roman" w:hAnsi="Times New Roman" w:cs="Times New Roman"/>
      <w:sz w:val="28"/>
      <w:szCs w:val="24"/>
      <w:lang w:val="uk-UA" w:eastAsia="en-US"/>
    </w:rPr>
  </w:style>
  <w:style w:type="paragraph" w:styleId="a7">
    <w:name w:val="header"/>
    <w:basedOn w:val="a"/>
    <w:link w:val="a8"/>
    <w:uiPriority w:val="99"/>
    <w:semiHidden/>
    <w:unhideWhenUsed/>
    <w:rsid w:val="004D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50C"/>
  </w:style>
  <w:style w:type="paragraph" w:styleId="a9">
    <w:name w:val="footer"/>
    <w:basedOn w:val="a"/>
    <w:link w:val="aa"/>
    <w:uiPriority w:val="99"/>
    <w:semiHidden/>
    <w:unhideWhenUsed/>
    <w:rsid w:val="004D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Admin</cp:lastModifiedBy>
  <cp:revision>9</cp:revision>
  <dcterms:created xsi:type="dcterms:W3CDTF">2021-07-05T09:33:00Z</dcterms:created>
  <dcterms:modified xsi:type="dcterms:W3CDTF">2021-07-13T08:05:00Z</dcterms:modified>
</cp:coreProperties>
</file>