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345F4F" w:rsidP="004649C4">
      <w:pPr>
        <w:jc w:val="both"/>
        <w:rPr>
          <w:lang w:val="uk-UA"/>
        </w:rPr>
      </w:pPr>
      <w:r>
        <w:rPr>
          <w:lang w:val="uk-UA"/>
        </w:rPr>
        <w:t>Глинської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345F4F">
        <w:rPr>
          <w:lang w:val="uk-UA"/>
        </w:rPr>
        <w:t>Глинської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25638B">
        <w:rPr>
          <w:lang w:val="uk-UA"/>
        </w:rPr>
        <w:t>22355353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345F4F">
        <w:rPr>
          <w:lang w:val="uk-UA"/>
        </w:rPr>
        <w:t>Л.Українки</w:t>
      </w:r>
      <w:r w:rsidRPr="001178BC">
        <w:rPr>
          <w:lang w:val="uk-UA"/>
        </w:rPr>
        <w:t>,</w:t>
      </w:r>
      <w:r w:rsidR="00C770BC">
        <w:rPr>
          <w:lang w:val="uk-UA"/>
        </w:rPr>
        <w:t xml:space="preserve"> </w:t>
      </w:r>
      <w:r w:rsidR="002A076D">
        <w:rPr>
          <w:lang w:val="uk-UA"/>
        </w:rPr>
        <w:t>2</w:t>
      </w:r>
      <w:r w:rsidR="006E7DE9">
        <w:rPr>
          <w:lang w:val="uk-UA"/>
        </w:rPr>
        <w:t>а</w:t>
      </w:r>
      <w:r w:rsidRPr="001178BC">
        <w:rPr>
          <w:lang w:val="uk-UA"/>
        </w:rPr>
        <w:t>, с.</w:t>
      </w:r>
      <w:r w:rsidR="0025638B">
        <w:rPr>
          <w:lang w:val="uk-UA"/>
        </w:rPr>
        <w:t>Глинськ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345F4F">
        <w:rPr>
          <w:lang w:val="uk-UA"/>
        </w:rPr>
        <w:t>Глинської</w:t>
      </w:r>
      <w:r w:rsidR="006E7DE9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345F4F">
        <w:rPr>
          <w:lang w:val="uk-UA"/>
        </w:rPr>
        <w:t>Боровець Ірина Ігорівна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345F4F">
        <w:rPr>
          <w:lang w:val="uk-UA"/>
        </w:rPr>
        <w:t>Кісіль Ольга Володимирівна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6E7DE9">
        <w:rPr>
          <w:lang w:val="uk-UA"/>
        </w:rPr>
        <w:t>с</w:t>
      </w:r>
      <w:r w:rsidR="00345F4F">
        <w:rPr>
          <w:lang w:val="uk-UA"/>
        </w:rPr>
        <w:t>екретар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345F4F">
        <w:rPr>
          <w:lang w:val="uk-UA"/>
        </w:rPr>
        <w:t>Глинсь</w:t>
      </w:r>
      <w:r w:rsidR="006E7DE9">
        <w:rPr>
          <w:lang w:val="uk-UA"/>
        </w:rPr>
        <w:t xml:space="preserve">кої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345F4F">
        <w:rPr>
          <w:lang w:val="uk-UA"/>
        </w:rPr>
        <w:t>Глинської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345F4F">
        <w:rPr>
          <w:lang w:val="uk-UA"/>
        </w:rPr>
        <w:t>Глинської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675594">
        <w:rPr>
          <w:u w:val="single"/>
          <w:lang w:val="uk-UA"/>
        </w:rPr>
        <w:tab/>
      </w:r>
      <w:r w:rsidR="00675594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345F4F">
        <w:rPr>
          <w:lang w:val="uk-UA"/>
        </w:rPr>
        <w:t xml:space="preserve">Глинської 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345F4F">
        <w:rPr>
          <w:lang w:val="uk-UA"/>
        </w:rPr>
        <w:t xml:space="preserve">Глинської </w:t>
      </w:r>
      <w:r w:rsidRPr="001178BC">
        <w:rPr>
          <w:lang w:val="uk-UA"/>
        </w:rPr>
        <w:t xml:space="preserve">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345F4F">
        <w:rPr>
          <w:lang w:val="uk-UA"/>
        </w:rPr>
        <w:t>Глинської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8A58B0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Глинської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8A58B0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ід час діяльності </w:t>
            </w:r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акту майна, 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зобов’язань </w:t>
            </w:r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8A58B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8A58B0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8A58B0">
        <w:rPr>
          <w:color w:val="000000"/>
          <w:sz w:val="28"/>
          <w:szCs w:val="28"/>
          <w:lang w:val="uk-UA"/>
        </w:rPr>
        <w:t>Глинськ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8A58B0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8A58B0">
        <w:rPr>
          <w:rFonts w:ascii="Times New Roman" w:hAnsi="Times New Roman"/>
          <w:sz w:val="28"/>
          <w:szCs w:val="28"/>
          <w:lang w:val="uk-UA"/>
        </w:rPr>
        <w:t>Боровець Ірина Ігорівна</w:t>
      </w:r>
    </w:p>
    <w:p w:rsidR="004649C4" w:rsidRPr="008A58B0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>Члена 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 xml:space="preserve">ії: </w:t>
      </w:r>
      <w:r w:rsidR="008A58B0">
        <w:rPr>
          <w:color w:val="000000"/>
          <w:sz w:val="28"/>
          <w:szCs w:val="28"/>
          <w:lang w:val="uk-UA"/>
        </w:rPr>
        <w:t>Кісіль Ольга Володимирівна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8A58B0">
        <w:rPr>
          <w:color w:val="000000"/>
          <w:sz w:val="28"/>
          <w:szCs w:val="28"/>
          <w:lang w:val="uk-UA"/>
        </w:rPr>
        <w:t>Глинської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8A58B0">
        <w:rPr>
          <w:color w:val="000000"/>
          <w:sz w:val="28"/>
          <w:szCs w:val="28"/>
          <w:lang w:val="uk-UA"/>
        </w:rPr>
        <w:t xml:space="preserve"> 22355353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8A58B0">
        <w:rPr>
          <w:sz w:val="28"/>
          <w:lang w:val="uk-UA"/>
        </w:rPr>
        <w:t>Л.Українки</w:t>
      </w:r>
      <w:r w:rsidRPr="001B7144">
        <w:rPr>
          <w:sz w:val="28"/>
          <w:lang w:val="uk-UA"/>
        </w:rPr>
        <w:t>,</w:t>
      </w:r>
      <w:r w:rsidR="008A58B0">
        <w:rPr>
          <w:sz w:val="28"/>
          <w:lang w:val="uk-UA"/>
        </w:rPr>
        <w:t>2а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8A58B0">
        <w:rPr>
          <w:color w:val="000000"/>
          <w:sz w:val="28"/>
          <w:szCs w:val="28"/>
          <w:lang w:val="uk-UA"/>
        </w:rPr>
        <w:t>Глинськ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8A58B0">
        <w:rPr>
          <w:color w:val="000000"/>
          <w:sz w:val="28"/>
          <w:szCs w:val="28"/>
          <w:lang w:val="uk-UA"/>
        </w:rPr>
        <w:t>Глинської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8A58B0">
        <w:rPr>
          <w:color w:val="000000"/>
          <w:sz w:val="28"/>
          <w:szCs w:val="28"/>
          <w:lang w:val="uk-UA"/>
        </w:rPr>
        <w:t>Глинської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lastRenderedPageBreak/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8A58B0">
        <w:rPr>
          <w:b/>
          <w:bCs/>
          <w:color w:val="000000"/>
          <w:sz w:val="28"/>
          <w:szCs w:val="28"/>
          <w:lang w:val="uk-UA"/>
        </w:rPr>
        <w:t>Глинської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0E1927" w:rsidRPr="00DE2D14" w:rsidRDefault="000E1927" w:rsidP="000E192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sz w:val="20"/>
          <w:lang w:val="uk-UA"/>
        </w:rPr>
        <w:lastRenderedPageBreak/>
        <w:tab/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№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0E1927" w:rsidRPr="00DE2D14" w:rsidRDefault="000E1927" w:rsidP="000E1927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0E1927" w:rsidRPr="00155E7E" w:rsidRDefault="000E1927" w:rsidP="000E1927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0E1927" w:rsidRPr="00155E7E" w:rsidRDefault="000E1927" w:rsidP="000E1927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0E1927" w:rsidRPr="00DE2D14" w:rsidRDefault="000E1927" w:rsidP="000E1927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0E1927" w:rsidRPr="00DE2D14" w:rsidRDefault="000E1927" w:rsidP="000E1927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ідпис)</w:t>
      </w:r>
    </w:p>
    <w:p w:rsidR="000E1927" w:rsidRPr="00155E7E" w:rsidRDefault="000E1927" w:rsidP="000E1927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0E1927" w:rsidRPr="00155E7E" w:rsidRDefault="000E1927" w:rsidP="000E1927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0E1927" w:rsidRDefault="000E1927" w:rsidP="000E1927">
      <w:pPr>
        <w:jc w:val="center"/>
        <w:rPr>
          <w:sz w:val="28"/>
          <w:szCs w:val="28"/>
        </w:rPr>
      </w:pPr>
    </w:p>
    <w:p w:rsidR="000E1927" w:rsidRPr="00155E7E" w:rsidRDefault="000E1927" w:rsidP="000E1927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0E1927" w:rsidRPr="00155E7E" w:rsidRDefault="000E1927" w:rsidP="000E1927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приймання-передачі документів, що нагромадилися </w:t>
      </w:r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 xml:space="preserve">ід час діяльності </w:t>
      </w:r>
    </w:p>
    <w:p w:rsidR="000E1927" w:rsidRPr="00155E7E" w:rsidRDefault="000E1927" w:rsidP="000E1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Глинської</w:t>
      </w:r>
      <w:r w:rsidRPr="00155E7E"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0E1927" w:rsidRPr="00155E7E" w:rsidRDefault="000E1927" w:rsidP="000E1927">
      <w:pPr>
        <w:rPr>
          <w:b/>
          <w:bCs/>
          <w:sz w:val="28"/>
          <w:szCs w:val="28"/>
        </w:rPr>
      </w:pPr>
    </w:p>
    <w:p w:rsidR="000E1927" w:rsidRPr="00155E7E" w:rsidRDefault="000E1927" w:rsidP="000E1927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jc w:val="both"/>
        <w:rPr>
          <w:sz w:val="28"/>
          <w:szCs w:val="28"/>
        </w:rPr>
      </w:pPr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ідстава:</w:t>
      </w:r>
      <w:r w:rsidRPr="00155E7E"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0E1927" w:rsidRPr="00155E7E" w:rsidRDefault="000E1927" w:rsidP="000E1927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У зв’язку із:</w:t>
      </w:r>
      <w:r w:rsidRPr="00155E7E">
        <w:rPr>
          <w:sz w:val="28"/>
          <w:szCs w:val="28"/>
        </w:rPr>
        <w:t xml:space="preserve"> припиненням юридичної особи – </w:t>
      </w:r>
      <w:r w:rsidRPr="00F83250">
        <w:rPr>
          <w:bCs/>
          <w:sz w:val="28"/>
          <w:szCs w:val="28"/>
          <w:lang w:val="uk-UA"/>
        </w:rPr>
        <w:t>Глинської</w:t>
      </w:r>
      <w:r w:rsidRPr="00155E7E">
        <w:rPr>
          <w:sz w:val="28"/>
          <w:szCs w:val="28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 w:rsidRPr="00155E7E">
        <w:rPr>
          <w:sz w:val="28"/>
          <w:szCs w:val="28"/>
        </w:rPr>
        <w:t xml:space="preserve"> ради голова Комісії з реорганізації  </w:t>
      </w:r>
      <w:r w:rsidRPr="00F83250">
        <w:rPr>
          <w:bCs/>
          <w:sz w:val="28"/>
          <w:szCs w:val="28"/>
          <w:lang w:val="uk-UA"/>
        </w:rPr>
        <w:t>Глинської</w:t>
      </w:r>
      <w:r w:rsidRPr="00155E7E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155E7E">
        <w:rPr>
          <w:sz w:val="28"/>
          <w:szCs w:val="28"/>
        </w:rPr>
        <w:t>приймає документи згідно з переліком:</w:t>
      </w:r>
    </w:p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Документи, не завершені в діловодстві </w:t>
      </w:r>
      <w:r w:rsidRPr="00F83250">
        <w:rPr>
          <w:b/>
          <w:bCs/>
          <w:sz w:val="28"/>
          <w:szCs w:val="28"/>
          <w:lang w:val="uk-UA"/>
        </w:rPr>
        <w:t>Глинської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0E1927" w:rsidRPr="00155E7E" w:rsidRDefault="000E1927" w:rsidP="000E19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</w:tbl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0E1927" w:rsidRDefault="000E1927" w:rsidP="000E1927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0E1927" w:rsidRDefault="000E1927" w:rsidP="000E1927">
      <w:pPr>
        <w:rPr>
          <w:sz w:val="28"/>
          <w:szCs w:val="28"/>
          <w:lang w:val="uk-UA"/>
        </w:rPr>
      </w:pPr>
    </w:p>
    <w:p w:rsidR="000E1927" w:rsidRDefault="000E1927" w:rsidP="000E1927">
      <w:pPr>
        <w:rPr>
          <w:sz w:val="28"/>
          <w:szCs w:val="28"/>
          <w:lang w:val="uk-UA"/>
        </w:rPr>
      </w:pPr>
    </w:p>
    <w:p w:rsidR="000E1927" w:rsidRPr="004C2DCB" w:rsidRDefault="000E1927" w:rsidP="000E1927">
      <w:pPr>
        <w:rPr>
          <w:sz w:val="28"/>
          <w:szCs w:val="28"/>
          <w:lang w:val="uk-UA"/>
        </w:rPr>
      </w:pPr>
    </w:p>
    <w:p w:rsidR="000E1927" w:rsidRPr="00155E7E" w:rsidRDefault="000E1927" w:rsidP="000E1927">
      <w:pPr>
        <w:rPr>
          <w:b/>
          <w:sz w:val="28"/>
          <w:szCs w:val="28"/>
        </w:rPr>
      </w:pPr>
    </w:p>
    <w:p w:rsidR="000E1927" w:rsidRPr="00155E7E" w:rsidRDefault="000E1927" w:rsidP="000E192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gramStart"/>
      <w:r w:rsidRPr="00155E7E">
        <w:rPr>
          <w:b/>
          <w:sz w:val="28"/>
          <w:szCs w:val="28"/>
        </w:rPr>
        <w:t>Арх</w:t>
      </w:r>
      <w:proofErr w:type="gramEnd"/>
      <w:r w:rsidRPr="00155E7E">
        <w:rPr>
          <w:b/>
          <w:sz w:val="28"/>
          <w:szCs w:val="28"/>
        </w:rPr>
        <w:t xml:space="preserve">ів </w:t>
      </w:r>
      <w:r w:rsidRPr="00F83250">
        <w:rPr>
          <w:b/>
          <w:bCs/>
          <w:sz w:val="28"/>
          <w:szCs w:val="28"/>
          <w:lang w:val="uk-UA"/>
        </w:rPr>
        <w:t>Глинської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0E1927" w:rsidRPr="00155E7E" w:rsidRDefault="000E1927" w:rsidP="000E19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</w:tbl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0E1927" w:rsidRPr="00155E7E" w:rsidRDefault="000E1927" w:rsidP="000E1927">
      <w:pPr>
        <w:rPr>
          <w:sz w:val="28"/>
          <w:szCs w:val="28"/>
        </w:rPr>
      </w:pPr>
      <w:r w:rsidRPr="00155E7E">
        <w:rPr>
          <w:sz w:val="28"/>
          <w:szCs w:val="28"/>
        </w:rPr>
        <w:t>Всього прийнято</w:t>
      </w:r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0E1927" w:rsidRPr="00155E7E" w:rsidTr="00AE5EAF">
        <w:tc>
          <w:tcPr>
            <w:tcW w:w="4606" w:type="dxa"/>
          </w:tcPr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Передавання здійснив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Голова Комісії з реорганізації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0E1927" w:rsidRPr="00DE2D14" w:rsidRDefault="000E1927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 xml:space="preserve">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Приймання здійснив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Default="000E1927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0E1927" w:rsidRPr="00DE2D14" w:rsidRDefault="000E1927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0E1927" w:rsidRPr="00DE2D14" w:rsidRDefault="000E1927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 xml:space="preserve">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</w:tbl>
    <w:p w:rsidR="000E1927" w:rsidRDefault="000E1927" w:rsidP="000E1927"/>
    <w:p w:rsidR="000E1927" w:rsidRPr="005448A1" w:rsidRDefault="000E1927" w:rsidP="000E1927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0E1927" w:rsidRPr="00FD3E48" w:rsidRDefault="000E1927" w:rsidP="000E1927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0E1927" w:rsidP="000E1927">
      <w:pPr>
        <w:tabs>
          <w:tab w:val="left" w:pos="911"/>
        </w:tabs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0E1927" w:rsidRDefault="00104C22">
      <w:pPr>
        <w:rPr>
          <w:lang w:val="uk-UA"/>
        </w:rPr>
      </w:pPr>
    </w:p>
    <w:sectPr w:rsidR="00104C22" w:rsidRPr="000E1927" w:rsidSect="00876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4C" w:rsidRDefault="001D264C" w:rsidP="001D264C">
      <w:r>
        <w:separator/>
      </w:r>
    </w:p>
  </w:endnote>
  <w:endnote w:type="continuationSeparator" w:id="0">
    <w:p w:rsidR="001D264C" w:rsidRDefault="001D264C" w:rsidP="001D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4C" w:rsidRDefault="001D26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4C" w:rsidRDefault="001D26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4C" w:rsidRDefault="001D26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4C" w:rsidRDefault="001D264C" w:rsidP="001D264C">
      <w:r>
        <w:separator/>
      </w:r>
    </w:p>
  </w:footnote>
  <w:footnote w:type="continuationSeparator" w:id="0">
    <w:p w:rsidR="001D264C" w:rsidRDefault="001D264C" w:rsidP="001D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4C" w:rsidRDefault="001D26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4C" w:rsidRPr="001D264C" w:rsidRDefault="001D264C" w:rsidP="001D264C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4C" w:rsidRDefault="001D26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DAE"/>
    <w:rsid w:val="00092254"/>
    <w:rsid w:val="000E1927"/>
    <w:rsid w:val="00104C22"/>
    <w:rsid w:val="001178BC"/>
    <w:rsid w:val="00145342"/>
    <w:rsid w:val="00195215"/>
    <w:rsid w:val="001D264C"/>
    <w:rsid w:val="002438A7"/>
    <w:rsid w:val="0025638B"/>
    <w:rsid w:val="002A076D"/>
    <w:rsid w:val="002A0D4A"/>
    <w:rsid w:val="003400C4"/>
    <w:rsid w:val="00345F4F"/>
    <w:rsid w:val="003E4A52"/>
    <w:rsid w:val="004649C4"/>
    <w:rsid w:val="004E2816"/>
    <w:rsid w:val="00603A21"/>
    <w:rsid w:val="006564F3"/>
    <w:rsid w:val="00675594"/>
    <w:rsid w:val="006E7DE9"/>
    <w:rsid w:val="00727809"/>
    <w:rsid w:val="007C3ADB"/>
    <w:rsid w:val="00841D96"/>
    <w:rsid w:val="00876B5C"/>
    <w:rsid w:val="008A58B0"/>
    <w:rsid w:val="008E6A88"/>
    <w:rsid w:val="00903DDD"/>
    <w:rsid w:val="00A842ED"/>
    <w:rsid w:val="00AF4C30"/>
    <w:rsid w:val="00B673CE"/>
    <w:rsid w:val="00C770BC"/>
    <w:rsid w:val="00CD538C"/>
    <w:rsid w:val="00D847D7"/>
    <w:rsid w:val="00E30F73"/>
    <w:rsid w:val="00E54FFF"/>
    <w:rsid w:val="00E94C1A"/>
    <w:rsid w:val="00EA0DE5"/>
    <w:rsid w:val="00EC2F38"/>
    <w:rsid w:val="00F26AC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26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26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1D26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26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2020-12-01T14:05:00Z</cp:lastPrinted>
  <dcterms:created xsi:type="dcterms:W3CDTF">2020-12-02T13:27:00Z</dcterms:created>
  <dcterms:modified xsi:type="dcterms:W3CDTF">2020-12-03T12:17:00Z</dcterms:modified>
</cp:coreProperties>
</file>