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27" w:rsidRPr="0017608A" w:rsidRDefault="00AE5A27" w:rsidP="00AE5A27">
      <w:pPr>
        <w:ind w:left="41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BD90DC9" wp14:editId="70F2A9FD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B2272D">
        <w:rPr>
          <w:lang w:val="uk-UA"/>
        </w:rPr>
        <w:t xml:space="preserve">        </w:t>
      </w:r>
      <w:r>
        <w:t xml:space="preserve"> </w:t>
      </w:r>
      <w:r w:rsidR="00B2272D" w:rsidRPr="00B2272D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B2272D">
        <w:rPr>
          <w:rFonts w:ascii="Times New Roman" w:hAnsi="Times New Roman" w:cs="Times New Roman"/>
          <w:sz w:val="24"/>
          <w:szCs w:val="24"/>
        </w:rPr>
        <w:t xml:space="preserve">    </w:t>
      </w:r>
      <w:r>
        <w:t xml:space="preserve">                             </w:t>
      </w:r>
    </w:p>
    <w:p w:rsidR="00AE5A27" w:rsidRPr="00A86645" w:rsidRDefault="00AE5A27" w:rsidP="00AE5A27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AE5A27" w:rsidRPr="00A86645" w:rsidRDefault="00AE5A27" w:rsidP="00AE5A27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Жовківська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AE5A27" w:rsidRPr="00A86645" w:rsidRDefault="00AE5A27" w:rsidP="00AE5A27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Львівського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району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Львівської</w:t>
      </w:r>
      <w:proofErr w:type="spellEnd"/>
      <w:r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86645">
        <w:rPr>
          <w:rFonts w:ascii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AE5A27" w:rsidRPr="00A86645" w:rsidRDefault="00B2272D" w:rsidP="0056083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proofErr w:type="spellStart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>сесія</w:t>
      </w:r>
      <w:proofErr w:type="spellEnd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E5A27" w:rsidRPr="00A86645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proofErr w:type="spellStart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>го</w:t>
      </w:r>
      <w:proofErr w:type="spellEnd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 xml:space="preserve"> демократичного </w:t>
      </w:r>
      <w:proofErr w:type="spellStart"/>
      <w:r w:rsidR="00AE5A27" w:rsidRPr="00A86645">
        <w:rPr>
          <w:rFonts w:ascii="Times New Roman" w:hAnsi="Times New Roman" w:cs="Times New Roman"/>
          <w:b/>
          <w:bCs/>
          <w:sz w:val="36"/>
          <w:szCs w:val="36"/>
        </w:rPr>
        <w:t>скликання</w:t>
      </w:r>
      <w:proofErr w:type="spellEnd"/>
    </w:p>
    <w:p w:rsidR="00AE5A27" w:rsidRDefault="00AE5A27" w:rsidP="00AE5A27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5A27" w:rsidRPr="00E11650" w:rsidRDefault="00AE5A27" w:rsidP="00AE5A27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6645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AE5A27" w:rsidRPr="00FB4995" w:rsidRDefault="00AE5A27" w:rsidP="0077380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FB4995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FB4995">
        <w:rPr>
          <w:rFonts w:ascii="Times New Roman" w:hAnsi="Times New Roman" w:cs="Times New Roman"/>
          <w:sz w:val="26"/>
          <w:szCs w:val="26"/>
        </w:rPr>
        <w:t xml:space="preserve">   </w:t>
      </w:r>
      <w:r w:rsidR="00773809">
        <w:rPr>
          <w:rFonts w:ascii="Times New Roman" w:hAnsi="Times New Roman" w:cs="Times New Roman"/>
          <w:sz w:val="26"/>
          <w:szCs w:val="26"/>
          <w:lang w:val="uk-UA"/>
        </w:rPr>
        <w:t>2022 року</w:t>
      </w:r>
      <w:r w:rsidRPr="00FB49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FB4995">
        <w:rPr>
          <w:rFonts w:ascii="Times New Roman" w:hAnsi="Times New Roman" w:cs="Times New Roman"/>
          <w:sz w:val="26"/>
          <w:szCs w:val="26"/>
        </w:rPr>
        <w:t xml:space="preserve">№ </w:t>
      </w:r>
      <w:r w:rsidR="005608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3809">
        <w:rPr>
          <w:rFonts w:ascii="Times New Roman" w:hAnsi="Times New Roman" w:cs="Times New Roman"/>
          <w:sz w:val="26"/>
          <w:szCs w:val="26"/>
          <w:lang w:val="uk-UA"/>
        </w:rPr>
        <w:t>10</w:t>
      </w:r>
      <w:proofErr w:type="gramEnd"/>
      <w:r w:rsidRPr="00FB499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</w:t>
      </w:r>
      <w:r w:rsidRPr="00FB4995">
        <w:rPr>
          <w:rFonts w:ascii="Times New Roman" w:hAnsi="Times New Roman" w:cs="Times New Roman"/>
          <w:sz w:val="26"/>
          <w:szCs w:val="26"/>
        </w:rPr>
        <w:t>м. Жовква</w:t>
      </w:r>
    </w:p>
    <w:p w:rsidR="00284F0F" w:rsidRDefault="00284F0F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2272D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та доповнень до рішення</w:t>
      </w:r>
    </w:p>
    <w:p w:rsidR="00B2272D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сесії від 20.09.2022 № 65 «Про організацію роботи</w:t>
      </w:r>
    </w:p>
    <w:p w:rsidR="00B2272D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Центр надання адміністративних послуг </w:t>
      </w:r>
    </w:p>
    <w:p w:rsidR="00B2272D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Жовківської міської ради Львівського району</w:t>
      </w:r>
    </w:p>
    <w:p w:rsidR="00B2272D" w:rsidRPr="00284F0F" w:rsidRDefault="00B2272D" w:rsidP="00B227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Львівської області»</w:t>
      </w:r>
    </w:p>
    <w:p w:rsidR="00CE7F79" w:rsidRPr="00284F0F" w:rsidRDefault="00284F0F" w:rsidP="00CE7F7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84F0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="00A96B9C"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B227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A2E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07445"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частини десятої статті 12 Закону України «Про адміністративні послуги», на підставі постанови Кабінету Міністрів України від </w:t>
      </w:r>
      <w:r w:rsidR="00F8283E" w:rsidRPr="00284F0F">
        <w:rPr>
          <w:rFonts w:ascii="Times New Roman" w:hAnsi="Times New Roman" w:cs="Times New Roman"/>
          <w:sz w:val="28"/>
          <w:szCs w:val="28"/>
          <w:lang w:val="uk-UA" w:eastAsia="uk-UA"/>
        </w:rPr>
        <w:t>20 лютого 2013 р № 118  (зі змінами)</w:t>
      </w:r>
      <w:r w:rsidR="005C37CB"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392C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22B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постанови Кабінету Міністрів України, Розпорядження від 16 травня 2014 р. № 523-р (зі змінами), </w:t>
      </w:r>
      <w:r w:rsidR="005C37CB"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керуючись законами України «Про місцеве самоврядування в Україні», </w:t>
      </w:r>
      <w:r w:rsidR="00322B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C37CB" w:rsidRPr="00284F0F">
        <w:rPr>
          <w:rFonts w:ascii="Times New Roman" w:hAnsi="Times New Roman" w:cs="Times New Roman"/>
          <w:sz w:val="28"/>
          <w:szCs w:val="28"/>
          <w:lang w:val="uk-UA" w:eastAsia="uk-UA"/>
        </w:rPr>
        <w:t>«Про адміністративні послуги»</w:t>
      </w:r>
      <w:r w:rsidRPr="00284F0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B227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виконання листа Львівської районної військової адміністрації «Щодо запровадження надання адміністративної послуги через ЦНАП» </w:t>
      </w:r>
      <w:r w:rsidR="005A2ED4">
        <w:rPr>
          <w:rFonts w:ascii="Times New Roman" w:hAnsi="Times New Roman" w:cs="Times New Roman"/>
          <w:sz w:val="28"/>
          <w:szCs w:val="28"/>
          <w:lang w:val="uk-UA" w:eastAsia="uk-UA"/>
        </w:rPr>
        <w:t>від</w:t>
      </w:r>
      <w:r w:rsidR="00B227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19.10.2022 №130-1456/0/2-22</w:t>
      </w:r>
      <w:r w:rsidR="005A2ED4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284F0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враховуючи виснов</w:t>
      </w:r>
      <w:r w:rsidR="00DC5EBF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284F0F">
        <w:rPr>
          <w:rFonts w:ascii="Times New Roman" w:hAnsi="Times New Roman" w:cs="Times New Roman"/>
          <w:sz w:val="28"/>
          <w:szCs w:val="28"/>
          <w:lang w:val="uk-UA" w:eastAsia="uk-UA"/>
        </w:rPr>
        <w:t>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="00DC5EBF">
        <w:rPr>
          <w:rFonts w:ascii="Times New Roman" w:hAnsi="Times New Roman" w:cs="Times New Roman"/>
          <w:sz w:val="28"/>
          <w:szCs w:val="28"/>
          <w:lang w:val="uk-UA" w:eastAsia="uk-UA"/>
        </w:rPr>
        <w:t>, Жовківська міська рада</w:t>
      </w:r>
    </w:p>
    <w:p w:rsidR="00CE7F79" w:rsidRPr="00284F0F" w:rsidRDefault="000C61FE" w:rsidP="0077380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84F0F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ВИРІШИЛА</w:t>
      </w:r>
      <w:r w:rsidRPr="00284F0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0C61FE" w:rsidRDefault="005A2ED4" w:rsidP="005A2ED4">
      <w:pPr>
        <w:pStyle w:val="a3"/>
        <w:numPr>
          <w:ilvl w:val="0"/>
          <w:numId w:val="1"/>
        </w:numPr>
        <w:shd w:val="clear" w:color="auto" w:fill="FFFFFF"/>
        <w:ind w:left="709"/>
        <w:contextualSpacing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Внести</w:t>
      </w:r>
      <w:proofErr w:type="spellEnd"/>
      <w:r>
        <w:rPr>
          <w:sz w:val="28"/>
          <w:szCs w:val="28"/>
          <w:lang w:val="uk-UA" w:eastAsia="uk-UA"/>
        </w:rPr>
        <w:t xml:space="preserve"> зміни та доповнення до рішення сесії від 20.09.2022 № 65 «Про організацію роботи відділу Центр надання адміністративних послуг Жовківської міської ради Львівського району Львівської області» виклавши Додаток № 1 до рішення сесії Жовківської міської ради Львівського району Львівської області від 20.09.2022 № 65 у новій редакції, що додається.</w:t>
      </w:r>
      <w:r w:rsidR="00F8283E" w:rsidRPr="00284F0F">
        <w:rPr>
          <w:sz w:val="28"/>
          <w:szCs w:val="28"/>
          <w:lang w:val="uk-UA" w:eastAsia="uk-UA"/>
        </w:rPr>
        <w:t xml:space="preserve"> </w:t>
      </w:r>
    </w:p>
    <w:p w:rsidR="000C61FE" w:rsidRPr="00284F0F" w:rsidRDefault="000C61FE" w:rsidP="000C61FE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  <w:lang w:val="uk-UA" w:eastAsia="uk-UA"/>
        </w:rPr>
      </w:pPr>
      <w:r w:rsidRPr="00284F0F">
        <w:rPr>
          <w:sz w:val="28"/>
          <w:szCs w:val="28"/>
          <w:lang w:val="uk-UA" w:eastAsia="uk-UA"/>
        </w:rPr>
        <w:t>Контроль за вик</w:t>
      </w:r>
      <w:r w:rsidR="00394C45" w:rsidRPr="00284F0F">
        <w:rPr>
          <w:sz w:val="28"/>
          <w:szCs w:val="28"/>
          <w:lang w:val="uk-UA" w:eastAsia="uk-UA"/>
        </w:rPr>
        <w:t>о</w:t>
      </w:r>
      <w:r w:rsidRPr="00284F0F">
        <w:rPr>
          <w:sz w:val="28"/>
          <w:szCs w:val="28"/>
          <w:lang w:val="uk-UA" w:eastAsia="uk-UA"/>
        </w:rPr>
        <w:t xml:space="preserve">нанням  рішення покласти на постійну комісію </w:t>
      </w:r>
      <w:r w:rsidRPr="00284F0F">
        <w:rPr>
          <w:sz w:val="28"/>
          <w:szCs w:val="28"/>
          <w:lang w:val="uk-UA"/>
        </w:rPr>
        <w:t>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</w:t>
      </w:r>
      <w:r w:rsidRPr="00284F0F">
        <w:rPr>
          <w:sz w:val="28"/>
          <w:szCs w:val="28"/>
          <w:lang w:val="uk-UA" w:eastAsia="uk-UA"/>
        </w:rPr>
        <w:t xml:space="preserve"> (З.</w:t>
      </w:r>
      <w:r w:rsidR="002353E7" w:rsidRPr="00284F0F">
        <w:rPr>
          <w:sz w:val="28"/>
          <w:szCs w:val="28"/>
          <w:lang w:val="uk-UA" w:eastAsia="uk-UA"/>
        </w:rPr>
        <w:t xml:space="preserve"> </w:t>
      </w:r>
      <w:proofErr w:type="spellStart"/>
      <w:r w:rsidRPr="00284F0F">
        <w:rPr>
          <w:sz w:val="28"/>
          <w:szCs w:val="28"/>
          <w:lang w:val="uk-UA" w:eastAsia="uk-UA"/>
        </w:rPr>
        <w:t>Савіцька</w:t>
      </w:r>
      <w:proofErr w:type="spellEnd"/>
      <w:r w:rsidRPr="00284F0F">
        <w:rPr>
          <w:sz w:val="28"/>
          <w:szCs w:val="28"/>
          <w:lang w:val="uk-UA" w:eastAsia="uk-UA"/>
        </w:rPr>
        <w:t>).</w:t>
      </w:r>
    </w:p>
    <w:p w:rsidR="00CE7F79" w:rsidRPr="00284F0F" w:rsidRDefault="00CE7F79" w:rsidP="00CE7F79">
      <w:pPr>
        <w:shd w:val="clear" w:color="auto" w:fill="FFFFFF"/>
        <w:ind w:left="709"/>
        <w:contextualSpacing/>
        <w:jc w:val="both"/>
        <w:rPr>
          <w:sz w:val="28"/>
          <w:szCs w:val="28"/>
          <w:lang w:val="uk-UA" w:eastAsia="uk-UA"/>
        </w:rPr>
      </w:pPr>
    </w:p>
    <w:p w:rsidR="000C61FE" w:rsidRPr="00284F0F" w:rsidRDefault="00773809" w:rsidP="000C61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М</w:t>
      </w:r>
      <w:r w:rsidR="000C61FE" w:rsidRPr="00284F0F">
        <w:rPr>
          <w:rFonts w:ascii="Times New Roman" w:hAnsi="Times New Roman" w:cs="Times New Roman"/>
          <w:b/>
          <w:sz w:val="28"/>
          <w:szCs w:val="28"/>
          <w:lang w:val="uk-UA" w:eastAsia="uk-UA"/>
        </w:rPr>
        <w:t>іський голова                                                            Олег ВОЛЬСЬКИЙ</w:t>
      </w:r>
    </w:p>
    <w:p w:rsidR="000C61FE" w:rsidRPr="00773809" w:rsidRDefault="000C61FE" w:rsidP="000C61F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C61FE" w:rsidRPr="00284F0F" w:rsidRDefault="000C61FE" w:rsidP="000C61FE">
      <w:pPr>
        <w:shd w:val="clear" w:color="auto" w:fill="FFFFFF"/>
        <w:ind w:firstLine="567"/>
        <w:jc w:val="center"/>
        <w:rPr>
          <w:b/>
          <w:color w:val="121117"/>
          <w:sz w:val="28"/>
          <w:szCs w:val="28"/>
          <w:lang w:val="uk-UA"/>
        </w:rPr>
      </w:pPr>
    </w:p>
    <w:p w:rsidR="00AE4A73" w:rsidRDefault="00773809" w:rsidP="00773809">
      <w:pPr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09D1" w:rsidRPr="007738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B86C2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Додаток №1</w:t>
      </w:r>
    </w:p>
    <w:p w:rsidR="00621A03" w:rsidRDefault="00AE4A73" w:rsidP="00773809">
      <w:pPr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до рішення сесії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Жовківської міської </w:t>
      </w:r>
    </w:p>
    <w:p w:rsidR="00621A03" w:rsidRDefault="00AE4A73" w:rsidP="00773809">
      <w:pPr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ради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Львівського району Львівської </w:t>
      </w:r>
    </w:p>
    <w:p w:rsidR="00AE4A73" w:rsidRPr="00125B97" w:rsidRDefault="00AE4A73" w:rsidP="00773809">
      <w:pPr>
        <w:spacing w:after="150" w:line="240" w:lineRule="auto"/>
        <w:ind w:firstLine="45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області</w:t>
      </w:r>
    </w:p>
    <w:p w:rsidR="00621A03" w:rsidRPr="0086763C" w:rsidRDefault="00AE4A73" w:rsidP="00773809">
      <w:pPr>
        <w:shd w:val="clear" w:color="auto" w:fill="FFFFFF"/>
        <w:tabs>
          <w:tab w:val="left" w:pos="4182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в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       </w:t>
      </w:r>
      <w:r w:rsidR="00621A03" w:rsidRPr="00125B97">
        <w:rPr>
          <w:rFonts w:ascii="Times New Roman" w:hAnsi="Times New Roman" w:cs="Times New Roman"/>
          <w:b/>
          <w:sz w:val="28"/>
          <w:szCs w:val="28"/>
          <w:lang w:val="uk-UA" w:eastAsia="ru-RU"/>
        </w:rPr>
        <w:t>№</w:t>
      </w:r>
      <w:r w:rsidR="00F6292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21A03" w:rsidRPr="0086763C" w:rsidRDefault="00621A03" w:rsidP="00773809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bookmarkEnd w:id="0"/>
    <w:p w:rsidR="00621A03" w:rsidRPr="00125B97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B97">
        <w:rPr>
          <w:rFonts w:ascii="Times New Roman" w:hAnsi="Times New Roman" w:cs="Times New Roman"/>
          <w:b/>
          <w:sz w:val="28"/>
          <w:szCs w:val="28"/>
          <w:lang w:val="uk-UA"/>
        </w:rPr>
        <w:t>Пе</w:t>
      </w:r>
      <w:r w:rsidRPr="00125B97">
        <w:rPr>
          <w:rFonts w:ascii="Times New Roman" w:hAnsi="Times New Roman" w:cs="Times New Roman"/>
          <w:b/>
          <w:sz w:val="28"/>
          <w:szCs w:val="28"/>
        </w:rPr>
        <w:t>релік</w:t>
      </w:r>
      <w:proofErr w:type="spellEnd"/>
      <w:r w:rsidRPr="0012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B97">
        <w:rPr>
          <w:rFonts w:ascii="Times New Roman" w:hAnsi="Times New Roman" w:cs="Times New Roman"/>
          <w:b/>
          <w:sz w:val="28"/>
          <w:szCs w:val="28"/>
        </w:rPr>
        <w:t>адміністративних</w:t>
      </w:r>
      <w:proofErr w:type="spellEnd"/>
      <w:r w:rsidRPr="00125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5B97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</w:p>
    <w:p w:rsidR="00621A03" w:rsidRPr="001D3852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5106"/>
        <w:gridCol w:w="3257"/>
      </w:tblGrid>
      <w:tr w:rsidR="00621A03" w:rsidRPr="001D3852" w:rsidTr="00773809">
        <w:tc>
          <w:tcPr>
            <w:tcW w:w="709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18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106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257" w:type="dxa"/>
            <w:hideMark/>
          </w:tcPr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Законодавчі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якими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передбачено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621A03" w:rsidRPr="001D3852" w:rsidTr="00773809">
        <w:tc>
          <w:tcPr>
            <w:tcW w:w="709" w:type="dxa"/>
          </w:tcPr>
          <w:p w:rsidR="00621A03" w:rsidRPr="00D560AB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  <w:hideMark/>
          </w:tcPr>
          <w:p w:rsidR="00621A03" w:rsidRPr="00D560AB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63" w:type="dxa"/>
            <w:gridSpan w:val="2"/>
            <w:hideMark/>
          </w:tcPr>
          <w:p w:rsidR="00621A03" w:rsidRPr="00D560AB" w:rsidRDefault="00621A03" w:rsidP="00FB6A0C">
            <w:pPr>
              <w:tabs>
                <w:tab w:val="left" w:pos="2124"/>
                <w:tab w:val="left" w:pos="6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</w:t>
            </w:r>
          </w:p>
        </w:tc>
      </w:tr>
      <w:tr w:rsidR="00E46A3B" w:rsidRPr="00773809" w:rsidTr="00773809">
        <w:tc>
          <w:tcPr>
            <w:tcW w:w="709" w:type="dxa"/>
          </w:tcPr>
          <w:p w:rsidR="00E46A3B" w:rsidRDefault="00E46A3B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E46A3B" w:rsidRDefault="00E46A3B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363" w:type="dxa"/>
            <w:gridSpan w:val="2"/>
          </w:tcPr>
          <w:p w:rsidR="00E46A3B" w:rsidRPr="00E46A3B" w:rsidRDefault="00E46A3B" w:rsidP="00FB6A0C">
            <w:pPr>
              <w:tabs>
                <w:tab w:val="left" w:pos="2124"/>
                <w:tab w:val="left" w:pos="67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реєстрація юридичних осіб, фізичних осіб - підприємців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</w:rPr>
              <w:t>00050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00054</w:t>
            </w:r>
          </w:p>
        </w:tc>
        <w:tc>
          <w:tcPr>
            <w:tcW w:w="5106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CD6F9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00052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зареєстровану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2004 року,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яку</w:t>
            </w:r>
            <w:proofErr w:type="gram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CD6F92" w:rsidRDefault="004626F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21A03" w:rsidRPr="00CD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A03" w:rsidRPr="00CD6F92" w:rsidRDefault="00621A03" w:rsidP="00C3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00056</w:t>
            </w:r>
          </w:p>
        </w:tc>
        <w:tc>
          <w:tcPr>
            <w:tcW w:w="5106" w:type="dxa"/>
          </w:tcPr>
          <w:p w:rsidR="00621A03" w:rsidRPr="00CD6F92" w:rsidRDefault="00621A03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особи з модельного статуту на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(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релігійної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  <w:hideMark/>
          </w:tcPr>
          <w:p w:rsidR="00621A03" w:rsidRPr="001D3852" w:rsidRDefault="00621A03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00057</w:t>
            </w:r>
          </w:p>
        </w:tc>
        <w:tc>
          <w:tcPr>
            <w:tcW w:w="5106" w:type="dxa"/>
            <w:tcBorders>
              <w:right w:val="single" w:sz="4" w:space="0" w:color="000000"/>
            </w:tcBorders>
            <w:hideMark/>
          </w:tcPr>
          <w:p w:rsidR="00621A03" w:rsidRPr="001D3852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громадського формування та релігійної організації)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418" w:type="dxa"/>
            <w:hideMark/>
          </w:tcPr>
          <w:p w:rsidR="00621A03" w:rsidRPr="001D3852" w:rsidRDefault="00621A03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00094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hideMark/>
          </w:tcPr>
          <w:p w:rsidR="00621A03" w:rsidRPr="00C54A95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1A03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hideMark/>
          </w:tcPr>
          <w:p w:rsidR="00621A03" w:rsidRPr="001D3852" w:rsidRDefault="00FB6A0C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00097</w:t>
            </w:r>
          </w:p>
        </w:tc>
        <w:tc>
          <w:tcPr>
            <w:tcW w:w="5106" w:type="dxa"/>
            <w:tcBorders>
              <w:top w:val="single" w:sz="4" w:space="0" w:color="auto"/>
            </w:tcBorders>
            <w:hideMark/>
          </w:tcPr>
          <w:p w:rsidR="00621A03" w:rsidRPr="00913ACC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юридичної особи в результаті її ліквідації (крім громадського формування та релігійної організації)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  <w:hideMark/>
          </w:tcPr>
          <w:p w:rsidR="00FB7ED8" w:rsidRDefault="00FB7ED8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spacing w:val="2"/>
              </w:rPr>
              <w:t> 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hideMark/>
          </w:tcPr>
          <w:p w:rsidR="00621A03" w:rsidRPr="001D3852" w:rsidRDefault="00913ACC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00100</w:t>
            </w:r>
          </w:p>
        </w:tc>
        <w:tc>
          <w:tcPr>
            <w:tcW w:w="5106" w:type="dxa"/>
            <w:hideMark/>
          </w:tcPr>
          <w:p w:rsidR="00621A03" w:rsidRPr="00913ACC" w:rsidRDefault="00621A03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юридичної особи в результаті її реорганізації (крім громадського</w:t>
            </w:r>
            <w:r w:rsidR="000D3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релігійної організації</w:t>
            </w:r>
          </w:p>
        </w:tc>
        <w:tc>
          <w:tcPr>
            <w:tcW w:w="3257" w:type="dxa"/>
            <w:vAlign w:val="center"/>
            <w:hideMark/>
          </w:tcPr>
          <w:p w:rsidR="00FB7ED8" w:rsidRDefault="00FB7ED8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773809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rPr>
          <w:trHeight w:val="1387"/>
        </w:trPr>
        <w:tc>
          <w:tcPr>
            <w:tcW w:w="709" w:type="dxa"/>
            <w:hideMark/>
          </w:tcPr>
          <w:p w:rsidR="00621A03" w:rsidRPr="001D3852" w:rsidRDefault="00621A03" w:rsidP="00FB6A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hideMark/>
          </w:tcPr>
          <w:p w:rsidR="00621A03" w:rsidRPr="00B2050D" w:rsidRDefault="00B2050D" w:rsidP="00C345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D33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00073</w:t>
            </w:r>
          </w:p>
        </w:tc>
        <w:tc>
          <w:tcPr>
            <w:tcW w:w="5106" w:type="dxa"/>
            <w:hideMark/>
          </w:tcPr>
          <w:p w:rsidR="00621A03" w:rsidRPr="00FF6A2B" w:rsidRDefault="00621A03" w:rsidP="00EA6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77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773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257" w:type="dxa"/>
            <w:vAlign w:val="center"/>
            <w:hideMark/>
          </w:tcPr>
          <w:p w:rsidR="00FF6A2B" w:rsidRDefault="00FF6A2B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CD6F92" w:rsidRDefault="004626F3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21A03" w:rsidRPr="00CD6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21A03" w:rsidRPr="0050621D" w:rsidRDefault="00C27E4F" w:rsidP="00C34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A03" w:rsidRPr="005062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A2B" w:rsidRPr="0050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0083</w:t>
            </w:r>
          </w:p>
        </w:tc>
        <w:tc>
          <w:tcPr>
            <w:tcW w:w="5106" w:type="dxa"/>
          </w:tcPr>
          <w:p w:rsidR="00621A03" w:rsidRPr="00FF6A2B" w:rsidRDefault="00FF6A2B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рішення про відміну рішення про припинення юридичної особи (крім громадського формування та релігійної організації)</w:t>
            </w:r>
          </w:p>
        </w:tc>
        <w:tc>
          <w:tcPr>
            <w:tcW w:w="3257" w:type="dxa"/>
          </w:tcPr>
          <w:p w:rsidR="00FF6A2B" w:rsidRDefault="00FF6A2B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21D" w:rsidRPr="001D3852" w:rsidTr="00773809">
        <w:tc>
          <w:tcPr>
            <w:tcW w:w="709" w:type="dxa"/>
          </w:tcPr>
          <w:p w:rsidR="0050621D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50621D" w:rsidRPr="0050621D" w:rsidRDefault="0050621D" w:rsidP="00C34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00235</w:t>
            </w:r>
          </w:p>
        </w:tc>
        <w:tc>
          <w:tcPr>
            <w:tcW w:w="5106" w:type="dxa"/>
          </w:tcPr>
          <w:p w:rsidR="0050621D" w:rsidRPr="00E45AA0" w:rsidRDefault="0050621D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виписки з Єдиного </w:t>
            </w:r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реєстру юридичних осіб, ф</w:t>
            </w:r>
            <w:r w:rsidR="005B0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зичних осіб – підприємців та громадських формувань у паперовій формі для проставлення </w:t>
            </w:r>
            <w:proofErr w:type="spellStart"/>
            <w:r w:rsidR="00E4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апостиля</w:t>
            </w:r>
            <w:proofErr w:type="spellEnd"/>
          </w:p>
        </w:tc>
        <w:tc>
          <w:tcPr>
            <w:tcW w:w="3257" w:type="dxa"/>
          </w:tcPr>
          <w:p w:rsidR="00E45AA0" w:rsidRDefault="00E45AA0" w:rsidP="00E4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21D" w:rsidRPr="001D3852" w:rsidRDefault="0050621D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21A03" w:rsidRPr="00FF6A2B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</w:t>
            </w:r>
            <w:r w:rsidR="00925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6" w:type="dxa"/>
          </w:tcPr>
          <w:p w:rsidR="00621A03" w:rsidRPr="00FF6A2B" w:rsidRDefault="00FF6A2B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</w:t>
            </w:r>
            <w:r w:rsidR="00925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Єдиного державного реєстру юридичних осіб, фізичних осіб-підприємців та громадських формувань </w:t>
            </w:r>
          </w:p>
        </w:tc>
        <w:tc>
          <w:tcPr>
            <w:tcW w:w="3257" w:type="dxa"/>
          </w:tcPr>
          <w:p w:rsidR="00C20F3C" w:rsidRDefault="00C20F3C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AA0" w:rsidRPr="001D3852" w:rsidTr="00773809">
        <w:tc>
          <w:tcPr>
            <w:tcW w:w="709" w:type="dxa"/>
          </w:tcPr>
          <w:p w:rsidR="00E45AA0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E45AA0" w:rsidRPr="00E45AA0" w:rsidRDefault="00E45AA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00236</w:t>
            </w:r>
          </w:p>
        </w:tc>
        <w:tc>
          <w:tcPr>
            <w:tcW w:w="5106" w:type="dxa"/>
          </w:tcPr>
          <w:p w:rsidR="00E45AA0" w:rsidRDefault="00E45AA0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документів, що містяться в реєстраційній справі юридичної особи, громадського формування, що не має статусу юридичної особи, фізичної особи - підприємця</w:t>
            </w:r>
          </w:p>
        </w:tc>
        <w:tc>
          <w:tcPr>
            <w:tcW w:w="3257" w:type="dxa"/>
          </w:tcPr>
          <w:p w:rsidR="00E45AA0" w:rsidRDefault="00E45AA0" w:rsidP="00E45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AA0" w:rsidRPr="001D3852" w:rsidRDefault="00E45AA0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01179</w:t>
            </w:r>
          </w:p>
        </w:tc>
        <w:tc>
          <w:tcPr>
            <w:tcW w:w="5106" w:type="dxa"/>
          </w:tcPr>
          <w:p w:rsidR="00621A03" w:rsidRPr="00C20F3C" w:rsidRDefault="00C20F3C" w:rsidP="00EA6F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257" w:type="dxa"/>
          </w:tcPr>
          <w:p w:rsidR="00C20F3C" w:rsidRDefault="00C20F3C" w:rsidP="0081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621A03" w:rsidRPr="00CD6F92" w:rsidRDefault="00C20F3C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00683</w:t>
            </w:r>
          </w:p>
        </w:tc>
        <w:tc>
          <w:tcPr>
            <w:tcW w:w="5106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відомостей про кінцевого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беніфіціарного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 юридичної особи</w:t>
            </w:r>
          </w:p>
        </w:tc>
        <w:tc>
          <w:tcPr>
            <w:tcW w:w="3257" w:type="dxa"/>
          </w:tcPr>
          <w:p w:rsidR="00C20F3C" w:rsidRDefault="00C20F3C" w:rsidP="00C2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00058</w:t>
            </w:r>
          </w:p>
        </w:tc>
        <w:tc>
          <w:tcPr>
            <w:tcW w:w="5106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</w:t>
            </w:r>
            <w:r w:rsid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виділ юридичної особи (крім громадського формування та релігійної організації)</w:t>
            </w:r>
          </w:p>
        </w:tc>
        <w:tc>
          <w:tcPr>
            <w:tcW w:w="3257" w:type="dxa"/>
          </w:tcPr>
          <w:p w:rsidR="00C20F3C" w:rsidRDefault="00C20F3C" w:rsidP="00C2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00087</w:t>
            </w:r>
          </w:p>
        </w:tc>
        <w:tc>
          <w:tcPr>
            <w:tcW w:w="5106" w:type="dxa"/>
          </w:tcPr>
          <w:p w:rsidR="00621A03" w:rsidRPr="00C20F3C" w:rsidRDefault="00C20F3C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створення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257" w:type="dxa"/>
          </w:tcPr>
          <w:p w:rsidR="00C20F3C" w:rsidRDefault="00C20F3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8091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</w:tcPr>
          <w:p w:rsidR="00621A03" w:rsidRPr="00C20F3C" w:rsidRDefault="00C20F3C" w:rsidP="00FB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00090</w:t>
            </w:r>
          </w:p>
        </w:tc>
        <w:tc>
          <w:tcPr>
            <w:tcW w:w="5106" w:type="dxa"/>
          </w:tcPr>
          <w:p w:rsidR="00621A03" w:rsidRPr="00C20F3C" w:rsidRDefault="00C20F3C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 до відомостей про відокремлений підрозділ юридичної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(крім громадського формування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релігійної організації)</w:t>
            </w:r>
          </w:p>
        </w:tc>
        <w:tc>
          <w:tcPr>
            <w:tcW w:w="3257" w:type="dxa"/>
            <w:vAlign w:val="center"/>
          </w:tcPr>
          <w:p w:rsidR="00621A03" w:rsidRPr="001D3852" w:rsidRDefault="00621A03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621A03" w:rsidRPr="001E301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0092</w:t>
            </w:r>
          </w:p>
        </w:tc>
        <w:tc>
          <w:tcPr>
            <w:tcW w:w="5106" w:type="dxa"/>
          </w:tcPr>
          <w:p w:rsidR="00621A03" w:rsidRPr="001E3011" w:rsidRDefault="00621A03" w:rsidP="00836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відокремленого підрозділу юридичної особи (крім громадського формування та релігійної організації)</w:t>
            </w:r>
          </w:p>
        </w:tc>
        <w:tc>
          <w:tcPr>
            <w:tcW w:w="3257" w:type="dxa"/>
            <w:vAlign w:val="center"/>
          </w:tcPr>
          <w:p w:rsidR="001E3011" w:rsidRDefault="001E3011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621A03" w:rsidRPr="001E301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0106</w:t>
            </w:r>
          </w:p>
        </w:tc>
        <w:tc>
          <w:tcPr>
            <w:tcW w:w="5106" w:type="dxa"/>
          </w:tcPr>
          <w:p w:rsidR="00621A03" w:rsidRPr="009E372F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</w:t>
            </w:r>
            <w:r w:rsidR="009E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особи підприємця</w:t>
            </w:r>
          </w:p>
        </w:tc>
        <w:tc>
          <w:tcPr>
            <w:tcW w:w="3257" w:type="dxa"/>
            <w:vAlign w:val="center"/>
          </w:tcPr>
          <w:p w:rsidR="009E372F" w:rsidRDefault="009E372F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E8091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621A03" w:rsidRPr="001C5211" w:rsidRDefault="001C521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00109</w:t>
            </w:r>
          </w:p>
        </w:tc>
        <w:tc>
          <w:tcPr>
            <w:tcW w:w="5106" w:type="dxa"/>
          </w:tcPr>
          <w:p w:rsidR="00621A03" w:rsidRPr="009E372F" w:rsidRDefault="009E372F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включення відомостей про фізичну особу – підприємця, зареєстровану до 1 липня 2004 року, відомості про яку не містяться в Єдиному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 юридичних осіб, фізичних осіб – підприємців та громадських формувань </w:t>
            </w:r>
          </w:p>
        </w:tc>
        <w:tc>
          <w:tcPr>
            <w:tcW w:w="3257" w:type="dxa"/>
            <w:vAlign w:val="center"/>
          </w:tcPr>
          <w:p w:rsidR="009E372F" w:rsidRDefault="009E372F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21A03" w:rsidRPr="009E372F" w:rsidRDefault="009E372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00108</w:t>
            </w:r>
          </w:p>
        </w:tc>
        <w:tc>
          <w:tcPr>
            <w:tcW w:w="5106" w:type="dxa"/>
          </w:tcPr>
          <w:p w:rsidR="00621A03" w:rsidRPr="009E372F" w:rsidRDefault="009E372F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змін до відомостей про фізичну особу – підприємця, що містяться в Єдиному державному реєстрі юридичних осіб, фізичних осіб </w:t>
            </w:r>
            <w:r w:rsidR="007B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підприємців та громадських формувань</w:t>
            </w:r>
          </w:p>
        </w:tc>
        <w:tc>
          <w:tcPr>
            <w:tcW w:w="3257" w:type="dxa"/>
            <w:vAlign w:val="center"/>
          </w:tcPr>
          <w:p w:rsidR="007B76BC" w:rsidRDefault="007B76B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621A03" w:rsidRPr="007B76B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0107</w:t>
            </w:r>
          </w:p>
        </w:tc>
        <w:tc>
          <w:tcPr>
            <w:tcW w:w="5106" w:type="dxa"/>
          </w:tcPr>
          <w:p w:rsidR="00621A03" w:rsidRPr="007B76BC" w:rsidRDefault="007B76BC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3257" w:type="dxa"/>
            <w:vAlign w:val="center"/>
          </w:tcPr>
          <w:p w:rsidR="007B76BC" w:rsidRDefault="007B76BC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юридичних осіб-підприємців та громадських формувань</w:t>
            </w:r>
            <w:r w:rsidRPr="001D3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A03" w:rsidRPr="001D3852" w:rsidRDefault="00621A03" w:rsidP="00FB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327" w:rsidRPr="001D3852" w:rsidTr="00773809">
        <w:tc>
          <w:tcPr>
            <w:tcW w:w="709" w:type="dxa"/>
          </w:tcPr>
          <w:p w:rsidR="006D4327" w:rsidRPr="00EC3DA9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Pr="00EC3DA9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6D4327" w:rsidRPr="006D4327" w:rsidRDefault="006D4327" w:rsidP="00A54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43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Реєстрація нерухомості</w:t>
            </w:r>
          </w:p>
        </w:tc>
        <w:tc>
          <w:tcPr>
            <w:tcW w:w="3257" w:type="dxa"/>
            <w:vAlign w:val="center"/>
          </w:tcPr>
          <w:p w:rsidR="006D4327" w:rsidRPr="001D3852" w:rsidRDefault="006D4327" w:rsidP="00836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621A03" w:rsidRPr="00A541EC" w:rsidRDefault="00A541EC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00041</w:t>
            </w:r>
          </w:p>
        </w:tc>
        <w:tc>
          <w:tcPr>
            <w:tcW w:w="5106" w:type="dxa"/>
          </w:tcPr>
          <w:p w:rsidR="00621A03" w:rsidRPr="00773809" w:rsidRDefault="00A541EC" w:rsidP="00A54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права власності на нерухоме майно, права довірчої власності як способу забезпечення виконання зобов</w:t>
            </w:r>
            <w:r w:rsidRPr="00773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3257" w:type="dxa"/>
            <w:vAlign w:val="center"/>
          </w:tcPr>
          <w:p w:rsidR="00621A03" w:rsidRPr="00A541EC" w:rsidRDefault="00A541EC" w:rsidP="00836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00042</w:t>
            </w:r>
          </w:p>
        </w:tc>
        <w:tc>
          <w:tcPr>
            <w:tcW w:w="5106" w:type="dxa"/>
          </w:tcPr>
          <w:p w:rsidR="00621A03" w:rsidRPr="00814C25" w:rsidRDefault="00814C25" w:rsidP="0081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речового права, похідного від права власності</w:t>
            </w:r>
          </w:p>
        </w:tc>
        <w:tc>
          <w:tcPr>
            <w:tcW w:w="3257" w:type="dxa"/>
            <w:vAlign w:val="center"/>
          </w:tcPr>
          <w:p w:rsidR="00621A03" w:rsidRPr="001D3852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E8091C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00048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3257" w:type="dxa"/>
            <w:vAlign w:val="center"/>
          </w:tcPr>
          <w:p w:rsidR="00621A03" w:rsidRPr="00814C25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державну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речових прав на нерухоме майно та їх обтяжень»</w:t>
            </w:r>
          </w:p>
        </w:tc>
      </w:tr>
      <w:tr w:rsidR="00621A03" w:rsidRPr="00773809" w:rsidTr="00773809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00049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Взяття на облік безхазяйного нерухомого майна</w:t>
            </w:r>
          </w:p>
        </w:tc>
        <w:tc>
          <w:tcPr>
            <w:tcW w:w="3257" w:type="dxa"/>
          </w:tcPr>
          <w:p w:rsidR="00621A03" w:rsidRPr="00773809" w:rsidRDefault="00621A03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38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621A03" w:rsidRPr="006E168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1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0046</w:t>
            </w:r>
          </w:p>
        </w:tc>
        <w:tc>
          <w:tcPr>
            <w:tcW w:w="5106" w:type="dxa"/>
          </w:tcPr>
          <w:p w:rsidR="00621A03" w:rsidRPr="00814C25" w:rsidRDefault="00814C25" w:rsidP="00FB6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3257" w:type="dxa"/>
          </w:tcPr>
          <w:p w:rsidR="00621A03" w:rsidRPr="001D3852" w:rsidRDefault="00814C25" w:rsidP="00814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2724F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621A03" w:rsidRPr="00814C25" w:rsidRDefault="00814C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00043</w:t>
            </w:r>
          </w:p>
        </w:tc>
        <w:tc>
          <w:tcPr>
            <w:tcW w:w="5106" w:type="dxa"/>
          </w:tcPr>
          <w:p w:rsidR="00621A03" w:rsidRPr="00814C25" w:rsidRDefault="00814C25" w:rsidP="00985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Скасування запису Державного реєстру речових прав на нерухоме майно, скасування державної реєстрації речових прав на нерухом</w:t>
            </w:r>
            <w:r w:rsidR="009855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 майно та їх обтяжень</w:t>
            </w:r>
          </w:p>
        </w:tc>
        <w:tc>
          <w:tcPr>
            <w:tcW w:w="3257" w:type="dxa"/>
          </w:tcPr>
          <w:p w:rsidR="00621A03" w:rsidRPr="001D3852" w:rsidRDefault="0098559D" w:rsidP="0098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621A03" w:rsidRPr="0098559D" w:rsidRDefault="0098559D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00047</w:t>
            </w:r>
          </w:p>
        </w:tc>
        <w:tc>
          <w:tcPr>
            <w:tcW w:w="5106" w:type="dxa"/>
          </w:tcPr>
          <w:p w:rsidR="00621A03" w:rsidRPr="0098559D" w:rsidRDefault="0098559D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 з Державного реєстру речових прав на неру</w:t>
            </w:r>
            <w:r w:rsidR="00B22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 майно</w:t>
            </w:r>
          </w:p>
        </w:tc>
        <w:tc>
          <w:tcPr>
            <w:tcW w:w="3257" w:type="dxa"/>
          </w:tcPr>
          <w:p w:rsidR="00621A03" w:rsidRPr="001D3852" w:rsidRDefault="00B22920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:rsidR="00621A03" w:rsidRPr="00B22920" w:rsidRDefault="00B2292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01174</w:t>
            </w:r>
          </w:p>
        </w:tc>
        <w:tc>
          <w:tcPr>
            <w:tcW w:w="5106" w:type="dxa"/>
          </w:tcPr>
          <w:p w:rsidR="00621A03" w:rsidRPr="00B22920" w:rsidRDefault="00B2292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Заборона вчинення реєстраційних дій</w:t>
            </w:r>
          </w:p>
        </w:tc>
        <w:tc>
          <w:tcPr>
            <w:tcW w:w="3257" w:type="dxa"/>
          </w:tcPr>
          <w:p w:rsidR="00621A03" w:rsidRPr="001D3852" w:rsidRDefault="00B22920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D4327" w:rsidRPr="001D3852" w:rsidTr="00773809">
        <w:tc>
          <w:tcPr>
            <w:tcW w:w="709" w:type="dxa"/>
          </w:tcPr>
          <w:p w:rsidR="006D4327" w:rsidRPr="006E1681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Default="006D432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6D4327" w:rsidRPr="001F7D90" w:rsidRDefault="001F7D90" w:rsidP="00FB6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7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5B07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1F7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Паспортні послуги</w:t>
            </w:r>
          </w:p>
        </w:tc>
        <w:tc>
          <w:tcPr>
            <w:tcW w:w="3257" w:type="dxa"/>
          </w:tcPr>
          <w:p w:rsidR="006D4327" w:rsidRDefault="006D4327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3557" w:rsidRPr="001D3852" w:rsidTr="00773809">
        <w:tc>
          <w:tcPr>
            <w:tcW w:w="709" w:type="dxa"/>
          </w:tcPr>
          <w:p w:rsidR="003D3557" w:rsidRPr="002724FE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3D3557" w:rsidRDefault="003D355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00026</w:t>
            </w:r>
          </w:p>
        </w:tc>
        <w:tc>
          <w:tcPr>
            <w:tcW w:w="5106" w:type="dxa"/>
          </w:tcPr>
          <w:p w:rsidR="003D3557" w:rsidRDefault="003D355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3257" w:type="dxa"/>
          </w:tcPr>
          <w:p w:rsidR="003D3557" w:rsidRDefault="003D3557" w:rsidP="00B22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Постанова Верховної Ради України від 26 червня 1992 р № 2503- ХІІ «Про затвердження положень про паспорт громадянина України та про паспорт громадянина України для</w:t>
            </w:r>
            <w:r w:rsidR="00B733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виїзду за кордон»</w:t>
            </w:r>
          </w:p>
        </w:tc>
      </w:tr>
      <w:tr w:rsidR="006D4327" w:rsidRPr="001D3852" w:rsidTr="00773809">
        <w:tc>
          <w:tcPr>
            <w:tcW w:w="709" w:type="dxa"/>
          </w:tcPr>
          <w:p w:rsidR="006D4327" w:rsidRPr="006E1681" w:rsidRDefault="006D4327" w:rsidP="00FB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327" w:rsidRDefault="006D432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6D4327" w:rsidRPr="00001366" w:rsidRDefault="00844382" w:rsidP="00FB6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Держгеокадастр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3257" w:type="dxa"/>
          </w:tcPr>
          <w:p w:rsidR="006D4327" w:rsidRDefault="006D4327" w:rsidP="0052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14A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0069</w:t>
            </w:r>
          </w:p>
        </w:tc>
        <w:tc>
          <w:tcPr>
            <w:tcW w:w="5106" w:type="dxa"/>
          </w:tcPr>
          <w:p w:rsidR="00621A03" w:rsidRPr="0019314A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6E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земельної ділянки з </w:t>
            </w:r>
            <w:proofErr w:type="spellStart"/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193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257" w:type="dxa"/>
          </w:tcPr>
          <w:p w:rsidR="00621A03" w:rsidRPr="0019314A" w:rsidRDefault="0019314A" w:rsidP="0019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E235E" w:rsidRDefault="006C235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00070</w:t>
            </w:r>
          </w:p>
        </w:tc>
        <w:tc>
          <w:tcPr>
            <w:tcW w:w="5106" w:type="dxa"/>
          </w:tcPr>
          <w:p w:rsidR="00621A03" w:rsidRPr="006C2358" w:rsidRDefault="006C235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земельну ділянку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621A03" w:rsidRPr="001D3852" w:rsidRDefault="006C2358" w:rsidP="006C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4D2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0071</w:t>
            </w:r>
          </w:p>
        </w:tc>
        <w:tc>
          <w:tcPr>
            <w:tcW w:w="5106" w:type="dxa"/>
          </w:tcPr>
          <w:p w:rsidR="00621A03" w:rsidRPr="006074D2" w:rsidRDefault="006074D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змін до відомостей про земельну ділянку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621A03" w:rsidRPr="001D3852" w:rsidRDefault="006074D2" w:rsidP="0060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4D2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0072</w:t>
            </w:r>
          </w:p>
        </w:tc>
        <w:tc>
          <w:tcPr>
            <w:tcW w:w="5106" w:type="dxa"/>
          </w:tcPr>
          <w:p w:rsidR="00621A03" w:rsidRPr="006074D2" w:rsidRDefault="006074D2" w:rsidP="00E7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Державного земельного кадастру відомостей про межі частини земельної ділянки, на яку поширюються</w:t>
            </w:r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 суборенди, сервітуту, з </w:t>
            </w:r>
            <w:proofErr w:type="spellStart"/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7" w:type="dxa"/>
          </w:tcPr>
          <w:p w:rsidR="00621A03" w:rsidRPr="001D3852" w:rsidRDefault="00E7130D" w:rsidP="00E7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30D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0074</w:t>
            </w:r>
          </w:p>
        </w:tc>
        <w:tc>
          <w:tcPr>
            <w:tcW w:w="5106" w:type="dxa"/>
          </w:tcPr>
          <w:p w:rsidR="00621A03" w:rsidRPr="00E7130D" w:rsidRDefault="00E7130D" w:rsidP="00E713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землі в межах територій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адміністративно-територіальних одиниць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621A03" w:rsidRPr="001D3852" w:rsidRDefault="00E7130D" w:rsidP="00E71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9E0369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21A03" w:rsidRPr="00E7130D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0075</w:t>
            </w:r>
          </w:p>
        </w:tc>
        <w:tc>
          <w:tcPr>
            <w:tcW w:w="5106" w:type="dxa"/>
          </w:tcPr>
          <w:p w:rsidR="00621A03" w:rsidRPr="00E7130D" w:rsidRDefault="00E7130D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до Д</w:t>
            </w:r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ержавного земельного  кадастру змін до відомостей про землі в межах територій адміністративно-територіальних одиниць з </w:t>
            </w:r>
            <w:proofErr w:type="spellStart"/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 w:rsidR="00121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621A03" w:rsidRPr="001D3852" w:rsidRDefault="001213EF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</w:tcPr>
          <w:p w:rsidR="00621A03" w:rsidRPr="000E235E" w:rsidRDefault="001213E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00079</w:t>
            </w:r>
          </w:p>
        </w:tc>
        <w:tc>
          <w:tcPr>
            <w:tcW w:w="5106" w:type="dxa"/>
          </w:tcPr>
          <w:p w:rsidR="00621A03" w:rsidRPr="001213EF" w:rsidRDefault="001213EF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621A03" w:rsidRPr="001D3852" w:rsidRDefault="001213EF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B733E1" w:rsidRPr="001D3852" w:rsidTr="00773809">
        <w:tc>
          <w:tcPr>
            <w:tcW w:w="709" w:type="dxa"/>
          </w:tcPr>
          <w:p w:rsidR="00B733E1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B733E1" w:rsidRPr="000E235E" w:rsidRDefault="00B733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00078</w:t>
            </w:r>
          </w:p>
        </w:tc>
        <w:tc>
          <w:tcPr>
            <w:tcW w:w="5106" w:type="dxa"/>
          </w:tcPr>
          <w:p w:rsidR="00B733E1" w:rsidRDefault="00B733E1" w:rsidP="001213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обмежень у використанні земель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B733E1" w:rsidRDefault="00B733E1" w:rsidP="00121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3EF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0081</w:t>
            </w:r>
          </w:p>
        </w:tc>
        <w:tc>
          <w:tcPr>
            <w:tcW w:w="5106" w:type="dxa"/>
          </w:tcPr>
          <w:p w:rsidR="00621A03" w:rsidRPr="001213EF" w:rsidRDefault="001213EF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  <w:tc>
          <w:tcPr>
            <w:tcW w:w="3257" w:type="dxa"/>
          </w:tcPr>
          <w:p w:rsidR="00621A03" w:rsidRPr="001D3852" w:rsidRDefault="001213EF" w:rsidP="001213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2724FE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21A03" w:rsidRPr="000E235E" w:rsidRDefault="001213EF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00080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00035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3257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00059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3257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21A03" w:rsidRPr="000E235E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805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0060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3257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</w:tcPr>
          <w:p w:rsidR="00621A03" w:rsidRPr="000E235E" w:rsidRDefault="0039380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00061</w:t>
            </w:r>
          </w:p>
        </w:tc>
        <w:tc>
          <w:tcPr>
            <w:tcW w:w="5106" w:type="dxa"/>
          </w:tcPr>
          <w:p w:rsidR="00621A03" w:rsidRPr="00393805" w:rsidRDefault="00393805" w:rsidP="00393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  <w:tc>
          <w:tcPr>
            <w:tcW w:w="3257" w:type="dxa"/>
          </w:tcPr>
          <w:p w:rsidR="00621A03" w:rsidRPr="001D3852" w:rsidRDefault="00393805" w:rsidP="0039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  <w:hideMark/>
          </w:tcPr>
          <w:p w:rsidR="00621A03" w:rsidRPr="00C209D1" w:rsidRDefault="00E97599" w:rsidP="00E97599">
            <w:pPr>
              <w:pStyle w:val="1"/>
              <w:tabs>
                <w:tab w:val="left" w:pos="174"/>
              </w:tabs>
              <w:spacing w:after="0" w:line="240" w:lineRule="auto"/>
              <w:ind w:left="-25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4  47</w:t>
            </w:r>
          </w:p>
        </w:tc>
        <w:tc>
          <w:tcPr>
            <w:tcW w:w="1418" w:type="dxa"/>
            <w:hideMark/>
          </w:tcPr>
          <w:p w:rsidR="00621A03" w:rsidRPr="000E235E" w:rsidRDefault="00393805" w:rsidP="0039380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2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00062</w:t>
            </w:r>
          </w:p>
        </w:tc>
        <w:tc>
          <w:tcPr>
            <w:tcW w:w="5106" w:type="dxa"/>
          </w:tcPr>
          <w:p w:rsidR="00621A03" w:rsidRPr="00393805" w:rsidRDefault="00393805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викопіювання з картографічної основи</w:t>
            </w:r>
            <w:r w:rsidR="00D642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Державного земельного кадастру</w:t>
            </w:r>
            <w:r w:rsidR="00001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кадастрової карти (плану)</w:t>
            </w:r>
          </w:p>
        </w:tc>
        <w:tc>
          <w:tcPr>
            <w:tcW w:w="3257" w:type="dxa"/>
            <w:hideMark/>
          </w:tcPr>
          <w:p w:rsidR="00621A03" w:rsidRPr="001D3852" w:rsidRDefault="00621A03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1D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кадастр»</w:t>
            </w:r>
          </w:p>
        </w:tc>
      </w:tr>
      <w:tr w:rsidR="00621A03" w:rsidRPr="001D3852" w:rsidTr="00773809">
        <w:tc>
          <w:tcPr>
            <w:tcW w:w="709" w:type="dxa"/>
            <w:hideMark/>
          </w:tcPr>
          <w:p w:rsidR="00621A03" w:rsidRPr="00C209D1" w:rsidRDefault="00F121F4" w:rsidP="00E975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="00C209D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hideMark/>
          </w:tcPr>
          <w:p w:rsidR="00621A03" w:rsidRPr="000E235E" w:rsidRDefault="00D6421A" w:rsidP="00D6421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2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00063</w:t>
            </w:r>
          </w:p>
        </w:tc>
        <w:tc>
          <w:tcPr>
            <w:tcW w:w="5106" w:type="dxa"/>
            <w:hideMark/>
          </w:tcPr>
          <w:p w:rsidR="00621A03" w:rsidRPr="00D6421A" w:rsidRDefault="00D6421A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3257" w:type="dxa"/>
          </w:tcPr>
          <w:p w:rsidR="00621A03" w:rsidRPr="001D3852" w:rsidRDefault="00D6421A" w:rsidP="00D642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C209D1" w:rsidP="00E97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</w:tcPr>
          <w:p w:rsidR="00621A03" w:rsidRPr="00C34552" w:rsidRDefault="00D6421A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00064</w:t>
            </w:r>
          </w:p>
        </w:tc>
        <w:tc>
          <w:tcPr>
            <w:tcW w:w="5106" w:type="dxa"/>
          </w:tcPr>
          <w:p w:rsidR="00621A03" w:rsidRPr="001D3852" w:rsidRDefault="00D6421A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наявність та розмір земельної частки (паю)</w:t>
            </w:r>
          </w:p>
        </w:tc>
        <w:tc>
          <w:tcPr>
            <w:tcW w:w="3257" w:type="dxa"/>
          </w:tcPr>
          <w:p w:rsidR="00621A03" w:rsidRPr="001D3852" w:rsidRDefault="00D6421A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F121F4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621A03" w:rsidRPr="00C34552" w:rsidRDefault="00D6421A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00065</w:t>
            </w:r>
          </w:p>
        </w:tc>
        <w:tc>
          <w:tcPr>
            <w:tcW w:w="5106" w:type="dxa"/>
          </w:tcPr>
          <w:p w:rsidR="00621A03" w:rsidRPr="001D3852" w:rsidRDefault="00D6421A" w:rsidP="00C34EC9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      </w:r>
          </w:p>
        </w:tc>
        <w:tc>
          <w:tcPr>
            <w:tcW w:w="3257" w:type="dxa"/>
          </w:tcPr>
          <w:p w:rsidR="00621A03" w:rsidRPr="001D3852" w:rsidRDefault="00C34EC9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2724FE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1A03" w:rsidRPr="000E235E" w:rsidRDefault="00C34EC9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01254</w:t>
            </w:r>
          </w:p>
        </w:tc>
        <w:tc>
          <w:tcPr>
            <w:tcW w:w="5106" w:type="dxa"/>
          </w:tcPr>
          <w:p w:rsidR="00621A03" w:rsidRPr="00797805" w:rsidRDefault="00C34EC9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  <w:tc>
          <w:tcPr>
            <w:tcW w:w="3257" w:type="dxa"/>
          </w:tcPr>
          <w:p w:rsidR="00621A03" w:rsidRPr="001D3852" w:rsidRDefault="00C34EC9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C0225" w:rsidRPr="001D3852" w:rsidTr="00773809">
        <w:tc>
          <w:tcPr>
            <w:tcW w:w="709" w:type="dxa"/>
          </w:tcPr>
          <w:p w:rsidR="009C0225" w:rsidRPr="00C209D1" w:rsidRDefault="00183B03" w:rsidP="00361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C0225" w:rsidRPr="000E235E" w:rsidRDefault="009C0225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00068</w:t>
            </w:r>
          </w:p>
        </w:tc>
        <w:tc>
          <w:tcPr>
            <w:tcW w:w="5106" w:type="dxa"/>
          </w:tcPr>
          <w:p w:rsidR="009C0225" w:rsidRDefault="009C0225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257" w:type="dxa"/>
          </w:tcPr>
          <w:p w:rsidR="009C0225" w:rsidRDefault="009C0225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оцінку земель»</w:t>
            </w:r>
          </w:p>
        </w:tc>
      </w:tr>
      <w:tr w:rsidR="00293C7E" w:rsidRPr="001D3852" w:rsidTr="00773809">
        <w:tc>
          <w:tcPr>
            <w:tcW w:w="709" w:type="dxa"/>
          </w:tcPr>
          <w:p w:rsidR="00293C7E" w:rsidRDefault="00C34552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293C7E" w:rsidRDefault="00293C7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02457</w:t>
            </w:r>
          </w:p>
        </w:tc>
        <w:tc>
          <w:tcPr>
            <w:tcW w:w="5106" w:type="dxa"/>
          </w:tcPr>
          <w:p w:rsidR="00293C7E" w:rsidRDefault="00293C7E" w:rsidP="00FB6A0C">
            <w:pPr>
              <w:pStyle w:val="Pa2"/>
              <w:spacing w:after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257" w:type="dxa"/>
          </w:tcPr>
          <w:p w:rsidR="00293C7E" w:rsidRDefault="00B601DC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414CD7" w:rsidRPr="001D3852" w:rsidTr="00773809">
        <w:trPr>
          <w:trHeight w:val="58"/>
        </w:trPr>
        <w:tc>
          <w:tcPr>
            <w:tcW w:w="709" w:type="dxa"/>
          </w:tcPr>
          <w:p w:rsidR="00414CD7" w:rsidRDefault="00414CD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14CD7" w:rsidRDefault="00414CD7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414CD7" w:rsidRDefault="00414CD7" w:rsidP="000E784E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57" w:type="dxa"/>
          </w:tcPr>
          <w:p w:rsidR="00414CD7" w:rsidRDefault="00414CD7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2748" w:rsidRPr="001D3852" w:rsidTr="00773809">
        <w:tc>
          <w:tcPr>
            <w:tcW w:w="709" w:type="dxa"/>
          </w:tcPr>
          <w:p w:rsidR="00472748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8" w:type="dxa"/>
          </w:tcPr>
          <w:p w:rsidR="00472748" w:rsidRDefault="00472748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02403</w:t>
            </w:r>
          </w:p>
        </w:tc>
        <w:tc>
          <w:tcPr>
            <w:tcW w:w="5106" w:type="dxa"/>
          </w:tcPr>
          <w:p w:rsidR="00472748" w:rsidRDefault="00472748" w:rsidP="000E784E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відомостями про</w:t>
            </w:r>
            <w:r w:rsidR="000E784E">
              <w:rPr>
                <w:rFonts w:ascii="Times New Roman" w:hAnsi="Times New Roman"/>
                <w:lang w:val="uk-UA"/>
              </w:rPr>
              <w:t xml:space="preserve">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257" w:type="dxa"/>
          </w:tcPr>
          <w:p w:rsidR="00472748" w:rsidRDefault="00536153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536153" w:rsidRPr="001D3852" w:rsidTr="00773809">
        <w:tc>
          <w:tcPr>
            <w:tcW w:w="709" w:type="dxa"/>
          </w:tcPr>
          <w:p w:rsidR="00536153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536153" w:rsidRPr="00536153" w:rsidRDefault="00536153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02456</w:t>
            </w:r>
          </w:p>
        </w:tc>
        <w:tc>
          <w:tcPr>
            <w:tcW w:w="5106" w:type="dxa"/>
          </w:tcPr>
          <w:p w:rsidR="00536153" w:rsidRPr="00536153" w:rsidRDefault="00536153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Держгеонадрами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/>
                <w:lang w:val="uk-UA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  <w:tc>
          <w:tcPr>
            <w:tcW w:w="3257" w:type="dxa"/>
          </w:tcPr>
          <w:p w:rsidR="00536153" w:rsidRDefault="00536153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  <w:r w:rsidR="000E78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державну реєстрацію речових прав на нерухоме майно та їх обтяжень»</w:t>
            </w:r>
          </w:p>
        </w:tc>
      </w:tr>
      <w:tr w:rsidR="00030F9A" w:rsidRPr="001D3852" w:rsidTr="00773809">
        <w:tc>
          <w:tcPr>
            <w:tcW w:w="709" w:type="dxa"/>
          </w:tcPr>
          <w:p w:rsidR="00030F9A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</w:tcPr>
          <w:p w:rsidR="00030F9A" w:rsidRP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02453</w:t>
            </w:r>
          </w:p>
        </w:tc>
        <w:tc>
          <w:tcPr>
            <w:tcW w:w="5106" w:type="dxa"/>
          </w:tcPr>
          <w:p w:rsidR="00030F9A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Внесення до Державного земельного кадастру відомостей про землі в межах територій територіальних громад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030F9A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773809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02452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Внесення до Державного земельного кадастру змін до відомостей про землі в межах територіальних громад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773809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02442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 реєстрація меліоративної мережі з Державного земельного кадастру»</w:t>
            </w:r>
          </w:p>
        </w:tc>
        <w:tc>
          <w:tcPr>
            <w:tcW w:w="3257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773809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02451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Державна реєстрація змін до відомостей про меліоративну мережу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257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773809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02444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Державна реєстрація складової частини меліоративної мережі з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3257" w:type="dxa"/>
          </w:tcPr>
          <w:p w:rsidR="009E50E1" w:rsidRDefault="009E50E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9E50E1" w:rsidRPr="001D3852" w:rsidTr="00773809">
        <w:tc>
          <w:tcPr>
            <w:tcW w:w="709" w:type="dxa"/>
          </w:tcPr>
          <w:p w:rsidR="009E50E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</w:tcPr>
          <w:p w:rsidR="009E50E1" w:rsidRDefault="009E50E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02450</w:t>
            </w:r>
          </w:p>
        </w:tc>
        <w:tc>
          <w:tcPr>
            <w:tcW w:w="5106" w:type="dxa"/>
          </w:tcPr>
          <w:p w:rsidR="009E50E1" w:rsidRDefault="009E50E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 реєстрація змін до відомостей про складову частину</w:t>
            </w:r>
            <w:r w:rsidR="00077991">
              <w:rPr>
                <w:rFonts w:ascii="Times New Roman" w:hAnsi="Times New Roman"/>
                <w:lang w:val="uk-UA"/>
              </w:rPr>
              <w:t xml:space="preserve"> меліоративної мережі з </w:t>
            </w:r>
            <w:proofErr w:type="spellStart"/>
            <w:r w:rsidR="00077991">
              <w:rPr>
                <w:rFonts w:ascii="Times New Roman" w:hAnsi="Times New Roman"/>
                <w:lang w:val="uk-UA"/>
              </w:rPr>
              <w:t>видачею</w:t>
            </w:r>
            <w:proofErr w:type="spellEnd"/>
            <w:r w:rsidR="00077991">
              <w:rPr>
                <w:rFonts w:ascii="Times New Roman" w:hAnsi="Times New Roman"/>
                <w:lang w:val="uk-UA"/>
              </w:rPr>
              <w:t xml:space="preserve"> витягу</w:t>
            </w:r>
          </w:p>
        </w:tc>
        <w:tc>
          <w:tcPr>
            <w:tcW w:w="3257" w:type="dxa"/>
          </w:tcPr>
          <w:p w:rsidR="009E50E1" w:rsidRDefault="0007799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077991" w:rsidRPr="001D3852" w:rsidTr="00773809">
        <w:tc>
          <w:tcPr>
            <w:tcW w:w="709" w:type="dxa"/>
          </w:tcPr>
          <w:p w:rsidR="0007799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</w:tcPr>
          <w:p w:rsidR="00077991" w:rsidRDefault="0007799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02445</w:t>
            </w:r>
          </w:p>
        </w:tc>
        <w:tc>
          <w:tcPr>
            <w:tcW w:w="5106" w:type="dxa"/>
          </w:tcPr>
          <w:p w:rsidR="00077991" w:rsidRDefault="00077991" w:rsidP="00536153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меліоративну мережу, складову частину меліоративної мережі</w:t>
            </w:r>
          </w:p>
        </w:tc>
        <w:tc>
          <w:tcPr>
            <w:tcW w:w="3257" w:type="dxa"/>
          </w:tcPr>
          <w:p w:rsidR="00077991" w:rsidRDefault="00077991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202EEA" w:rsidRPr="001D3852" w:rsidTr="00773809">
        <w:tc>
          <w:tcPr>
            <w:tcW w:w="709" w:type="dxa"/>
          </w:tcPr>
          <w:p w:rsidR="00202EEA" w:rsidRPr="007F64E2" w:rsidRDefault="00202EEA" w:rsidP="00FB6A0C"/>
        </w:tc>
        <w:tc>
          <w:tcPr>
            <w:tcW w:w="1418" w:type="dxa"/>
          </w:tcPr>
          <w:p w:rsidR="00202EEA" w:rsidRPr="00844382" w:rsidRDefault="00202EEA" w:rsidP="00FB6A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202EEA" w:rsidRPr="00202EEA" w:rsidRDefault="00202EEA" w:rsidP="00FB6A0C">
            <w:pPr>
              <w:pStyle w:val="Pa2"/>
              <w:spacing w:after="4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</w:t>
            </w:r>
            <w:r w:rsidRPr="00202EEA">
              <w:rPr>
                <w:rFonts w:ascii="Times New Roman" w:hAnsi="Times New Roman"/>
                <w:b/>
                <w:lang w:val="uk-UA"/>
              </w:rPr>
              <w:t>Земельний відділ</w:t>
            </w:r>
          </w:p>
        </w:tc>
        <w:tc>
          <w:tcPr>
            <w:tcW w:w="3257" w:type="dxa"/>
          </w:tcPr>
          <w:p w:rsidR="00202EEA" w:rsidRDefault="00202EEA" w:rsidP="00C3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F121F4" w:rsidP="00FB6A0C">
            <w:pPr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 </w:t>
            </w:r>
            <w:r w:rsidR="00C34552">
              <w:rPr>
                <w:lang w:val="uk-UA"/>
              </w:rPr>
              <w:t>6</w:t>
            </w:r>
            <w:r w:rsidR="00C209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621A03" w:rsidRPr="002E4404" w:rsidRDefault="00621A03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EC9" w:rsidRPr="002E4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0207</w:t>
            </w:r>
          </w:p>
        </w:tc>
        <w:tc>
          <w:tcPr>
            <w:tcW w:w="5106" w:type="dxa"/>
          </w:tcPr>
          <w:p w:rsidR="00621A03" w:rsidRPr="00797805" w:rsidRDefault="00C34EC9" w:rsidP="00C34EC9">
            <w:pPr>
              <w:pStyle w:val="Pa2"/>
              <w:spacing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3257" w:type="dxa"/>
          </w:tcPr>
          <w:p w:rsidR="00621A03" w:rsidRPr="001D3852" w:rsidRDefault="00621A03" w:rsidP="00C34EC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797805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 кадастр»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209D1" w:rsidRDefault="00F121F4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21A03" w:rsidRPr="00027B1E" w:rsidRDefault="00027B1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00199</w:t>
            </w:r>
          </w:p>
        </w:tc>
        <w:tc>
          <w:tcPr>
            <w:tcW w:w="5106" w:type="dxa"/>
          </w:tcPr>
          <w:p w:rsidR="00621A03" w:rsidRPr="00027B1E" w:rsidRDefault="00027B1E" w:rsidP="00027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3257" w:type="dxa"/>
          </w:tcPr>
          <w:p w:rsidR="00621A03" w:rsidRPr="001D3852" w:rsidRDefault="00027B1E" w:rsidP="00027B1E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071C8E" w:rsidRPr="001D3852" w:rsidTr="00773809">
        <w:tc>
          <w:tcPr>
            <w:tcW w:w="709" w:type="dxa"/>
          </w:tcPr>
          <w:p w:rsidR="00071C8E" w:rsidRPr="00C34552" w:rsidRDefault="00D51F75" w:rsidP="00FB6A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552" w:rsidRP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</w:tcPr>
          <w:p w:rsidR="00071C8E" w:rsidRDefault="00071C8E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071C8E" w:rsidRDefault="00071C8E" w:rsidP="00027B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(продовження) 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257" w:type="dxa"/>
          </w:tcPr>
          <w:p w:rsidR="00071C8E" w:rsidRDefault="00071C8E" w:rsidP="002E4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  <w:r w:rsidR="00E306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місцеве самоврядування в Україні»</w:t>
            </w:r>
          </w:p>
        </w:tc>
      </w:tr>
      <w:tr w:rsidR="00621A03" w:rsidRPr="001D3852" w:rsidTr="00773809">
        <w:tc>
          <w:tcPr>
            <w:tcW w:w="709" w:type="dxa"/>
          </w:tcPr>
          <w:p w:rsidR="00621A03" w:rsidRPr="00C34552" w:rsidRDefault="00C209D1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3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621A03" w:rsidRPr="002E4404" w:rsidRDefault="002E4404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00198</w:t>
            </w:r>
          </w:p>
        </w:tc>
        <w:tc>
          <w:tcPr>
            <w:tcW w:w="5106" w:type="dxa"/>
          </w:tcPr>
          <w:p w:rsidR="00621A03" w:rsidRPr="002E4404" w:rsidRDefault="002E4404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3257" w:type="dxa"/>
          </w:tcPr>
          <w:p w:rsidR="00621A03" w:rsidRPr="002E4404" w:rsidRDefault="002E4404" w:rsidP="00FB6A0C">
            <w:pPr>
              <w:spacing w:after="0" w:line="240" w:lineRule="auto"/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оренду землі»</w:t>
            </w:r>
          </w:p>
        </w:tc>
      </w:tr>
      <w:tr w:rsidR="00E30630" w:rsidRPr="001D3852" w:rsidTr="00773809">
        <w:tc>
          <w:tcPr>
            <w:tcW w:w="709" w:type="dxa"/>
          </w:tcPr>
          <w:p w:rsidR="00E30630" w:rsidRPr="00C209D1" w:rsidRDefault="00C34552" w:rsidP="00FB6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30630" w:rsidRDefault="00E30630" w:rsidP="00FB6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0630" w:rsidRDefault="00E3063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257" w:type="dxa"/>
          </w:tcPr>
          <w:p w:rsidR="00E30630" w:rsidRDefault="00E30630" w:rsidP="00FB6A0C">
            <w:pPr>
              <w:spacing w:after="0" w:line="240" w:lineRule="auto"/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0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оренду землі»</w:t>
            </w:r>
          </w:p>
        </w:tc>
      </w:tr>
      <w:tr w:rsidR="00CD4619" w:rsidRPr="001D3852" w:rsidTr="00773809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D4619" w:rsidRDefault="00CD4619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00213</w:t>
            </w:r>
          </w:p>
        </w:tc>
        <w:tc>
          <w:tcPr>
            <w:tcW w:w="5106" w:type="dxa"/>
          </w:tcPr>
          <w:p w:rsidR="00CD4619" w:rsidRDefault="00CD4619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права користування чужою земельною ділянкою для забудови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суперфікцій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57" w:type="dxa"/>
          </w:tcPr>
          <w:p w:rsidR="00CD4619" w:rsidRPr="001D3852" w:rsidRDefault="00CD4619" w:rsidP="00CD4619">
            <w:pPr>
              <w:spacing w:after="0" w:line="240" w:lineRule="auto"/>
              <w:jc w:val="both"/>
              <w:rPr>
                <w:rStyle w:val="A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Державний земельний кадастр»</w:t>
            </w:r>
          </w:p>
        </w:tc>
      </w:tr>
      <w:tr w:rsidR="00CD4619" w:rsidRPr="001D3852" w:rsidTr="00773809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CD4619" w:rsidRPr="000E235E" w:rsidRDefault="00CD4619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00066</w:t>
            </w:r>
          </w:p>
        </w:tc>
        <w:tc>
          <w:tcPr>
            <w:tcW w:w="5106" w:type="dxa"/>
          </w:tcPr>
          <w:p w:rsidR="00CD4619" w:rsidRPr="000E235E" w:rsidRDefault="00CD4619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3257" w:type="dxa"/>
          </w:tcPr>
          <w:p w:rsidR="00CD4619" w:rsidRDefault="00CD4619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землеустрій»</w:t>
            </w:r>
          </w:p>
        </w:tc>
      </w:tr>
      <w:tr w:rsidR="00202ACF" w:rsidRPr="001D3852" w:rsidTr="00773809">
        <w:tc>
          <w:tcPr>
            <w:tcW w:w="709" w:type="dxa"/>
          </w:tcPr>
          <w:p w:rsidR="00202AC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202ACF" w:rsidRPr="000E235E" w:rsidRDefault="00202AC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01161</w:t>
            </w:r>
          </w:p>
        </w:tc>
        <w:tc>
          <w:tcPr>
            <w:tcW w:w="5106" w:type="dxa"/>
          </w:tcPr>
          <w:p w:rsidR="00202ACF" w:rsidRPr="000E235E" w:rsidRDefault="00202AC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3257" w:type="dxa"/>
          </w:tcPr>
          <w:p w:rsidR="00202ACF" w:rsidRPr="00773809" w:rsidRDefault="00202AC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</w:tr>
      <w:tr w:rsidR="00CD4619" w:rsidRPr="001D3852" w:rsidTr="00773809">
        <w:tc>
          <w:tcPr>
            <w:tcW w:w="709" w:type="dxa"/>
          </w:tcPr>
          <w:p w:rsidR="00CD4619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D4619" w:rsidRPr="008F495F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00175</w:t>
            </w:r>
          </w:p>
        </w:tc>
        <w:tc>
          <w:tcPr>
            <w:tcW w:w="5106" w:type="dxa"/>
          </w:tcPr>
          <w:p w:rsidR="00CD4619" w:rsidRP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3257" w:type="dxa"/>
          </w:tcPr>
          <w:p w:rsidR="00CD4619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8F495F" w:rsidRPr="001D3852" w:rsidTr="00773809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F495F" w:rsidRPr="008F495F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00174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3257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</w:tr>
      <w:tr w:rsidR="008F495F" w:rsidRPr="001D3852" w:rsidTr="00773809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F495F" w:rsidRPr="000E235E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00244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наявність у фізичної особи земельних ділянок</w:t>
            </w:r>
          </w:p>
        </w:tc>
        <w:tc>
          <w:tcPr>
            <w:tcW w:w="3257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Податковий кодекс України</w:t>
            </w:r>
          </w:p>
        </w:tc>
      </w:tr>
      <w:tr w:rsidR="008F495F" w:rsidRPr="001D3852" w:rsidTr="00773809">
        <w:tc>
          <w:tcPr>
            <w:tcW w:w="709" w:type="dxa"/>
          </w:tcPr>
          <w:p w:rsidR="008F495F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F495F" w:rsidRPr="000E235E" w:rsidRDefault="008F495F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00176</w:t>
            </w:r>
          </w:p>
        </w:tc>
        <w:tc>
          <w:tcPr>
            <w:tcW w:w="5106" w:type="dxa"/>
          </w:tcPr>
          <w:p w:rsidR="008F495F" w:rsidRDefault="008F495F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3257" w:type="dxa"/>
          </w:tcPr>
          <w:p w:rsidR="008F495F" w:rsidRDefault="008F495F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2C39E2" w:rsidRPr="001D3852" w:rsidTr="00773809">
        <w:tc>
          <w:tcPr>
            <w:tcW w:w="709" w:type="dxa"/>
          </w:tcPr>
          <w:p w:rsidR="002C39E2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2C39E2" w:rsidRPr="000E235E" w:rsidRDefault="002C39E2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00217</w:t>
            </w:r>
          </w:p>
        </w:tc>
        <w:tc>
          <w:tcPr>
            <w:tcW w:w="5106" w:type="dxa"/>
          </w:tcPr>
          <w:p w:rsidR="002C39E2" w:rsidRDefault="002C39E2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3257" w:type="dxa"/>
          </w:tcPr>
          <w:p w:rsidR="002C39E2" w:rsidRDefault="002C39E2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E46A3B" w:rsidRPr="001D3852" w:rsidTr="00773809">
        <w:tc>
          <w:tcPr>
            <w:tcW w:w="709" w:type="dxa"/>
          </w:tcPr>
          <w:p w:rsidR="00E46A3B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E46A3B" w:rsidRDefault="00E46A3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00180</w:t>
            </w:r>
          </w:p>
        </w:tc>
        <w:tc>
          <w:tcPr>
            <w:tcW w:w="5106" w:type="dxa"/>
          </w:tcPr>
          <w:p w:rsidR="00E46A3B" w:rsidRDefault="00E46A3B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технічної документації з бонітування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</w:t>
            </w:r>
            <w:proofErr w:type="spellEnd"/>
          </w:p>
        </w:tc>
        <w:tc>
          <w:tcPr>
            <w:tcW w:w="3257" w:type="dxa"/>
          </w:tcPr>
          <w:p w:rsidR="00E46A3B" w:rsidRDefault="00E46A3B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E46A3B" w:rsidRPr="001D3852" w:rsidTr="00773809">
        <w:tc>
          <w:tcPr>
            <w:tcW w:w="709" w:type="dxa"/>
          </w:tcPr>
          <w:p w:rsidR="00E46A3B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E46A3B" w:rsidRDefault="00E46A3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00181</w:t>
            </w:r>
          </w:p>
        </w:tc>
        <w:tc>
          <w:tcPr>
            <w:tcW w:w="5106" w:type="dxa"/>
          </w:tcPr>
          <w:p w:rsidR="00E46A3B" w:rsidRDefault="00E46A3B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з економічної оцінки земель</w:t>
            </w:r>
          </w:p>
        </w:tc>
        <w:tc>
          <w:tcPr>
            <w:tcW w:w="3257" w:type="dxa"/>
          </w:tcPr>
          <w:p w:rsidR="00E46A3B" w:rsidRDefault="00E46A3B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2C39E2" w:rsidRPr="001D3852" w:rsidTr="00773809">
        <w:tc>
          <w:tcPr>
            <w:tcW w:w="709" w:type="dxa"/>
          </w:tcPr>
          <w:p w:rsidR="002C39E2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2C39E2" w:rsidRPr="00BF1F30" w:rsidRDefault="002C39E2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  <w:r w:rsidR="00E46A3B"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106" w:type="dxa"/>
          </w:tcPr>
          <w:p w:rsidR="002C39E2" w:rsidRDefault="002C39E2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з нормативно грошової оцінки зем</w:t>
            </w:r>
            <w:r w:rsidR="00722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ельної ділянки у межах населених пунктів</w:t>
            </w:r>
          </w:p>
        </w:tc>
        <w:tc>
          <w:tcPr>
            <w:tcW w:w="3257" w:type="dxa"/>
          </w:tcPr>
          <w:p w:rsidR="002C39E2" w:rsidRDefault="00722804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1F7D90" w:rsidRPr="001D3852" w:rsidTr="00773809">
        <w:tc>
          <w:tcPr>
            <w:tcW w:w="709" w:type="dxa"/>
          </w:tcPr>
          <w:p w:rsidR="001F7D9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1F7D90" w:rsidRPr="00BF1F30" w:rsidRDefault="001F7D9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1F7D90" w:rsidRDefault="001F7D9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 та передача земельної ділянки у власність / надання в користування</w:t>
            </w:r>
          </w:p>
        </w:tc>
        <w:tc>
          <w:tcPr>
            <w:tcW w:w="3257" w:type="dxa"/>
          </w:tcPr>
          <w:p w:rsidR="001F7D90" w:rsidRDefault="001F7D9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1F7D90" w:rsidRPr="001D3852" w:rsidTr="00773809">
        <w:tc>
          <w:tcPr>
            <w:tcW w:w="709" w:type="dxa"/>
          </w:tcPr>
          <w:p w:rsidR="001F7D9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1F7D90" w:rsidRPr="00BF1F30" w:rsidRDefault="001F7D9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1F7D90" w:rsidRDefault="00E47744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3257" w:type="dxa"/>
          </w:tcPr>
          <w:p w:rsidR="001F7D90" w:rsidRDefault="00E47744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 в Україні», Закон України «Про землеустрій»</w:t>
            </w:r>
          </w:p>
        </w:tc>
      </w:tr>
      <w:tr w:rsidR="00722804" w:rsidRPr="001D3852" w:rsidTr="00773809">
        <w:tc>
          <w:tcPr>
            <w:tcW w:w="709" w:type="dxa"/>
          </w:tcPr>
          <w:p w:rsidR="00722804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22804" w:rsidRPr="000E235E" w:rsidRDefault="00722804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00182</w:t>
            </w:r>
          </w:p>
        </w:tc>
        <w:tc>
          <w:tcPr>
            <w:tcW w:w="5106" w:type="dxa"/>
          </w:tcPr>
          <w:p w:rsidR="00722804" w:rsidRDefault="00BE047A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</w:t>
            </w:r>
            <w:r w:rsidR="007F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</w:t>
            </w:r>
          </w:p>
        </w:tc>
        <w:tc>
          <w:tcPr>
            <w:tcW w:w="3257" w:type="dxa"/>
          </w:tcPr>
          <w:p w:rsidR="00722804" w:rsidRDefault="007F2FC8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7F2FC8" w:rsidRPr="001D3852" w:rsidTr="00773809">
        <w:tc>
          <w:tcPr>
            <w:tcW w:w="709" w:type="dxa"/>
          </w:tcPr>
          <w:p w:rsidR="007F2FC8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F2FC8" w:rsidRPr="000E235E" w:rsidRDefault="007F2FC8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00192</w:t>
            </w:r>
          </w:p>
        </w:tc>
        <w:tc>
          <w:tcPr>
            <w:tcW w:w="5106" w:type="dxa"/>
          </w:tcPr>
          <w:p w:rsidR="007F2FC8" w:rsidRDefault="007F2FC8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3257" w:type="dxa"/>
          </w:tcPr>
          <w:p w:rsidR="007F2FC8" w:rsidRDefault="001E6393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1E6393" w:rsidRPr="001D3852" w:rsidTr="00773809">
        <w:tc>
          <w:tcPr>
            <w:tcW w:w="709" w:type="dxa"/>
          </w:tcPr>
          <w:p w:rsidR="001E6393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E6393" w:rsidRPr="000E235E" w:rsidRDefault="001E6393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00208</w:t>
            </w:r>
          </w:p>
        </w:tc>
        <w:tc>
          <w:tcPr>
            <w:tcW w:w="5106" w:type="dxa"/>
          </w:tcPr>
          <w:p w:rsidR="001E6393" w:rsidRDefault="001E6393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не на конкурентних засадах земельної ділянки несільськогосподарського призначення, на якій розташовані об</w:t>
            </w:r>
            <w:r w:rsidR="00202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 нерухомого майна, які перебувають у власності громадян та юридичних осіб</w:t>
            </w:r>
          </w:p>
        </w:tc>
        <w:tc>
          <w:tcPr>
            <w:tcW w:w="3257" w:type="dxa"/>
          </w:tcPr>
          <w:p w:rsidR="001E6393" w:rsidRDefault="001E6393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</w:t>
            </w:r>
          </w:p>
        </w:tc>
      </w:tr>
      <w:tr w:rsidR="00E30630" w:rsidRPr="001D3852" w:rsidTr="00773809">
        <w:tc>
          <w:tcPr>
            <w:tcW w:w="709" w:type="dxa"/>
          </w:tcPr>
          <w:p w:rsidR="00E30630" w:rsidRPr="00C209D1" w:rsidRDefault="00C34552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E30630" w:rsidRPr="00202EEA" w:rsidRDefault="00E30630" w:rsidP="00CD46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E30630" w:rsidRDefault="00E3063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рішень ради щодо вирішення земельних питань різного характеру</w:t>
            </w:r>
          </w:p>
        </w:tc>
        <w:tc>
          <w:tcPr>
            <w:tcW w:w="3257" w:type="dxa"/>
          </w:tcPr>
          <w:p w:rsidR="00E30630" w:rsidRDefault="00E3063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Закон України «Про місцеве самоврядування»</w:t>
            </w:r>
          </w:p>
        </w:tc>
      </w:tr>
      <w:tr w:rsidR="006D4327" w:rsidRPr="001D3852" w:rsidTr="00773809">
        <w:tc>
          <w:tcPr>
            <w:tcW w:w="709" w:type="dxa"/>
          </w:tcPr>
          <w:p w:rsidR="006D4327" w:rsidRPr="00C209D1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D4327" w:rsidRDefault="006D432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01784</w:t>
            </w:r>
          </w:p>
        </w:tc>
        <w:tc>
          <w:tcPr>
            <w:tcW w:w="5106" w:type="dxa"/>
          </w:tcPr>
          <w:p w:rsidR="006D4327" w:rsidRDefault="006D432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у користування водних об’єктів на умовах оренди</w:t>
            </w:r>
          </w:p>
        </w:tc>
        <w:tc>
          <w:tcPr>
            <w:tcW w:w="3257" w:type="dxa"/>
          </w:tcPr>
          <w:p w:rsidR="006D4327" w:rsidRDefault="006D432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 Цивільний кодекс України</w:t>
            </w:r>
            <w:r w:rsidR="00D00B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Закон України «Про оренду землі»</w:t>
            </w:r>
          </w:p>
        </w:tc>
      </w:tr>
      <w:tr w:rsidR="00C12458" w:rsidRPr="001D3852" w:rsidTr="00773809">
        <w:tc>
          <w:tcPr>
            <w:tcW w:w="709" w:type="dxa"/>
          </w:tcPr>
          <w:p w:rsidR="00C12458" w:rsidRPr="00C209D1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C12458" w:rsidRDefault="00C12458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01785</w:t>
            </w:r>
          </w:p>
        </w:tc>
        <w:tc>
          <w:tcPr>
            <w:tcW w:w="5106" w:type="dxa"/>
          </w:tcPr>
          <w:p w:rsidR="00C12458" w:rsidRDefault="00C12458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договору оренди землі водних об’єктів</w:t>
            </w:r>
          </w:p>
        </w:tc>
        <w:tc>
          <w:tcPr>
            <w:tcW w:w="3257" w:type="dxa"/>
          </w:tcPr>
          <w:p w:rsidR="00C12458" w:rsidRDefault="00C12458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Земельний кодекс України,  Цивільний кодекс України, Закон України «Про оренду землі»</w:t>
            </w:r>
          </w:p>
        </w:tc>
      </w:tr>
      <w:tr w:rsidR="005B079A" w:rsidRPr="001D3852" w:rsidTr="00773809">
        <w:tc>
          <w:tcPr>
            <w:tcW w:w="709" w:type="dxa"/>
          </w:tcPr>
          <w:p w:rsidR="005B079A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1418" w:type="dxa"/>
          </w:tcPr>
          <w:p w:rsidR="005B079A" w:rsidRDefault="005B079A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01454</w:t>
            </w:r>
          </w:p>
        </w:tc>
        <w:tc>
          <w:tcPr>
            <w:tcW w:w="5106" w:type="dxa"/>
          </w:tcPr>
          <w:p w:rsidR="005B079A" w:rsidRDefault="005B079A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пасіки</w:t>
            </w:r>
          </w:p>
        </w:tc>
        <w:tc>
          <w:tcPr>
            <w:tcW w:w="3257" w:type="dxa"/>
          </w:tcPr>
          <w:p w:rsidR="005B079A" w:rsidRDefault="005B079A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бджільництво»</w:t>
            </w:r>
          </w:p>
        </w:tc>
      </w:tr>
      <w:tr w:rsidR="00E325C1" w:rsidRPr="001D3852" w:rsidTr="00773809">
        <w:tc>
          <w:tcPr>
            <w:tcW w:w="709" w:type="dxa"/>
          </w:tcPr>
          <w:p w:rsidR="00E325C1" w:rsidRP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25C1" w:rsidRPr="00E325C1" w:rsidRDefault="00E325C1" w:rsidP="00CD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E32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Послуги архітектури та містобудування</w:t>
            </w:r>
          </w:p>
        </w:tc>
        <w:tc>
          <w:tcPr>
            <w:tcW w:w="3257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5C1" w:rsidRPr="001D3852" w:rsidTr="00773809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00190</w:t>
            </w:r>
          </w:p>
        </w:tc>
        <w:tc>
          <w:tcPr>
            <w:tcW w:w="5106" w:type="dxa"/>
          </w:tcPr>
          <w:p w:rsidR="00E325C1" w:rsidRPr="00773809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</w:t>
            </w:r>
            <w:proofErr w:type="spellEnd"/>
            <w:r w:rsidRPr="007738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3257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773809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00156</w:t>
            </w:r>
          </w:p>
        </w:tc>
        <w:tc>
          <w:tcPr>
            <w:tcW w:w="5106" w:type="dxa"/>
          </w:tcPr>
          <w:p w:rsidR="00E325C1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будівельного паспорта забудови земельної ділянки</w:t>
            </w:r>
          </w:p>
        </w:tc>
        <w:tc>
          <w:tcPr>
            <w:tcW w:w="3257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B86C21" w:rsidRPr="001D3852" w:rsidTr="00773809">
        <w:tc>
          <w:tcPr>
            <w:tcW w:w="709" w:type="dxa"/>
          </w:tcPr>
          <w:p w:rsidR="00B86C21" w:rsidRDefault="006D3A0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</w:tcPr>
          <w:p w:rsidR="00B86C21" w:rsidRPr="000E235E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B86C21" w:rsidRDefault="00B86C2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будівельного паспорта </w:t>
            </w:r>
            <w:r w:rsidR="00F40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забудови земельної ділянки</w:t>
            </w:r>
          </w:p>
        </w:tc>
        <w:tc>
          <w:tcPr>
            <w:tcW w:w="3257" w:type="dxa"/>
          </w:tcPr>
          <w:p w:rsidR="00B86C21" w:rsidRDefault="00F402D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773809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00158</w:t>
            </w:r>
          </w:p>
        </w:tc>
        <w:tc>
          <w:tcPr>
            <w:tcW w:w="5106" w:type="dxa"/>
          </w:tcPr>
          <w:p w:rsidR="00E325C1" w:rsidRDefault="00E325C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3257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F402DE" w:rsidRPr="001D3852" w:rsidTr="00773809">
        <w:tc>
          <w:tcPr>
            <w:tcW w:w="709" w:type="dxa"/>
          </w:tcPr>
          <w:p w:rsidR="00F402DE" w:rsidRDefault="006D3A0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</w:tcPr>
          <w:p w:rsidR="00F402DE" w:rsidRPr="000E235E" w:rsidRDefault="00F402D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F402DE" w:rsidRDefault="00F402DE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3257" w:type="dxa"/>
          </w:tcPr>
          <w:p w:rsidR="00F402DE" w:rsidRDefault="00F402D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E325C1" w:rsidRPr="001D3852" w:rsidTr="00773809">
        <w:tc>
          <w:tcPr>
            <w:tcW w:w="709" w:type="dxa"/>
          </w:tcPr>
          <w:p w:rsidR="00E325C1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E325C1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00193</w:t>
            </w:r>
          </w:p>
        </w:tc>
        <w:tc>
          <w:tcPr>
            <w:tcW w:w="5106" w:type="dxa"/>
          </w:tcPr>
          <w:p w:rsidR="00E325C1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строку дії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</w:t>
            </w:r>
            <w:proofErr w:type="spellEnd"/>
            <w:r w:rsidRPr="007738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 для провадження підприємницької діяльності</w:t>
            </w:r>
          </w:p>
        </w:tc>
        <w:tc>
          <w:tcPr>
            <w:tcW w:w="3257" w:type="dxa"/>
          </w:tcPr>
          <w:p w:rsidR="00E325C1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773809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00191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паспорта прив’язки тимчасової споруди для провадження підприємницької діяльності</w:t>
            </w:r>
          </w:p>
        </w:tc>
        <w:tc>
          <w:tcPr>
            <w:tcW w:w="3257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773809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00153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рішення про присвоєння адреси </w:t>
            </w:r>
            <w:r w:rsidR="00FE0E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нерухомого майна</w:t>
            </w:r>
          </w:p>
        </w:tc>
        <w:tc>
          <w:tcPr>
            <w:tcW w:w="3257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F402DE" w:rsidRPr="001D3852" w:rsidTr="00773809">
        <w:tc>
          <w:tcPr>
            <w:tcW w:w="709" w:type="dxa"/>
          </w:tcPr>
          <w:p w:rsidR="00F402DE" w:rsidRDefault="009F729D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8" w:type="dxa"/>
          </w:tcPr>
          <w:p w:rsidR="00F402DE" w:rsidRPr="000E235E" w:rsidRDefault="00F402DE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F402DE" w:rsidRDefault="00F402DE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витягу з реєстру будівельної діяльності</w:t>
            </w:r>
            <w:r w:rsidR="006D3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інформації про присвоєння адрес ЄДЕССБ</w:t>
            </w:r>
          </w:p>
        </w:tc>
        <w:tc>
          <w:tcPr>
            <w:tcW w:w="3257" w:type="dxa"/>
          </w:tcPr>
          <w:p w:rsidR="00F402DE" w:rsidRDefault="006D3A0E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055757" w:rsidRPr="001D3852" w:rsidTr="00773809">
        <w:tc>
          <w:tcPr>
            <w:tcW w:w="709" w:type="dxa"/>
          </w:tcPr>
          <w:p w:rsidR="0005575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055757" w:rsidRPr="000E235E" w:rsidRDefault="0005575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01240</w:t>
            </w:r>
          </w:p>
        </w:tc>
        <w:tc>
          <w:tcPr>
            <w:tcW w:w="5106" w:type="dxa"/>
          </w:tcPr>
          <w:p w:rsidR="00055757" w:rsidRDefault="0005575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зміну адреси об’єкта нерухомого майна</w:t>
            </w:r>
          </w:p>
        </w:tc>
        <w:tc>
          <w:tcPr>
            <w:tcW w:w="3257" w:type="dxa"/>
          </w:tcPr>
          <w:p w:rsidR="00055757" w:rsidRDefault="0005575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6D4327" w:rsidRPr="001D3852" w:rsidTr="00773809">
        <w:tc>
          <w:tcPr>
            <w:tcW w:w="709" w:type="dxa"/>
          </w:tcPr>
          <w:p w:rsidR="006D4327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86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18" w:type="dxa"/>
          </w:tcPr>
          <w:p w:rsidR="006D4327" w:rsidRPr="000E235E" w:rsidRDefault="006D4327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01330</w:t>
            </w:r>
          </w:p>
        </w:tc>
        <w:tc>
          <w:tcPr>
            <w:tcW w:w="5106" w:type="dxa"/>
          </w:tcPr>
          <w:p w:rsidR="006D4327" w:rsidRDefault="006D4327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кадастрової довідки з містобудівного кадастру</w:t>
            </w:r>
          </w:p>
        </w:tc>
        <w:tc>
          <w:tcPr>
            <w:tcW w:w="3257" w:type="dxa"/>
          </w:tcPr>
          <w:p w:rsidR="006D4327" w:rsidRDefault="006D4327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</w:t>
            </w:r>
          </w:p>
        </w:tc>
      </w:tr>
      <w:tr w:rsidR="00B86C21" w:rsidRPr="001D3852" w:rsidTr="00773809">
        <w:tc>
          <w:tcPr>
            <w:tcW w:w="709" w:type="dxa"/>
          </w:tcPr>
          <w:p w:rsidR="00B86C21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86C21" w:rsidRPr="000E235E" w:rsidRDefault="00B86C2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B86C21" w:rsidRDefault="00B86C21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7" w:type="dxa"/>
          </w:tcPr>
          <w:p w:rsidR="00B86C21" w:rsidRDefault="00B86C2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5C1" w:rsidRPr="001D3852" w:rsidTr="00773809">
        <w:tc>
          <w:tcPr>
            <w:tcW w:w="709" w:type="dxa"/>
          </w:tcPr>
          <w:p w:rsidR="00E325C1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325C1" w:rsidRPr="000E235E" w:rsidRDefault="00E325C1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E325C1" w:rsidRPr="00DD5F10" w:rsidRDefault="00DD5F10" w:rsidP="00CD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EC0AF3" w:rsidRPr="00DD5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</w:t>
            </w:r>
            <w:r w:rsidRPr="00DD5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продспоживслужба</w:t>
            </w:r>
            <w:proofErr w:type="spellEnd"/>
          </w:p>
        </w:tc>
        <w:tc>
          <w:tcPr>
            <w:tcW w:w="3257" w:type="dxa"/>
          </w:tcPr>
          <w:p w:rsidR="00E325C1" w:rsidRDefault="00E325C1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D5F10" w:rsidRPr="001D3852" w:rsidTr="00773809">
        <w:tc>
          <w:tcPr>
            <w:tcW w:w="709" w:type="dxa"/>
          </w:tcPr>
          <w:p w:rsidR="00DD5F10" w:rsidRPr="00B842EB" w:rsidRDefault="00B842EB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DD5F10" w:rsidRPr="00015986" w:rsidRDefault="00DD5F10" w:rsidP="00CD4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01399</w:t>
            </w:r>
          </w:p>
        </w:tc>
        <w:tc>
          <w:tcPr>
            <w:tcW w:w="5106" w:type="dxa"/>
          </w:tcPr>
          <w:p w:rsidR="00DD5F10" w:rsidRDefault="00DD5F10" w:rsidP="00CD4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реєстрація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ринку</w:t>
            </w:r>
          </w:p>
        </w:tc>
        <w:tc>
          <w:tcPr>
            <w:tcW w:w="3257" w:type="dxa"/>
          </w:tcPr>
          <w:p w:rsidR="00DD5F10" w:rsidRDefault="00DD5F10" w:rsidP="00CD4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DD5F10" w:rsidRPr="001D3852" w:rsidTr="00773809">
        <w:tc>
          <w:tcPr>
            <w:tcW w:w="709" w:type="dxa"/>
          </w:tcPr>
          <w:p w:rsidR="00DD5F10" w:rsidRPr="00B842EB" w:rsidRDefault="009F729D" w:rsidP="00DD5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DD5F10" w:rsidRPr="00015986" w:rsidRDefault="00DD5F10" w:rsidP="00DD5F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01400</w:t>
            </w:r>
          </w:p>
        </w:tc>
        <w:tc>
          <w:tcPr>
            <w:tcW w:w="5106" w:type="dxa"/>
          </w:tcPr>
          <w:p w:rsidR="00DD5F10" w:rsidRDefault="00DD5F10" w:rsidP="00DD5F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відомостей Державного реєстру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операторів ринку</w:t>
            </w:r>
          </w:p>
        </w:tc>
        <w:tc>
          <w:tcPr>
            <w:tcW w:w="3257" w:type="dxa"/>
          </w:tcPr>
          <w:p w:rsidR="00DD5F10" w:rsidRDefault="00DD5F10" w:rsidP="00DD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015BD3" w:rsidRPr="001D3852" w:rsidTr="00773809">
        <w:tc>
          <w:tcPr>
            <w:tcW w:w="709" w:type="dxa"/>
          </w:tcPr>
          <w:p w:rsidR="00015BD3" w:rsidRPr="00B842EB" w:rsidRDefault="009F729D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418" w:type="dxa"/>
          </w:tcPr>
          <w:p w:rsidR="00015BD3" w:rsidRPr="00015986" w:rsidRDefault="00015BD3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01401</w:t>
            </w:r>
          </w:p>
        </w:tc>
        <w:tc>
          <w:tcPr>
            <w:tcW w:w="5106" w:type="dxa"/>
          </w:tcPr>
          <w:p w:rsidR="00015BD3" w:rsidRDefault="00015BD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відомостей про припинення використання потужності до Державного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реєстру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операторів ринку використання потужності</w:t>
            </w:r>
          </w:p>
        </w:tc>
        <w:tc>
          <w:tcPr>
            <w:tcW w:w="3257" w:type="dxa"/>
          </w:tcPr>
          <w:p w:rsidR="00015BD3" w:rsidRDefault="00015BD3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Закон України «Про основні принципи та вимоги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безпечності та якості харчових продуктів»</w:t>
            </w:r>
          </w:p>
        </w:tc>
      </w:tr>
      <w:tr w:rsidR="00015BD3" w:rsidRPr="001D3852" w:rsidTr="00773809">
        <w:tc>
          <w:tcPr>
            <w:tcW w:w="709" w:type="dxa"/>
          </w:tcPr>
          <w:p w:rsidR="00015BD3" w:rsidRPr="00B842EB" w:rsidRDefault="009F729D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102</w:t>
            </w:r>
          </w:p>
        </w:tc>
        <w:tc>
          <w:tcPr>
            <w:tcW w:w="1418" w:type="dxa"/>
          </w:tcPr>
          <w:p w:rsidR="00015BD3" w:rsidRPr="00015986" w:rsidRDefault="00015BD3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01611</w:t>
            </w:r>
          </w:p>
        </w:tc>
        <w:tc>
          <w:tcPr>
            <w:tcW w:w="5106" w:type="dxa"/>
          </w:tcPr>
          <w:p w:rsidR="00015BD3" w:rsidRDefault="00015BD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експ</w:t>
            </w:r>
            <w:r w:rsidR="003E5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ртної потужності</w:t>
            </w:r>
          </w:p>
        </w:tc>
        <w:tc>
          <w:tcPr>
            <w:tcW w:w="3257" w:type="dxa"/>
          </w:tcPr>
          <w:p w:rsidR="00015BD3" w:rsidRDefault="00015BD3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F62A1D" w:rsidRPr="001D3852" w:rsidTr="00773809">
        <w:tc>
          <w:tcPr>
            <w:tcW w:w="709" w:type="dxa"/>
          </w:tcPr>
          <w:p w:rsidR="00F62A1D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62A1D" w:rsidRPr="00015986" w:rsidRDefault="009A7F8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00654</w:t>
            </w:r>
          </w:p>
        </w:tc>
        <w:tc>
          <w:tcPr>
            <w:tcW w:w="5106" w:type="dxa"/>
          </w:tcPr>
          <w:p w:rsidR="00F62A1D" w:rsidRDefault="009A7F88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експлуатаційного дозволу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(об’єктів) з переробки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неїстивних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 тваринного походження</w:t>
            </w:r>
          </w:p>
        </w:tc>
        <w:tc>
          <w:tcPr>
            <w:tcW w:w="3257" w:type="dxa"/>
          </w:tcPr>
          <w:p w:rsidR="00F62A1D" w:rsidRDefault="009A7F88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5532F0" w:rsidRPr="001D3852" w:rsidTr="00773809">
        <w:tc>
          <w:tcPr>
            <w:tcW w:w="709" w:type="dxa"/>
          </w:tcPr>
          <w:p w:rsidR="005532F0" w:rsidRPr="00B842EB" w:rsidRDefault="00B842EB" w:rsidP="00015BD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4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532F0" w:rsidRPr="005532F0" w:rsidRDefault="005532F0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5532F0" w:rsidRDefault="00097C33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експлуатаційного дозволу для провадження діяльності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(об’єктах) з виробництва, змішування та приготування кормових добавок,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преміксів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кормів</w:t>
            </w:r>
          </w:p>
        </w:tc>
        <w:tc>
          <w:tcPr>
            <w:tcW w:w="3257" w:type="dxa"/>
          </w:tcPr>
          <w:p w:rsidR="005532F0" w:rsidRDefault="0001598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5532F0" w:rsidRPr="00773809" w:rsidTr="00773809">
        <w:tc>
          <w:tcPr>
            <w:tcW w:w="709" w:type="dxa"/>
          </w:tcPr>
          <w:p w:rsidR="005532F0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5532F0" w:rsidRPr="005532F0" w:rsidRDefault="005532F0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5532F0" w:rsidRDefault="005532F0" w:rsidP="00015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з видачі (санітарного паспорта) на роботи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радіоактивнимиречовинами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іншими джерелами</w:t>
            </w:r>
            <w:r w:rsidR="009D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іонізуючого випромінювання затвердженню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потужності</w:t>
            </w:r>
          </w:p>
        </w:tc>
        <w:tc>
          <w:tcPr>
            <w:tcW w:w="3257" w:type="dxa"/>
          </w:tcPr>
          <w:p w:rsidR="005532F0" w:rsidRDefault="005532F0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діяльності», Закон України «Про забезпечення санітарного та епідеміологічного благополуччя населення»</w:t>
            </w:r>
          </w:p>
        </w:tc>
      </w:tr>
      <w:tr w:rsidR="00AE4B22" w:rsidRPr="001D3852" w:rsidTr="00773809">
        <w:tc>
          <w:tcPr>
            <w:tcW w:w="709" w:type="dxa"/>
          </w:tcPr>
          <w:p w:rsidR="00AE4B22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AE4B22" w:rsidRPr="005532F0" w:rsidRDefault="00AE4B22" w:rsidP="00015B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06" w:type="dxa"/>
          </w:tcPr>
          <w:p w:rsidR="009E4C6B" w:rsidRPr="00015986" w:rsidRDefault="00015986" w:rsidP="00015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експлуатаційного 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 оператора ринку, що провадить діяльність, пов’язану з виробництвом та/або зберігання харчових продуктів тваринного походження</w:t>
            </w:r>
          </w:p>
        </w:tc>
        <w:tc>
          <w:tcPr>
            <w:tcW w:w="3257" w:type="dxa"/>
          </w:tcPr>
          <w:p w:rsidR="00AE4B22" w:rsidRPr="00773809" w:rsidRDefault="0001598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ветеринарну медицину», «Про Перелік документів дозвільного характеру у сфері господарської діяльності»</w:t>
            </w:r>
          </w:p>
        </w:tc>
      </w:tr>
      <w:tr w:rsidR="00287159" w:rsidRPr="001D3852" w:rsidTr="00773809">
        <w:tc>
          <w:tcPr>
            <w:tcW w:w="709" w:type="dxa"/>
          </w:tcPr>
          <w:p w:rsidR="00287159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87159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87159" w:rsidRPr="00287159" w:rsidRDefault="00287159" w:rsidP="00015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2871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місцевого значення</w:t>
            </w:r>
          </w:p>
        </w:tc>
        <w:tc>
          <w:tcPr>
            <w:tcW w:w="3257" w:type="dxa"/>
          </w:tcPr>
          <w:p w:rsidR="00287159" w:rsidRDefault="00287159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F88" w:rsidRPr="001D3852" w:rsidTr="00773809">
        <w:tc>
          <w:tcPr>
            <w:tcW w:w="709" w:type="dxa"/>
          </w:tcPr>
          <w:p w:rsidR="009A7F88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9A7F88" w:rsidRDefault="0028715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01117</w:t>
            </w:r>
          </w:p>
        </w:tc>
        <w:tc>
          <w:tcPr>
            <w:tcW w:w="5106" w:type="dxa"/>
          </w:tcPr>
          <w:p w:rsidR="009A7F88" w:rsidRDefault="00287159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розміщення зовнішньої реклами поза межами населених пунктів</w:t>
            </w:r>
          </w:p>
        </w:tc>
        <w:tc>
          <w:tcPr>
            <w:tcW w:w="3257" w:type="dxa"/>
          </w:tcPr>
          <w:p w:rsidR="009A7F88" w:rsidRDefault="00287159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рекламу», «Про перелік документів дозвільного характеру у сфері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госаподарської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діяльності»</w:t>
            </w:r>
          </w:p>
        </w:tc>
      </w:tr>
      <w:tr w:rsidR="008628FB" w:rsidRPr="001D3852" w:rsidTr="00773809">
        <w:tc>
          <w:tcPr>
            <w:tcW w:w="709" w:type="dxa"/>
          </w:tcPr>
          <w:p w:rsidR="008628FB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8628FB" w:rsidRDefault="008628F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00263</w:t>
            </w:r>
          </w:p>
        </w:tc>
        <w:tc>
          <w:tcPr>
            <w:tcW w:w="5106" w:type="dxa"/>
          </w:tcPr>
          <w:p w:rsidR="008628FB" w:rsidRDefault="008628FB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довідки про невикористання житлових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приватизації державного житлового фонду</w:t>
            </w:r>
          </w:p>
        </w:tc>
        <w:tc>
          <w:tcPr>
            <w:tcW w:w="3257" w:type="dxa"/>
          </w:tcPr>
          <w:p w:rsidR="008628FB" w:rsidRPr="00773809" w:rsidRDefault="008628FB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</w:t>
            </w:r>
            <w:r w:rsidR="004606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державного житлового фонду»</w:t>
            </w:r>
          </w:p>
        </w:tc>
      </w:tr>
      <w:tr w:rsidR="00252316" w:rsidRPr="001D3852" w:rsidTr="00773809">
        <w:tc>
          <w:tcPr>
            <w:tcW w:w="709" w:type="dxa"/>
          </w:tcPr>
          <w:p w:rsidR="00252316" w:rsidRPr="00B842EB" w:rsidRDefault="00B842E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52316" w:rsidRPr="00183B03" w:rsidRDefault="00053BB9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00257</w:t>
            </w:r>
          </w:p>
        </w:tc>
        <w:tc>
          <w:tcPr>
            <w:tcW w:w="5106" w:type="dxa"/>
          </w:tcPr>
          <w:p w:rsidR="00252316" w:rsidRPr="00183B03" w:rsidRDefault="00066646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свідоцтва про право власності</w:t>
            </w:r>
          </w:p>
        </w:tc>
        <w:tc>
          <w:tcPr>
            <w:tcW w:w="3257" w:type="dxa"/>
          </w:tcPr>
          <w:p w:rsidR="00252316" w:rsidRPr="00183B03" w:rsidRDefault="0006664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 державного житлового фонду»</w:t>
            </w:r>
          </w:p>
        </w:tc>
      </w:tr>
      <w:tr w:rsidR="00066646" w:rsidRPr="001D3852" w:rsidTr="00773809">
        <w:tc>
          <w:tcPr>
            <w:tcW w:w="709" w:type="dxa"/>
          </w:tcPr>
          <w:p w:rsidR="00066646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066646" w:rsidRPr="00066646" w:rsidRDefault="00066646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01352</w:t>
            </w:r>
          </w:p>
        </w:tc>
        <w:tc>
          <w:tcPr>
            <w:tcW w:w="5106" w:type="dxa"/>
          </w:tcPr>
          <w:p w:rsidR="00066646" w:rsidRDefault="00066646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дубліката свідоцтва про право власності</w:t>
            </w:r>
          </w:p>
        </w:tc>
        <w:tc>
          <w:tcPr>
            <w:tcW w:w="3257" w:type="dxa"/>
          </w:tcPr>
          <w:p w:rsidR="00066646" w:rsidRPr="00773809" w:rsidRDefault="0006664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приватизацію державного житлового фонду»</w:t>
            </w:r>
          </w:p>
        </w:tc>
      </w:tr>
      <w:tr w:rsidR="00BE1299" w:rsidRPr="001D3852" w:rsidTr="00773809">
        <w:tc>
          <w:tcPr>
            <w:tcW w:w="709" w:type="dxa"/>
          </w:tcPr>
          <w:p w:rsidR="00BE1299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BE1299" w:rsidRPr="0050621D" w:rsidRDefault="0050621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00238</w:t>
            </w:r>
          </w:p>
        </w:tc>
        <w:tc>
          <w:tcPr>
            <w:tcW w:w="5106" w:type="dxa"/>
          </w:tcPr>
          <w:p w:rsidR="00BE1299" w:rsidRPr="0050621D" w:rsidRDefault="0050621D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ордера на жиле приміщення</w:t>
            </w:r>
          </w:p>
        </w:tc>
        <w:tc>
          <w:tcPr>
            <w:tcW w:w="3257" w:type="dxa"/>
          </w:tcPr>
          <w:p w:rsidR="00BE1299" w:rsidRDefault="0050621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Житловий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Української РСР</w:t>
            </w:r>
          </w:p>
        </w:tc>
      </w:tr>
      <w:tr w:rsidR="00660C00" w:rsidRPr="001D3852" w:rsidTr="00773809">
        <w:tc>
          <w:tcPr>
            <w:tcW w:w="709" w:type="dxa"/>
          </w:tcPr>
          <w:p w:rsidR="00660C00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660C00" w:rsidRPr="00243BDB" w:rsidRDefault="00243BDB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01472</w:t>
            </w:r>
          </w:p>
        </w:tc>
        <w:tc>
          <w:tcPr>
            <w:tcW w:w="5106" w:type="dxa"/>
          </w:tcPr>
          <w:p w:rsidR="00660C00" w:rsidRDefault="00243BDB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3257" w:type="dxa"/>
          </w:tcPr>
          <w:p w:rsidR="00660C00" w:rsidRDefault="00243BDB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Житловий кодекс Української РСР </w:t>
            </w:r>
          </w:p>
        </w:tc>
      </w:tr>
      <w:tr w:rsidR="00405E16" w:rsidRPr="001D3852" w:rsidTr="00773809">
        <w:tc>
          <w:tcPr>
            <w:tcW w:w="709" w:type="dxa"/>
          </w:tcPr>
          <w:p w:rsidR="00405E16" w:rsidRPr="008C0D18" w:rsidRDefault="008C0D18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405E16" w:rsidRPr="0019453E" w:rsidRDefault="0019453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00036</w:t>
            </w:r>
          </w:p>
        </w:tc>
        <w:tc>
          <w:tcPr>
            <w:tcW w:w="5106" w:type="dxa"/>
          </w:tcPr>
          <w:p w:rsidR="00405E16" w:rsidRPr="0019453E" w:rsidRDefault="0019453E" w:rsidP="002871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257" w:type="dxa"/>
          </w:tcPr>
          <w:p w:rsidR="00405E16" w:rsidRDefault="0019453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житловий фонд соціального призначення», «Про місцеве самоврядування в Україні» </w:t>
            </w:r>
          </w:p>
        </w:tc>
      </w:tr>
      <w:tr w:rsidR="0019453E" w:rsidRPr="001D3852" w:rsidTr="00773809">
        <w:tc>
          <w:tcPr>
            <w:tcW w:w="709" w:type="dxa"/>
          </w:tcPr>
          <w:p w:rsidR="0019453E" w:rsidRPr="00C209D1" w:rsidRDefault="00847F2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19453E" w:rsidRPr="0019453E" w:rsidRDefault="0019453E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01471</w:t>
            </w:r>
          </w:p>
        </w:tc>
        <w:tc>
          <w:tcPr>
            <w:tcW w:w="5106" w:type="dxa"/>
          </w:tcPr>
          <w:p w:rsidR="0019453E" w:rsidRDefault="0019453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3257" w:type="dxa"/>
          </w:tcPr>
          <w:p w:rsidR="0019453E" w:rsidRDefault="0019453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житловий фонд соціального призначення», «Про місцеве самоврядування в Україні»</w:t>
            </w:r>
          </w:p>
        </w:tc>
      </w:tr>
      <w:tr w:rsidR="008F60C1" w:rsidRPr="001D3852" w:rsidTr="00773809">
        <w:tc>
          <w:tcPr>
            <w:tcW w:w="709" w:type="dxa"/>
          </w:tcPr>
          <w:p w:rsidR="008F60C1" w:rsidRPr="009F729D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8F60C1" w:rsidRPr="008F60C1" w:rsidRDefault="008F60C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8F60C1" w:rsidRPr="008F60C1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фактичне місце проживання</w:t>
            </w:r>
          </w:p>
        </w:tc>
        <w:tc>
          <w:tcPr>
            <w:tcW w:w="3257" w:type="dxa"/>
          </w:tcPr>
          <w:p w:rsidR="008F60C1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</w:t>
            </w:r>
          </w:p>
        </w:tc>
      </w:tr>
      <w:tr w:rsidR="002C05DD" w:rsidRPr="001D3852" w:rsidTr="00773809">
        <w:tc>
          <w:tcPr>
            <w:tcW w:w="709" w:type="dxa"/>
          </w:tcPr>
          <w:p w:rsidR="002C05DD" w:rsidRPr="00C209D1" w:rsidRDefault="00847F21" w:rsidP="00847F21">
            <w:pPr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до нотаріальної контори про те, що місце проживання спадкоємця на день смерті спадкодавця було зареєстровано за однією адресою зі спадкодавцем</w:t>
            </w:r>
          </w:p>
        </w:tc>
        <w:tc>
          <w:tcPr>
            <w:tcW w:w="3257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сім’ям», Закону України «Про нотаріат»</w:t>
            </w:r>
          </w:p>
        </w:tc>
      </w:tr>
      <w:tr w:rsidR="002C05DD" w:rsidRPr="001D3852" w:rsidTr="00773809">
        <w:tc>
          <w:tcPr>
            <w:tcW w:w="709" w:type="dxa"/>
          </w:tcPr>
          <w:p w:rsidR="002C05DD" w:rsidRPr="00C209D1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реєстрацію та проживання дитини з одним з батьків і знаход</w:t>
            </w:r>
            <w:r w:rsid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на її (його) утриманні</w:t>
            </w:r>
          </w:p>
        </w:tc>
        <w:tc>
          <w:tcPr>
            <w:tcW w:w="3257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місцеве самоврядування»</w:t>
            </w:r>
          </w:p>
        </w:tc>
      </w:tr>
      <w:tr w:rsidR="002C05DD" w:rsidRPr="001D3852" w:rsidTr="00773809">
        <w:tc>
          <w:tcPr>
            <w:tcW w:w="709" w:type="dxa"/>
          </w:tcPr>
          <w:p w:rsidR="002C05DD" w:rsidRPr="00C209D1" w:rsidRDefault="00847F21" w:rsidP="00847F21">
            <w:pPr>
              <w:ind w:right="-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зареєстрованих осіб в житловому будинку/квартирі</w:t>
            </w:r>
          </w:p>
        </w:tc>
        <w:tc>
          <w:tcPr>
            <w:tcW w:w="3257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</w:t>
            </w:r>
          </w:p>
        </w:tc>
      </w:tr>
      <w:tr w:rsidR="002C05DD" w:rsidRPr="001D3852" w:rsidTr="00773809">
        <w:tc>
          <w:tcPr>
            <w:tcW w:w="709" w:type="dxa"/>
          </w:tcPr>
          <w:p w:rsidR="002C05DD" w:rsidRPr="00C209D1" w:rsidRDefault="00847F2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05DD" w:rsidRPr="008F60C1" w:rsidRDefault="002C05DD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05DD" w:rsidRDefault="002C05DD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ведення спільного господарства з померлим</w:t>
            </w:r>
          </w:p>
        </w:tc>
        <w:tc>
          <w:tcPr>
            <w:tcW w:w="3257" w:type="dxa"/>
          </w:tcPr>
          <w:p w:rsidR="002C05DD" w:rsidRDefault="002C05DD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Україні», Закон України «Про державну соціальну допомогу малозабезпеченим сім’ям», Закону України «Про нотаріат»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2C7671" w:rsidRPr="008F60C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Pr="004164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(погодження) режиму роботи підприємств, установи та організацій сфери обслуговування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”, “Про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епідемічного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41645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</w:tc>
      </w:tr>
      <w:tr w:rsidR="007A4B7E" w:rsidRPr="001D3852" w:rsidTr="00773809">
        <w:tc>
          <w:tcPr>
            <w:tcW w:w="709" w:type="dxa"/>
          </w:tcPr>
          <w:p w:rsidR="007A4B7E" w:rsidRPr="00183B03" w:rsidRDefault="007A4B7E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A4B7E" w:rsidRPr="00773809" w:rsidRDefault="007A4B7E" w:rsidP="0001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7A4B7E" w:rsidRPr="00FA0E6C" w:rsidRDefault="007A4B7E" w:rsidP="00194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0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молоді та спорту Львівської обласної державної адміністрації</w:t>
            </w:r>
          </w:p>
        </w:tc>
        <w:tc>
          <w:tcPr>
            <w:tcW w:w="3257" w:type="dxa"/>
          </w:tcPr>
          <w:p w:rsidR="007A4B7E" w:rsidRPr="00416453" w:rsidRDefault="007A4B7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2C7671" w:rsidRPr="008F60C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01253</w:t>
            </w:r>
          </w:p>
        </w:tc>
        <w:tc>
          <w:tcPr>
            <w:tcW w:w="5106" w:type="dxa"/>
          </w:tcPr>
          <w:p w:rsidR="002C7671" w:rsidRPr="001F7D90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Присвоєння спортивних розрядів спортсменам: «Кандидат у майстри спорту України» та І спортивний розряд</w:t>
            </w:r>
          </w:p>
        </w:tc>
        <w:tc>
          <w:tcPr>
            <w:tcW w:w="3257" w:type="dxa"/>
          </w:tcPr>
          <w:p w:rsidR="002C7671" w:rsidRPr="00416453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фізичну культуру і спорт»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2C7671" w:rsidRPr="009E0369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01252</w:t>
            </w:r>
            <w:r w:rsidR="00961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0E235E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Присвоєння спортивних розрядів </w:t>
            </w:r>
            <w:proofErr w:type="spellStart"/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спортсменам:ІІ</w:t>
            </w:r>
            <w:proofErr w:type="spellEnd"/>
            <w:r w:rsidRPr="009E0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ІІІ спортивний розряд</w:t>
            </w:r>
          </w:p>
        </w:tc>
        <w:tc>
          <w:tcPr>
            <w:tcW w:w="3257" w:type="dxa"/>
          </w:tcPr>
          <w:p w:rsidR="002C7671" w:rsidRPr="009E0369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фізичну культуру і спорт»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Pr="009E0369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1F7D90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81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послуги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01286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081DA8" w:rsidRDefault="002C7671" w:rsidP="00194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статусу учасника бойових дій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01198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бланка-вкладки до посвідчення учасника бойових дій, особи з інвалідністю внаслідок війни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01285</w:t>
            </w:r>
            <w:r w:rsidR="005D1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Позбавлення статусу учасника бойових дій за заявою учасника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01620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навчальні(або перевірочні) та спеціальні збори чи для проходження служби у військовому резерві 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соціальний і правовий захист військовослужбовців та членів їх сімей»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01877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волонтерську діяльність»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Взяття на облік внутрішньо переміщених осіб, які потребують надання житлового приміщення з фондів житла для тимчасового проживання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00169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забезпечення прав і свобод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внутрішньопереміщених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осіб»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9F729D" w:rsidRDefault="009F729D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за належні для отримання жилі приміщення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щомісячної адресної грошової допомоги внутрішньо-переміщеним особам для покриття витрат на проживання, у тому числі на оплату житлово-комунальних послуг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01433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продовження строку надання житлового приміщення з фондів житла для тимчасового проживання внутрішньо-переміщених осіб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кодекс Української РСР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Закони України «Про охорону дитинства», «Про забезпечення прав і свобод внутрішньо-переміщених осіб»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C767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Pr="00ED5DD3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01200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дубліката посвідчення батьків багатодітної сім’ї та дитини з багатодітної сім’ї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строку дії посвідчень батьків багатодітної сім’ї та дитини з багатодітної сім’ї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винагороди жінкам, яким присвоєно почесне звання України «Мати-героїня»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державні нагороди України»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при народженні дитини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 одиноким матерям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при усиновленні дитини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00959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державної допомоги одному з батьків,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усиновлювачам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опікунам, піклувальникам,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00960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допомоги на дітей, які виховуються у багатодітних  сім’ях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01775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натуральної допомоги «пакунок малюка»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01227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грошової компенсації вартості одноразової натуральної допомоги «пакунок малюка»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від 30 вересня 2020 р № 930-ІХ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9F729D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Сімейний кодекс України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847F2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Цивільний кодекс України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01405</w:t>
            </w:r>
          </w:p>
        </w:tc>
        <w:tc>
          <w:tcPr>
            <w:tcW w:w="5106" w:type="dxa"/>
          </w:tcPr>
          <w:p w:rsidR="002C7671" w:rsidRPr="00773809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послуг патронатного вихователя та виплата соціальної допомоги на утримання дитини в сім’ї патронатного вихователя</w:t>
            </w:r>
          </w:p>
        </w:tc>
        <w:tc>
          <w:tcPr>
            <w:tcW w:w="3257" w:type="dxa"/>
          </w:tcPr>
          <w:p w:rsidR="002C7671" w:rsidRPr="003F5940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Сімейний кодекс України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01386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і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організаційно-правових умов соціального захисту дітей сиріт та дітей, позбавлених батьківського піклування»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психіатричну допомогу»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направлення на проходження обласної, центральної міської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01255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грошової компенсації замість санаторно-курортної путівки особам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інвалідністю внаслідок війни та прирівняним до них особам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 України «Про статус ветеранів війни, гарантії їх соціального захисту»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профілю) і назад особам, які супроводжують осіб з інвалідністю І та ІІ групи з наслідками травм і захворюваннями хребта та спинного мозку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вартості проїзду до санаторно-курортного закладу і назад особам з інвалідністю внаслідок війни та прирівняним до них особам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Pr="009F729D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0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F7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грошової допомоги особі, яка проживає разом з особою з інвалідністю І чи ІІ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психіатричну допомогу»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00099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на догляд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особам, які не мають права на пенсію, та особам з інвалідністю»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соціальної захищеності осіб з інвалідністю в Україні»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надбавки на догляд за особами з інвалідністю з дитинства та дітьми з інвалідністю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01404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віцднесеним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категорії 1, або 2, або 3, потерпілим від Чорнобильської катастрофи, віднесеним до категорії 1, або 2, або 3, потерпілим від радіаційного опромінення, віднесеним до категорій 1 або 2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01191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в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компенсацій та допомоги дітям, які потерпіли від Чорнобильської катастрофи, дітям з інвалідністю, інвалідність яких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пов’язана з Чорнобильською катастрофою, та їх батькам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Закон України «Про статус і соціальний захист громадян, які постраждали внаслідок Чорнобильської катастрофи»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основи соціальної захищеності осіб з інвалідністю в Україні»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соціальну допомогу малозабезпеченим сім’ям»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01268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Повідомна реєстрація галузевих (міжгалузевих) і територіальних угод, колективних договорів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колективні договори і угоди»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01170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дозволу на застосування праці іноземців та осіб без громадянства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01172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дозволу на застосування праці іноземців та осіб без громадянства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01173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дії дозволу на застосування праці іноземців та осіб без громадянства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01171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Скасування дозволу на застосування праці іноземців та осіб без громадянства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зайнятість населення»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01974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пільги на оплату житла, комунальних послуг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статус і соціальний захист громадян, які постраждали внаслідок Чорнобильської катастрофи», «Про соціальний і правовий захист військовослужбовців та членів їх сімей», «Про статус ветеранів війни, гарантії їх соціального захисту», «Про жертви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нациських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переслідувань»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00101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соціальні послуги»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субсидій для відшкодування витрат на оплату житлово-комунальних  послуг, придбання скрапленого газу, твердого та рідкого пічного побутового палива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житлово-комунальні послуги»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02025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виплати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 5 розділу ІІ «Прикінцеві та перехідні положення» Закону України від 3 жовтня 2017 р. № 2148-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внесення змін до деяких законодавчих актів України щодо підвищення пенсій»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3257" w:type="dxa"/>
          </w:tcPr>
          <w:p w:rsidR="002C7671" w:rsidRPr="003C0969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«Про статус ветеранів війни, гарантії їх соціального захисту», «Про жертви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нациських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переслідувань», «Про статус і соціальний захист громадян, які постраждали внаслідок Чорнобильської катастрофи», «Про охорону дитинства»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01995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соціальні послуги»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01997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рішення про направлення на комплексну реабілітацію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абілітацію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дореабілітаційної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01996</w:t>
            </w: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направлення до реабілітаційної установи для надання реабілітаційних послуг дітям з інвалідністю за програмою «Реабілітація дітей з інвалідністю»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про Державний бюджет на відповідний рік, Закон України «Про реабілітацію осіб з інвалідністю в Україні»</w:t>
            </w:r>
          </w:p>
        </w:tc>
      </w:tr>
      <w:tr w:rsidR="00D428E6" w:rsidRPr="001D3852" w:rsidTr="00773809">
        <w:tc>
          <w:tcPr>
            <w:tcW w:w="709" w:type="dxa"/>
          </w:tcPr>
          <w:p w:rsidR="00D428E6" w:rsidRPr="00C209D1" w:rsidRDefault="00D428E6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D428E6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02417</w:t>
            </w:r>
          </w:p>
        </w:tc>
        <w:tc>
          <w:tcPr>
            <w:tcW w:w="5106" w:type="dxa"/>
          </w:tcPr>
          <w:p w:rsidR="00D428E6" w:rsidRDefault="00D428E6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на проживання внутрішньо переміщеним особам</w:t>
            </w:r>
          </w:p>
        </w:tc>
        <w:tc>
          <w:tcPr>
            <w:tcW w:w="3257" w:type="dxa"/>
          </w:tcPr>
          <w:p w:rsidR="00D428E6" w:rsidRPr="00773809" w:rsidRDefault="00D428E6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 від 20.10.2014 № 1706-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C209D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18" w:type="dxa"/>
          </w:tcPr>
          <w:p w:rsidR="002C7671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02263</w:t>
            </w:r>
          </w:p>
        </w:tc>
        <w:tc>
          <w:tcPr>
            <w:tcW w:w="5106" w:type="dxa"/>
          </w:tcPr>
          <w:p w:rsidR="002C7671" w:rsidRPr="00D428E6" w:rsidRDefault="00D428E6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одноразової компенсації особам з інвалідністю та дітям з інвалідністю, постраждалим внаслідок дії вибухонебезпечних предметів </w:t>
            </w:r>
          </w:p>
        </w:tc>
        <w:tc>
          <w:tcPr>
            <w:tcW w:w="3257" w:type="dxa"/>
          </w:tcPr>
          <w:p w:rsidR="002C7671" w:rsidRPr="000561CE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</w:t>
            </w:r>
            <w:r w:rsidR="00D428E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протимінну діяльність в Україні від 06.12.2018 № 2642-</w:t>
            </w:r>
            <w:r w:rsidR="00D428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0561C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561CE" w:rsidRPr="001D3852" w:rsidTr="00773809">
        <w:tc>
          <w:tcPr>
            <w:tcW w:w="709" w:type="dxa"/>
          </w:tcPr>
          <w:p w:rsidR="000561CE" w:rsidRPr="00C209D1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418" w:type="dxa"/>
          </w:tcPr>
          <w:p w:rsidR="000561CE" w:rsidRPr="00F54497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0561CE" w:rsidRDefault="000561C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3257" w:type="dxa"/>
          </w:tcPr>
          <w:p w:rsidR="000561CE" w:rsidRDefault="000561C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забезпечення прав і свобод внутрішньо переміщених осіб» від 20.10.2014 № 1706-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0561CE" w:rsidRPr="001D3852" w:rsidTr="00773809">
        <w:tc>
          <w:tcPr>
            <w:tcW w:w="709" w:type="dxa"/>
          </w:tcPr>
          <w:p w:rsidR="000561CE" w:rsidRPr="007A1814" w:rsidRDefault="000561CE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</w:tcPr>
          <w:p w:rsidR="000561CE" w:rsidRPr="00F54497" w:rsidRDefault="009674E9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02264</w:t>
            </w:r>
          </w:p>
        </w:tc>
        <w:tc>
          <w:tcPr>
            <w:tcW w:w="5106" w:type="dxa"/>
          </w:tcPr>
          <w:p w:rsidR="000561CE" w:rsidRDefault="000561CE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3257" w:type="dxa"/>
          </w:tcPr>
          <w:p w:rsidR="000561CE" w:rsidRDefault="000561CE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протимінну діяльність в Україні від 06.12.2018 № 2642-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</w:tr>
      <w:tr w:rsidR="00FA0E6C" w:rsidRPr="00773809" w:rsidTr="00773809">
        <w:tc>
          <w:tcPr>
            <w:tcW w:w="709" w:type="dxa"/>
          </w:tcPr>
          <w:p w:rsidR="00FA0E6C" w:rsidRPr="00F12044" w:rsidRDefault="00FA0E6C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FA0E6C" w:rsidRPr="0037567A" w:rsidRDefault="00837012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</w:t>
            </w:r>
            <w:r w:rsidR="00375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6" w:type="dxa"/>
          </w:tcPr>
          <w:p w:rsidR="00FA0E6C" w:rsidRPr="0037567A" w:rsidRDefault="0037567A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3257" w:type="dxa"/>
          </w:tcPr>
          <w:p w:rsidR="00FA0E6C" w:rsidRDefault="0037567A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реабілітацію осіб з інвалідністю в Україні»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1945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2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Послуги у сфері державної реєстрації актів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252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цивільного стану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773809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00983</w:t>
            </w:r>
            <w:r w:rsidR="005E1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Pr="00252316" w:rsidRDefault="002C7671" w:rsidP="0028715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актових записів цивільного стану, їх поновлення та анулювання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00030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675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 дитини та її походження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00031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шлюбу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00032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розірвання шлюбу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00868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зміни імені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7A1814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0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00033</w:t>
            </w:r>
            <w:r w:rsidR="00F54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2901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смерті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01418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витягу з Державного реєстру актів цивільного стану громадян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01854</w:t>
            </w:r>
            <w:r w:rsidR="00960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Повторна видача свідоцтва про державну реєстрацію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цивільного стану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25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Комплексна послуга «</w:t>
            </w:r>
            <w:proofErr w:type="spellStart"/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єМалятко</w:t>
            </w:r>
            <w:proofErr w:type="spellEnd"/>
            <w:r w:rsidRPr="00D25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773809">
        <w:tc>
          <w:tcPr>
            <w:tcW w:w="709" w:type="dxa"/>
          </w:tcPr>
          <w:p w:rsidR="002C7671" w:rsidRPr="00F12044" w:rsidRDefault="00F12044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01369</w:t>
            </w:r>
          </w:p>
        </w:tc>
        <w:tc>
          <w:tcPr>
            <w:tcW w:w="5106" w:type="dxa"/>
          </w:tcPr>
          <w:p w:rsidR="002C7671" w:rsidRPr="00183B03" w:rsidRDefault="002C7671" w:rsidP="00252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реєстрація народження та визначення походження дитини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реєстрацію актів цивільного стану»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D259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місця проживання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свободу пересування та вільний вибір місця проживання в Україні»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допомоги при народженні дитини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допомоги на дітей, які виховуються у багатодітних сім’ях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відомостей про дитину до Реєстру пацієнтів, що ведеться у центральній базі даних електронної системи охорони здоров’я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державні фінансові гарантії медичного обслуговування населення»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реєстрація у Державному реєстрі фізичних осіб-платників податків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Податковий кодекс України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охорону дитинства»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належності новонародженої дитини до громадянства України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громадянство України»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одноразової натуральної допомоги «пакунок малюка» за місцем проживання або перебування її отримувача 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допомогу сім’ям з дітьми»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Default="002C7671" w:rsidP="00D25971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грошової компенсації вартості одноразової натуральної допомоги «пакунок малюка»</w:t>
            </w:r>
          </w:p>
          <w:p w:rsidR="00C13FE1" w:rsidRPr="00C13FE1" w:rsidRDefault="00C13FE1" w:rsidP="00C13FE1">
            <w:pPr>
              <w:jc w:val="both"/>
              <w:rPr>
                <w:lang w:val="uk-UA"/>
              </w:rPr>
            </w:pP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від 30 вересня 2020 р. № 930-ІХ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2C7671" w:rsidRPr="00773809" w:rsidTr="00773809">
        <w:tc>
          <w:tcPr>
            <w:tcW w:w="709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2C7671" w:rsidRPr="00FA0E6C" w:rsidRDefault="00C13FE1" w:rsidP="00FA0E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E6C">
              <w:rPr>
                <w:b/>
                <w:lang w:val="uk-UA"/>
              </w:rPr>
              <w:t xml:space="preserve">  </w:t>
            </w:r>
            <w:r w:rsidR="002C7671" w:rsidRPr="00FA0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Реєстрація/зняття з реєстрації мешканців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C7671" w:rsidRPr="001D3852" w:rsidTr="00773809">
        <w:tc>
          <w:tcPr>
            <w:tcW w:w="709" w:type="dxa"/>
          </w:tcPr>
          <w:p w:rsidR="002C7671" w:rsidRPr="008C0D18" w:rsidRDefault="008C0D18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00034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проживання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01217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00037</w:t>
            </w:r>
          </w:p>
        </w:tc>
        <w:tc>
          <w:tcPr>
            <w:tcW w:w="5106" w:type="dxa"/>
          </w:tcPr>
          <w:p w:rsidR="002C7671" w:rsidRPr="00F50007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8C0D18" w:rsidRDefault="008C0D18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00040</w:t>
            </w:r>
          </w:p>
        </w:tc>
        <w:tc>
          <w:tcPr>
            <w:tcW w:w="5106" w:type="dxa"/>
          </w:tcPr>
          <w:p w:rsidR="002C7671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місця перебування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  <w:tr w:rsidR="002C7671" w:rsidRPr="001D3852" w:rsidTr="00773809">
        <w:tc>
          <w:tcPr>
            <w:tcW w:w="709" w:type="dxa"/>
          </w:tcPr>
          <w:p w:rsidR="002C7671" w:rsidRPr="00F6522F" w:rsidRDefault="00361C2B" w:rsidP="00361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671" w:rsidRDefault="002C7671" w:rsidP="00015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00038</w:t>
            </w:r>
          </w:p>
        </w:tc>
        <w:tc>
          <w:tcPr>
            <w:tcW w:w="5106" w:type="dxa"/>
          </w:tcPr>
          <w:p w:rsidR="002C7671" w:rsidRDefault="002C7671" w:rsidP="00F500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витягу з реєстру територіальної громади</w:t>
            </w:r>
          </w:p>
        </w:tc>
        <w:tc>
          <w:tcPr>
            <w:tcW w:w="3257" w:type="dxa"/>
          </w:tcPr>
          <w:p w:rsidR="002C7671" w:rsidRDefault="002C7671" w:rsidP="00015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«Про надання публічних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електронниї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публічних) послуг щодо декларування та реєстрації місця проживання в Україні</w:t>
            </w:r>
          </w:p>
        </w:tc>
      </w:tr>
    </w:tbl>
    <w:p w:rsidR="00A05C46" w:rsidRPr="00C13FE1" w:rsidRDefault="00C13FE1" w:rsidP="00C13FE1">
      <w:pPr>
        <w:pStyle w:val="a3"/>
        <w:numPr>
          <w:ilvl w:val="0"/>
          <w:numId w:val="10"/>
        </w:numPr>
        <w:tabs>
          <w:tab w:val="left" w:pos="2772"/>
        </w:tabs>
        <w:jc w:val="both"/>
        <w:rPr>
          <w:lang w:val="uk-UA"/>
        </w:rPr>
      </w:pPr>
      <w:r w:rsidRPr="00C13FE1">
        <w:rPr>
          <w:lang w:val="uk-UA"/>
        </w:rPr>
        <w:t>Послуга надається у вигляді консультації (в повному об’ємі адміністративна послуга буде надана після підписання меморандуму між ЦНАП та державними структурами відповідного напрямку, а також підключення до необхідного Державного реєстру і отримання від відповідного суб’єкту надання адміністративної послуги інформаційної та технологічної картки;</w:t>
      </w:r>
    </w:p>
    <w:p w:rsidR="00C13FE1" w:rsidRDefault="00C13FE1" w:rsidP="00C13FE1">
      <w:pPr>
        <w:tabs>
          <w:tab w:val="left" w:pos="277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3FE1">
        <w:rPr>
          <w:lang w:val="uk-UA"/>
        </w:rPr>
        <w:t>*</w:t>
      </w:r>
      <w:r>
        <w:rPr>
          <w:lang w:val="uk-UA"/>
        </w:rPr>
        <w:t xml:space="preserve">*   </w:t>
      </w:r>
      <w:r w:rsidRPr="00C13FE1">
        <w:rPr>
          <w:rFonts w:ascii="Times New Roman" w:hAnsi="Times New Roman" w:cs="Times New Roman"/>
          <w:sz w:val="24"/>
          <w:szCs w:val="24"/>
          <w:lang w:val="uk-UA"/>
        </w:rPr>
        <w:t xml:space="preserve">дана послуга надається старостами відповідних </w:t>
      </w:r>
      <w:proofErr w:type="spellStart"/>
      <w:r w:rsidRPr="00C13FE1">
        <w:rPr>
          <w:rFonts w:ascii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Pr="00C13FE1">
        <w:rPr>
          <w:rFonts w:ascii="Times New Roman" w:hAnsi="Times New Roman" w:cs="Times New Roman"/>
          <w:sz w:val="24"/>
          <w:szCs w:val="24"/>
          <w:lang w:val="uk-UA"/>
        </w:rPr>
        <w:t xml:space="preserve"> округів</w:t>
      </w:r>
    </w:p>
    <w:p w:rsidR="003243EB" w:rsidRDefault="003243EB" w:rsidP="00C13FE1">
      <w:pPr>
        <w:tabs>
          <w:tab w:val="left" w:pos="277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243EB" w:rsidRDefault="003243EB" w:rsidP="00C13FE1">
      <w:pPr>
        <w:tabs>
          <w:tab w:val="left" w:pos="277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243EB" w:rsidRPr="00560831" w:rsidRDefault="003243EB" w:rsidP="003243EB">
      <w:pPr>
        <w:tabs>
          <w:tab w:val="left" w:pos="2772"/>
        </w:tabs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37567A" w:rsidRPr="0037567A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Сек</w:t>
      </w:r>
      <w:r w:rsidRPr="00560831">
        <w:rPr>
          <w:rFonts w:ascii="Times New Roman" w:hAnsi="Times New Roman" w:cs="Times New Roman"/>
          <w:b/>
          <w:sz w:val="28"/>
          <w:szCs w:val="28"/>
          <w:lang w:val="uk-UA" w:eastAsia="ru-RU"/>
        </w:rPr>
        <w:t>ретар ради</w:t>
      </w:r>
      <w:r w:rsidR="00560831" w:rsidRPr="0056083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 w:rsidR="0056083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560831" w:rsidRPr="0056083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Марта ГРЕНЬ</w:t>
      </w:r>
    </w:p>
    <w:p w:rsidR="00A05C46" w:rsidRPr="00560831" w:rsidRDefault="00A05C46" w:rsidP="00621A03">
      <w:pPr>
        <w:tabs>
          <w:tab w:val="left" w:pos="2772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05C46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E235E" w:rsidRDefault="001B5C25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</w:p>
    <w:p w:rsidR="000E235E" w:rsidRDefault="000E235E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D33C7" w:rsidRDefault="001B5C25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5C46" w:rsidRPr="00544B87" w:rsidRDefault="005D33C7" w:rsidP="00866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="005608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05C46" w:rsidRPr="00621A03" w:rsidRDefault="00A05C46" w:rsidP="00621A03">
      <w:pPr>
        <w:tabs>
          <w:tab w:val="left" w:pos="2772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A05C46" w:rsidRPr="00621A03" w:rsidSect="00773809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2B3"/>
    <w:multiLevelType w:val="hybridMultilevel"/>
    <w:tmpl w:val="FEC0CF8C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F8205C"/>
    <w:multiLevelType w:val="hybridMultilevel"/>
    <w:tmpl w:val="D39C8D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4992"/>
    <w:multiLevelType w:val="hybridMultilevel"/>
    <w:tmpl w:val="6AA847A6"/>
    <w:lvl w:ilvl="0" w:tplc="81C02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3C80"/>
    <w:multiLevelType w:val="hybridMultilevel"/>
    <w:tmpl w:val="73D4E530"/>
    <w:lvl w:ilvl="0" w:tplc="1EAAB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25502A"/>
    <w:multiLevelType w:val="hybridMultilevel"/>
    <w:tmpl w:val="34A28F40"/>
    <w:lvl w:ilvl="0" w:tplc="5A62E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A46"/>
    <w:multiLevelType w:val="hybridMultilevel"/>
    <w:tmpl w:val="7508275E"/>
    <w:lvl w:ilvl="0" w:tplc="3C00373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7BD8"/>
    <w:multiLevelType w:val="hybridMultilevel"/>
    <w:tmpl w:val="2D6CFD4C"/>
    <w:lvl w:ilvl="0" w:tplc="4C780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0551"/>
    <w:multiLevelType w:val="hybridMultilevel"/>
    <w:tmpl w:val="9A44B166"/>
    <w:lvl w:ilvl="0" w:tplc="365EF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92E2E"/>
    <w:multiLevelType w:val="hybridMultilevel"/>
    <w:tmpl w:val="700AA7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8"/>
    <w:rsid w:val="00001366"/>
    <w:rsid w:val="00011769"/>
    <w:rsid w:val="00015120"/>
    <w:rsid w:val="00015986"/>
    <w:rsid w:val="00015BD3"/>
    <w:rsid w:val="00027B1E"/>
    <w:rsid w:val="00030F9A"/>
    <w:rsid w:val="00036A9D"/>
    <w:rsid w:val="000402BA"/>
    <w:rsid w:val="00053BB9"/>
    <w:rsid w:val="00054B80"/>
    <w:rsid w:val="00055757"/>
    <w:rsid w:val="000561CE"/>
    <w:rsid w:val="000624D6"/>
    <w:rsid w:val="00062704"/>
    <w:rsid w:val="0006325E"/>
    <w:rsid w:val="00065F78"/>
    <w:rsid w:val="00066646"/>
    <w:rsid w:val="00066A53"/>
    <w:rsid w:val="00071C8E"/>
    <w:rsid w:val="00077991"/>
    <w:rsid w:val="0008106E"/>
    <w:rsid w:val="00081228"/>
    <w:rsid w:val="00081DA8"/>
    <w:rsid w:val="000963E2"/>
    <w:rsid w:val="00097206"/>
    <w:rsid w:val="00097C33"/>
    <w:rsid w:val="000A070A"/>
    <w:rsid w:val="000A26AF"/>
    <w:rsid w:val="000B1C20"/>
    <w:rsid w:val="000C5D92"/>
    <w:rsid w:val="000C61FE"/>
    <w:rsid w:val="000D3668"/>
    <w:rsid w:val="000E235E"/>
    <w:rsid w:val="000E5F34"/>
    <w:rsid w:val="000E6F75"/>
    <w:rsid w:val="000E784E"/>
    <w:rsid w:val="000F12F3"/>
    <w:rsid w:val="00101C5F"/>
    <w:rsid w:val="00101D90"/>
    <w:rsid w:val="001213EF"/>
    <w:rsid w:val="0012470A"/>
    <w:rsid w:val="00124B11"/>
    <w:rsid w:val="00125B97"/>
    <w:rsid w:val="0013295D"/>
    <w:rsid w:val="0014067A"/>
    <w:rsid w:val="00142ECF"/>
    <w:rsid w:val="001450E8"/>
    <w:rsid w:val="001528AD"/>
    <w:rsid w:val="0015478E"/>
    <w:rsid w:val="001555A4"/>
    <w:rsid w:val="0017298A"/>
    <w:rsid w:val="00173741"/>
    <w:rsid w:val="0017415D"/>
    <w:rsid w:val="00183B03"/>
    <w:rsid w:val="00187532"/>
    <w:rsid w:val="00191214"/>
    <w:rsid w:val="0019314A"/>
    <w:rsid w:val="0019453E"/>
    <w:rsid w:val="001A159D"/>
    <w:rsid w:val="001A3032"/>
    <w:rsid w:val="001B1970"/>
    <w:rsid w:val="001B517B"/>
    <w:rsid w:val="001B5C25"/>
    <w:rsid w:val="001B7D58"/>
    <w:rsid w:val="001C5211"/>
    <w:rsid w:val="001D3E9D"/>
    <w:rsid w:val="001D4C3F"/>
    <w:rsid w:val="001E3011"/>
    <w:rsid w:val="001E6393"/>
    <w:rsid w:val="001E7BA0"/>
    <w:rsid w:val="001F55D0"/>
    <w:rsid w:val="001F7D90"/>
    <w:rsid w:val="00202ACF"/>
    <w:rsid w:val="00202EEA"/>
    <w:rsid w:val="00212705"/>
    <w:rsid w:val="002353E7"/>
    <w:rsid w:val="00243BDB"/>
    <w:rsid w:val="00244C60"/>
    <w:rsid w:val="00252316"/>
    <w:rsid w:val="002606FF"/>
    <w:rsid w:val="00261C98"/>
    <w:rsid w:val="002663F8"/>
    <w:rsid w:val="00270BE2"/>
    <w:rsid w:val="002724FE"/>
    <w:rsid w:val="0028358D"/>
    <w:rsid w:val="0028404B"/>
    <w:rsid w:val="00284F0F"/>
    <w:rsid w:val="00287159"/>
    <w:rsid w:val="00290150"/>
    <w:rsid w:val="00292464"/>
    <w:rsid w:val="00293579"/>
    <w:rsid w:val="00293C7E"/>
    <w:rsid w:val="002A2226"/>
    <w:rsid w:val="002B3D66"/>
    <w:rsid w:val="002B5885"/>
    <w:rsid w:val="002C05DD"/>
    <w:rsid w:val="002C39E2"/>
    <w:rsid w:val="002C7671"/>
    <w:rsid w:val="002E4404"/>
    <w:rsid w:val="002E4C49"/>
    <w:rsid w:val="002F7590"/>
    <w:rsid w:val="00306472"/>
    <w:rsid w:val="00307F31"/>
    <w:rsid w:val="00315832"/>
    <w:rsid w:val="00321091"/>
    <w:rsid w:val="00322BC1"/>
    <w:rsid w:val="00323293"/>
    <w:rsid w:val="003243EB"/>
    <w:rsid w:val="00344162"/>
    <w:rsid w:val="00344EA9"/>
    <w:rsid w:val="00357414"/>
    <w:rsid w:val="00361C2B"/>
    <w:rsid w:val="0037567A"/>
    <w:rsid w:val="00377512"/>
    <w:rsid w:val="00392C6D"/>
    <w:rsid w:val="00393805"/>
    <w:rsid w:val="00394C45"/>
    <w:rsid w:val="003C0969"/>
    <w:rsid w:val="003C7F9F"/>
    <w:rsid w:val="003D3557"/>
    <w:rsid w:val="003D6ED8"/>
    <w:rsid w:val="003D723F"/>
    <w:rsid w:val="003E5548"/>
    <w:rsid w:val="003F5940"/>
    <w:rsid w:val="003F7700"/>
    <w:rsid w:val="003F784D"/>
    <w:rsid w:val="004026BF"/>
    <w:rsid w:val="00403849"/>
    <w:rsid w:val="00405E16"/>
    <w:rsid w:val="00407CC0"/>
    <w:rsid w:val="00414CD7"/>
    <w:rsid w:val="00415AB2"/>
    <w:rsid w:val="00416453"/>
    <w:rsid w:val="00420DB9"/>
    <w:rsid w:val="00426891"/>
    <w:rsid w:val="00427154"/>
    <w:rsid w:val="00430E8D"/>
    <w:rsid w:val="00434973"/>
    <w:rsid w:val="00446234"/>
    <w:rsid w:val="0046067B"/>
    <w:rsid w:val="004626F3"/>
    <w:rsid w:val="0046329B"/>
    <w:rsid w:val="00463C7C"/>
    <w:rsid w:val="0047200D"/>
    <w:rsid w:val="00472748"/>
    <w:rsid w:val="00474FA4"/>
    <w:rsid w:val="004844DA"/>
    <w:rsid w:val="004919A8"/>
    <w:rsid w:val="00494137"/>
    <w:rsid w:val="0049502C"/>
    <w:rsid w:val="004A5478"/>
    <w:rsid w:val="004B4B30"/>
    <w:rsid w:val="004C7E00"/>
    <w:rsid w:val="004D6AAB"/>
    <w:rsid w:val="004E6BD2"/>
    <w:rsid w:val="004F04ED"/>
    <w:rsid w:val="0050621D"/>
    <w:rsid w:val="005135E7"/>
    <w:rsid w:val="00516338"/>
    <w:rsid w:val="0052119C"/>
    <w:rsid w:val="005243ED"/>
    <w:rsid w:val="00527C0B"/>
    <w:rsid w:val="00536153"/>
    <w:rsid w:val="00544B87"/>
    <w:rsid w:val="005532F0"/>
    <w:rsid w:val="00560831"/>
    <w:rsid w:val="005622DB"/>
    <w:rsid w:val="005647EF"/>
    <w:rsid w:val="005670B4"/>
    <w:rsid w:val="00595257"/>
    <w:rsid w:val="00595A8D"/>
    <w:rsid w:val="005A2ED4"/>
    <w:rsid w:val="005A6932"/>
    <w:rsid w:val="005B079A"/>
    <w:rsid w:val="005B0F61"/>
    <w:rsid w:val="005C37CB"/>
    <w:rsid w:val="005D1D9B"/>
    <w:rsid w:val="005D33C7"/>
    <w:rsid w:val="005E0622"/>
    <w:rsid w:val="005E1F45"/>
    <w:rsid w:val="005F44C6"/>
    <w:rsid w:val="005F4B85"/>
    <w:rsid w:val="005F69F6"/>
    <w:rsid w:val="006049F4"/>
    <w:rsid w:val="00605ABE"/>
    <w:rsid w:val="0060687C"/>
    <w:rsid w:val="006069FF"/>
    <w:rsid w:val="006074D2"/>
    <w:rsid w:val="00621A03"/>
    <w:rsid w:val="006459F3"/>
    <w:rsid w:val="00645EF4"/>
    <w:rsid w:val="00651B88"/>
    <w:rsid w:val="00660C00"/>
    <w:rsid w:val="0066126C"/>
    <w:rsid w:val="00673880"/>
    <w:rsid w:val="00675B19"/>
    <w:rsid w:val="006762D1"/>
    <w:rsid w:val="006C2358"/>
    <w:rsid w:val="006C45A0"/>
    <w:rsid w:val="006C5334"/>
    <w:rsid w:val="006C54EC"/>
    <w:rsid w:val="006C6642"/>
    <w:rsid w:val="006D3377"/>
    <w:rsid w:val="006D3A0E"/>
    <w:rsid w:val="006D3EA1"/>
    <w:rsid w:val="006D4327"/>
    <w:rsid w:val="006D5B97"/>
    <w:rsid w:val="006D6CCB"/>
    <w:rsid w:val="006D6E44"/>
    <w:rsid w:val="00700F15"/>
    <w:rsid w:val="00701C9D"/>
    <w:rsid w:val="0071150F"/>
    <w:rsid w:val="007137CD"/>
    <w:rsid w:val="00722804"/>
    <w:rsid w:val="0072637F"/>
    <w:rsid w:val="00736C23"/>
    <w:rsid w:val="007704A8"/>
    <w:rsid w:val="00773809"/>
    <w:rsid w:val="00783478"/>
    <w:rsid w:val="0078694F"/>
    <w:rsid w:val="00790E7D"/>
    <w:rsid w:val="00796EEC"/>
    <w:rsid w:val="007A1814"/>
    <w:rsid w:val="007A4B7E"/>
    <w:rsid w:val="007B3B72"/>
    <w:rsid w:val="007B76BC"/>
    <w:rsid w:val="007C31BA"/>
    <w:rsid w:val="007D1016"/>
    <w:rsid w:val="007D2E10"/>
    <w:rsid w:val="007D3952"/>
    <w:rsid w:val="007D4624"/>
    <w:rsid w:val="007E07B2"/>
    <w:rsid w:val="007E2153"/>
    <w:rsid w:val="007E5930"/>
    <w:rsid w:val="007F07D4"/>
    <w:rsid w:val="007F2FC8"/>
    <w:rsid w:val="007F3BDB"/>
    <w:rsid w:val="00802988"/>
    <w:rsid w:val="00806FF5"/>
    <w:rsid w:val="00807CC4"/>
    <w:rsid w:val="00813A8D"/>
    <w:rsid w:val="00814C25"/>
    <w:rsid w:val="00814FF9"/>
    <w:rsid w:val="008274FA"/>
    <w:rsid w:val="008319A1"/>
    <w:rsid w:val="00835C8A"/>
    <w:rsid w:val="00836100"/>
    <w:rsid w:val="00837012"/>
    <w:rsid w:val="00844382"/>
    <w:rsid w:val="00847F21"/>
    <w:rsid w:val="00852ABB"/>
    <w:rsid w:val="008628FB"/>
    <w:rsid w:val="00866F28"/>
    <w:rsid w:val="0086763C"/>
    <w:rsid w:val="008677E7"/>
    <w:rsid w:val="00867F0C"/>
    <w:rsid w:val="008714C7"/>
    <w:rsid w:val="0087277A"/>
    <w:rsid w:val="00880926"/>
    <w:rsid w:val="008919E1"/>
    <w:rsid w:val="0089261A"/>
    <w:rsid w:val="0089337A"/>
    <w:rsid w:val="00896991"/>
    <w:rsid w:val="008A52E2"/>
    <w:rsid w:val="008B351F"/>
    <w:rsid w:val="008C0D18"/>
    <w:rsid w:val="008E05D2"/>
    <w:rsid w:val="008F1026"/>
    <w:rsid w:val="008F495F"/>
    <w:rsid w:val="008F60C1"/>
    <w:rsid w:val="00903A8C"/>
    <w:rsid w:val="00904BDF"/>
    <w:rsid w:val="009119C6"/>
    <w:rsid w:val="00913ACC"/>
    <w:rsid w:val="009253AE"/>
    <w:rsid w:val="009256B5"/>
    <w:rsid w:val="00931329"/>
    <w:rsid w:val="009323CB"/>
    <w:rsid w:val="00933D05"/>
    <w:rsid w:val="0093493C"/>
    <w:rsid w:val="00943381"/>
    <w:rsid w:val="0094697B"/>
    <w:rsid w:val="00946D22"/>
    <w:rsid w:val="00954A69"/>
    <w:rsid w:val="00955528"/>
    <w:rsid w:val="00960E8E"/>
    <w:rsid w:val="00961C0F"/>
    <w:rsid w:val="009674E9"/>
    <w:rsid w:val="00971059"/>
    <w:rsid w:val="0098559D"/>
    <w:rsid w:val="00992E0C"/>
    <w:rsid w:val="009A7E5C"/>
    <w:rsid w:val="009A7F88"/>
    <w:rsid w:val="009B0038"/>
    <w:rsid w:val="009B556A"/>
    <w:rsid w:val="009B7A6B"/>
    <w:rsid w:val="009C0225"/>
    <w:rsid w:val="009C03EF"/>
    <w:rsid w:val="009D2B8F"/>
    <w:rsid w:val="009D2CD6"/>
    <w:rsid w:val="009E0369"/>
    <w:rsid w:val="009E372F"/>
    <w:rsid w:val="009E4C6B"/>
    <w:rsid w:val="009E50E1"/>
    <w:rsid w:val="009F729D"/>
    <w:rsid w:val="00A012A5"/>
    <w:rsid w:val="00A05C46"/>
    <w:rsid w:val="00A133AB"/>
    <w:rsid w:val="00A2010D"/>
    <w:rsid w:val="00A24B12"/>
    <w:rsid w:val="00A35D22"/>
    <w:rsid w:val="00A40787"/>
    <w:rsid w:val="00A4758B"/>
    <w:rsid w:val="00A541EC"/>
    <w:rsid w:val="00A54341"/>
    <w:rsid w:val="00A55015"/>
    <w:rsid w:val="00A80327"/>
    <w:rsid w:val="00A84FD2"/>
    <w:rsid w:val="00A8707B"/>
    <w:rsid w:val="00A96B9C"/>
    <w:rsid w:val="00AA2A9C"/>
    <w:rsid w:val="00AB52E5"/>
    <w:rsid w:val="00AD1751"/>
    <w:rsid w:val="00AE4A73"/>
    <w:rsid w:val="00AE4B22"/>
    <w:rsid w:val="00AE4E57"/>
    <w:rsid w:val="00AE5A27"/>
    <w:rsid w:val="00B07445"/>
    <w:rsid w:val="00B159C5"/>
    <w:rsid w:val="00B15E81"/>
    <w:rsid w:val="00B2050D"/>
    <w:rsid w:val="00B2272D"/>
    <w:rsid w:val="00B22920"/>
    <w:rsid w:val="00B3296C"/>
    <w:rsid w:val="00B4162E"/>
    <w:rsid w:val="00B54F7B"/>
    <w:rsid w:val="00B601DC"/>
    <w:rsid w:val="00B6029E"/>
    <w:rsid w:val="00B636E1"/>
    <w:rsid w:val="00B660D2"/>
    <w:rsid w:val="00B730E1"/>
    <w:rsid w:val="00B733E1"/>
    <w:rsid w:val="00B7504D"/>
    <w:rsid w:val="00B768C9"/>
    <w:rsid w:val="00B81709"/>
    <w:rsid w:val="00B842EB"/>
    <w:rsid w:val="00B86772"/>
    <w:rsid w:val="00B86C21"/>
    <w:rsid w:val="00B93CCE"/>
    <w:rsid w:val="00BB0639"/>
    <w:rsid w:val="00BB22EB"/>
    <w:rsid w:val="00BB3E59"/>
    <w:rsid w:val="00BB4798"/>
    <w:rsid w:val="00BB57C1"/>
    <w:rsid w:val="00BB6A52"/>
    <w:rsid w:val="00BC0A42"/>
    <w:rsid w:val="00BC2312"/>
    <w:rsid w:val="00BC2BF6"/>
    <w:rsid w:val="00BC2F52"/>
    <w:rsid w:val="00BD2B58"/>
    <w:rsid w:val="00BD33B9"/>
    <w:rsid w:val="00BE047A"/>
    <w:rsid w:val="00BE1299"/>
    <w:rsid w:val="00BE1DBD"/>
    <w:rsid w:val="00BF1ABA"/>
    <w:rsid w:val="00BF1F30"/>
    <w:rsid w:val="00BF24CB"/>
    <w:rsid w:val="00C12458"/>
    <w:rsid w:val="00C13FE1"/>
    <w:rsid w:val="00C148CF"/>
    <w:rsid w:val="00C15E98"/>
    <w:rsid w:val="00C17098"/>
    <w:rsid w:val="00C209D1"/>
    <w:rsid w:val="00C20F3C"/>
    <w:rsid w:val="00C27E4F"/>
    <w:rsid w:val="00C34552"/>
    <w:rsid w:val="00C34EC9"/>
    <w:rsid w:val="00C45EAF"/>
    <w:rsid w:val="00C54A95"/>
    <w:rsid w:val="00C551DA"/>
    <w:rsid w:val="00C71672"/>
    <w:rsid w:val="00C758F2"/>
    <w:rsid w:val="00C815D4"/>
    <w:rsid w:val="00C82980"/>
    <w:rsid w:val="00C84BD8"/>
    <w:rsid w:val="00C84D58"/>
    <w:rsid w:val="00C97048"/>
    <w:rsid w:val="00CA2E26"/>
    <w:rsid w:val="00CC468B"/>
    <w:rsid w:val="00CC61D2"/>
    <w:rsid w:val="00CD2011"/>
    <w:rsid w:val="00CD4619"/>
    <w:rsid w:val="00CD533B"/>
    <w:rsid w:val="00CE18B7"/>
    <w:rsid w:val="00CE1DCC"/>
    <w:rsid w:val="00CE2096"/>
    <w:rsid w:val="00CE4403"/>
    <w:rsid w:val="00CE783F"/>
    <w:rsid w:val="00CE7F79"/>
    <w:rsid w:val="00CF3C45"/>
    <w:rsid w:val="00D00B4C"/>
    <w:rsid w:val="00D0636D"/>
    <w:rsid w:val="00D235E8"/>
    <w:rsid w:val="00D236E5"/>
    <w:rsid w:val="00D25971"/>
    <w:rsid w:val="00D2604A"/>
    <w:rsid w:val="00D304F4"/>
    <w:rsid w:val="00D30519"/>
    <w:rsid w:val="00D35506"/>
    <w:rsid w:val="00D428E6"/>
    <w:rsid w:val="00D515C8"/>
    <w:rsid w:val="00D51F75"/>
    <w:rsid w:val="00D62485"/>
    <w:rsid w:val="00D6421A"/>
    <w:rsid w:val="00D65056"/>
    <w:rsid w:val="00D6512F"/>
    <w:rsid w:val="00D723DC"/>
    <w:rsid w:val="00D76EA8"/>
    <w:rsid w:val="00D83671"/>
    <w:rsid w:val="00D85D4B"/>
    <w:rsid w:val="00D87251"/>
    <w:rsid w:val="00DA09E6"/>
    <w:rsid w:val="00DA7801"/>
    <w:rsid w:val="00DC5EBF"/>
    <w:rsid w:val="00DC72D5"/>
    <w:rsid w:val="00DD5F10"/>
    <w:rsid w:val="00DE0A16"/>
    <w:rsid w:val="00DE2DE5"/>
    <w:rsid w:val="00DF376E"/>
    <w:rsid w:val="00E1038E"/>
    <w:rsid w:val="00E10496"/>
    <w:rsid w:val="00E10FA9"/>
    <w:rsid w:val="00E11401"/>
    <w:rsid w:val="00E30630"/>
    <w:rsid w:val="00E325C1"/>
    <w:rsid w:val="00E370FB"/>
    <w:rsid w:val="00E45AA0"/>
    <w:rsid w:val="00E46A3B"/>
    <w:rsid w:val="00E47744"/>
    <w:rsid w:val="00E7130D"/>
    <w:rsid w:val="00E743F7"/>
    <w:rsid w:val="00E8091C"/>
    <w:rsid w:val="00E827EC"/>
    <w:rsid w:val="00E82CCA"/>
    <w:rsid w:val="00E95B72"/>
    <w:rsid w:val="00E97599"/>
    <w:rsid w:val="00EA1E41"/>
    <w:rsid w:val="00EA6FD4"/>
    <w:rsid w:val="00EC0AF3"/>
    <w:rsid w:val="00EC13C2"/>
    <w:rsid w:val="00ED2A90"/>
    <w:rsid w:val="00ED5DD3"/>
    <w:rsid w:val="00EE6E46"/>
    <w:rsid w:val="00EF28D0"/>
    <w:rsid w:val="00F00FB8"/>
    <w:rsid w:val="00F02DE7"/>
    <w:rsid w:val="00F12044"/>
    <w:rsid w:val="00F121F4"/>
    <w:rsid w:val="00F20526"/>
    <w:rsid w:val="00F205AD"/>
    <w:rsid w:val="00F21224"/>
    <w:rsid w:val="00F257D2"/>
    <w:rsid w:val="00F402DE"/>
    <w:rsid w:val="00F439BC"/>
    <w:rsid w:val="00F44B38"/>
    <w:rsid w:val="00F4736A"/>
    <w:rsid w:val="00F50007"/>
    <w:rsid w:val="00F53F94"/>
    <w:rsid w:val="00F54497"/>
    <w:rsid w:val="00F6292A"/>
    <w:rsid w:val="00F62A1D"/>
    <w:rsid w:val="00F6386D"/>
    <w:rsid w:val="00F6522F"/>
    <w:rsid w:val="00F71B15"/>
    <w:rsid w:val="00F8283E"/>
    <w:rsid w:val="00F90375"/>
    <w:rsid w:val="00F94689"/>
    <w:rsid w:val="00F965C5"/>
    <w:rsid w:val="00F97679"/>
    <w:rsid w:val="00FA0E6C"/>
    <w:rsid w:val="00FA4D26"/>
    <w:rsid w:val="00FB2453"/>
    <w:rsid w:val="00FB5ED1"/>
    <w:rsid w:val="00FB6A0C"/>
    <w:rsid w:val="00FB7ED8"/>
    <w:rsid w:val="00FC1A3B"/>
    <w:rsid w:val="00FD3F08"/>
    <w:rsid w:val="00FD46C6"/>
    <w:rsid w:val="00FE0E24"/>
    <w:rsid w:val="00FE4FD3"/>
    <w:rsid w:val="00FE7785"/>
    <w:rsid w:val="00FF145D"/>
    <w:rsid w:val="00FF6A2B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CF83-6680-4F74-B213-03ED3CE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E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E95B72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E95B72"/>
    <w:pPr>
      <w:spacing w:line="256" w:lineRule="auto"/>
      <w:ind w:left="720"/>
    </w:pPr>
    <w:rPr>
      <w:rFonts w:ascii="Calibri" w:eastAsia="Times New Roman" w:hAnsi="Calibri" w:cs="Calibri"/>
      <w:lang w:val="uk-UA"/>
    </w:rPr>
  </w:style>
  <w:style w:type="paragraph" w:customStyle="1" w:styleId="10">
    <w:name w:val="Абзац списку1"/>
    <w:basedOn w:val="a"/>
    <w:rsid w:val="00E95B72"/>
    <w:pPr>
      <w:spacing w:line="252" w:lineRule="auto"/>
      <w:ind w:left="720"/>
    </w:pPr>
    <w:rPr>
      <w:rFonts w:ascii="Calibri" w:eastAsia="Times New Roman" w:hAnsi="Calibri" w:cs="Calibri"/>
      <w:lang w:val="uk-UA"/>
    </w:rPr>
  </w:style>
  <w:style w:type="paragraph" w:customStyle="1" w:styleId="Pa11">
    <w:name w:val="Pa11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20">
    <w:name w:val="Pa20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39">
    <w:name w:val="Pa39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40">
    <w:name w:val="Pa40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E95B72"/>
    <w:pPr>
      <w:autoSpaceDE w:val="0"/>
      <w:autoSpaceDN w:val="0"/>
      <w:adjustRightInd w:val="0"/>
      <w:spacing w:after="0" w:line="241" w:lineRule="atLeast"/>
    </w:pPr>
    <w:rPr>
      <w:rFonts w:ascii="SF UI Text" w:eastAsia="Times New Roman" w:hAnsi="SF UI Text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E95B72"/>
    <w:rPr>
      <w:rFonts w:ascii="SF UI Text" w:hAnsi="SF UI Text"/>
      <w:color w:val="000000"/>
      <w:sz w:val="16"/>
    </w:rPr>
  </w:style>
  <w:style w:type="character" w:customStyle="1" w:styleId="rvts9">
    <w:name w:val="rvts9"/>
    <w:rsid w:val="00E95B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A230-3F8A-4178-BA81-4CF199F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21831</TotalTime>
  <Pages>22</Pages>
  <Words>30531</Words>
  <Characters>17403</Characters>
  <Application>Microsoft Office Word</Application>
  <DocSecurity>0</DocSecurity>
  <Lines>145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47839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153</cp:revision>
  <cp:lastPrinted>2022-11-25T19:15:00Z</cp:lastPrinted>
  <dcterms:created xsi:type="dcterms:W3CDTF">2021-04-22T10:41:00Z</dcterms:created>
  <dcterms:modified xsi:type="dcterms:W3CDTF">2022-11-25T19:15:00Z</dcterms:modified>
</cp:coreProperties>
</file>