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8B" w:rsidRPr="00157221" w:rsidRDefault="00C0198B" w:rsidP="00A9770B">
      <w:pPr>
        <w:pStyle w:val="1"/>
        <w:spacing w:line="240" w:lineRule="auto"/>
        <w:contextualSpacing/>
        <w:jc w:val="left"/>
      </w:pPr>
      <w:r w:rsidRPr="001572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2A99377" wp14:editId="1E8B1A1E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8B" w:rsidRPr="00157221" w:rsidRDefault="00C0198B" w:rsidP="00A9770B">
      <w:pPr>
        <w:pStyle w:val="1"/>
        <w:spacing w:line="240" w:lineRule="auto"/>
        <w:contextualSpacing/>
      </w:pPr>
    </w:p>
    <w:p w:rsidR="004E4AF1" w:rsidRDefault="00C0198B" w:rsidP="00A9770B">
      <w:pPr>
        <w:pStyle w:val="1"/>
        <w:spacing w:line="240" w:lineRule="auto"/>
        <w:contextualSpacing/>
        <w:jc w:val="left"/>
      </w:pPr>
      <w:r>
        <w:t xml:space="preserve"> </w:t>
      </w:r>
      <w:r w:rsidRPr="00157221">
        <w:t xml:space="preserve">                            </w:t>
      </w:r>
      <w:r w:rsidR="00226F10">
        <w:t xml:space="preserve">         </w:t>
      </w:r>
    </w:p>
    <w:p w:rsidR="00C0198B" w:rsidRPr="00226F10" w:rsidRDefault="00C0198B" w:rsidP="004E4AF1">
      <w:pPr>
        <w:pStyle w:val="1"/>
        <w:spacing w:line="240" w:lineRule="auto"/>
        <w:contextualSpacing/>
        <w:rPr>
          <w:sz w:val="20"/>
        </w:rPr>
      </w:pPr>
      <w:r w:rsidRPr="00157221">
        <w:t>У К Р А Ї Н А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>Жовківська міська рада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>Львівського району Львівської області</w:t>
      </w:r>
    </w:p>
    <w:p w:rsidR="00C0198B" w:rsidRPr="00157221" w:rsidRDefault="004E4AF1" w:rsidP="00A9770B">
      <w:pPr>
        <w:pStyle w:val="1"/>
        <w:spacing w:line="240" w:lineRule="auto"/>
        <w:contextualSpacing/>
      </w:pPr>
      <w:r>
        <w:t>29</w:t>
      </w:r>
      <w:r w:rsidR="00C0198B" w:rsidRPr="00157221">
        <w:t>-</w:t>
      </w:r>
      <w:r>
        <w:t>т</w:t>
      </w:r>
      <w:r w:rsidR="00C0198B" w:rsidRPr="00157221">
        <w:t xml:space="preserve">а сесія  </w:t>
      </w:r>
      <w:r w:rsidR="00C0198B" w:rsidRPr="00157221">
        <w:rPr>
          <w:lang w:val="en-US"/>
        </w:rPr>
        <w:t>VIII</w:t>
      </w:r>
      <w:r w:rsidR="00C0198B" w:rsidRPr="00157221">
        <w:t>-го демократичного скликання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>РІШЕННЯ</w:t>
      </w:r>
    </w:p>
    <w:p w:rsidR="00C0198B" w:rsidRPr="00617AB7" w:rsidRDefault="00C0198B" w:rsidP="00C0198B">
      <w:pPr>
        <w:pStyle w:val="1"/>
        <w:contextualSpacing/>
        <w:rPr>
          <w:sz w:val="28"/>
          <w:szCs w:val="28"/>
        </w:rPr>
      </w:pPr>
    </w:p>
    <w:p w:rsidR="00C0198B" w:rsidRPr="00617AB7" w:rsidRDefault="004E4AF1" w:rsidP="00C019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20.09.</w:t>
      </w:r>
      <w:r w:rsidR="00C0198B" w:rsidRPr="00617AB7">
        <w:rPr>
          <w:rFonts w:ascii="Times New Roman" w:hAnsi="Times New Roman" w:cs="Times New Roman"/>
          <w:sz w:val="28"/>
          <w:szCs w:val="28"/>
        </w:rPr>
        <w:t>202</w:t>
      </w:r>
      <w:r w:rsidR="00C0198B">
        <w:rPr>
          <w:rFonts w:ascii="Times New Roman" w:hAnsi="Times New Roman" w:cs="Times New Roman"/>
          <w:sz w:val="28"/>
          <w:szCs w:val="28"/>
        </w:rPr>
        <w:t>2</w:t>
      </w:r>
      <w:r w:rsidR="00C0198B" w:rsidRPr="00617AB7">
        <w:rPr>
          <w:rFonts w:ascii="Times New Roman" w:hAnsi="Times New Roman" w:cs="Times New Roman"/>
          <w:sz w:val="28"/>
          <w:szCs w:val="28"/>
        </w:rPr>
        <w:t xml:space="preserve"> року   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C0198B" w:rsidRPr="00617AB7">
        <w:rPr>
          <w:rFonts w:ascii="Times New Roman" w:hAnsi="Times New Roman" w:cs="Times New Roman"/>
          <w:sz w:val="28"/>
          <w:szCs w:val="28"/>
        </w:rPr>
        <w:tab/>
      </w:r>
      <w:r w:rsidR="00C0198B" w:rsidRPr="00617AB7">
        <w:rPr>
          <w:rFonts w:ascii="Times New Roman" w:hAnsi="Times New Roman" w:cs="Times New Roman"/>
          <w:sz w:val="28"/>
          <w:szCs w:val="28"/>
        </w:rPr>
        <w:tab/>
      </w:r>
      <w:r w:rsidR="00C0198B" w:rsidRPr="00617AB7">
        <w:rPr>
          <w:rFonts w:ascii="Times New Roman" w:hAnsi="Times New Roman" w:cs="Times New Roman"/>
          <w:sz w:val="28"/>
          <w:szCs w:val="28"/>
        </w:rPr>
        <w:tab/>
      </w:r>
      <w:r w:rsidR="00C0198B">
        <w:rPr>
          <w:rFonts w:ascii="Times New Roman" w:hAnsi="Times New Roman" w:cs="Times New Roman"/>
          <w:sz w:val="28"/>
          <w:szCs w:val="28"/>
        </w:rPr>
        <w:t xml:space="preserve">     </w:t>
      </w:r>
      <w:r w:rsidR="00C0198B" w:rsidRPr="00617AB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0198B">
        <w:rPr>
          <w:rFonts w:ascii="Times New Roman" w:hAnsi="Times New Roman" w:cs="Times New Roman"/>
          <w:sz w:val="28"/>
          <w:szCs w:val="28"/>
        </w:rPr>
        <w:t xml:space="preserve">        </w:t>
      </w:r>
      <w:r w:rsidR="00C0198B" w:rsidRPr="00617AB7">
        <w:rPr>
          <w:rFonts w:ascii="Times New Roman" w:hAnsi="Times New Roman" w:cs="Times New Roman"/>
          <w:sz w:val="28"/>
          <w:szCs w:val="28"/>
        </w:rPr>
        <w:t xml:space="preserve"> м. Жовква</w:t>
      </w:r>
    </w:p>
    <w:p w:rsidR="002B2AFF" w:rsidRDefault="002B2AFF" w:rsidP="00C019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Про затвердження Порядку створення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спостережної ради закладу охорони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здоров’я та Положення про спостережну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раду закладу охорони здоров’я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 w:rsidR="00C0198B"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Жовківс</w:t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ької міської ради</w:t>
      </w:r>
    </w:p>
    <w:p w:rsidR="00A9770B" w:rsidRDefault="00C0198B" w:rsidP="00A9770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                 </w:t>
      </w:r>
      <w:r w:rsidR="002B2AFF">
        <w:rPr>
          <w:rFonts w:ascii="Lato" w:hAnsi="Lato"/>
          <w:color w:val="212529"/>
          <w:sz w:val="27"/>
          <w:szCs w:val="27"/>
        </w:rPr>
        <w:t>З метою сприяння реалізації права громадян на участь в управлінні охороною здоров’я, на виконання ст. 24 Закону України «Основи законодавства України про охорону здоров’я» від 19.11.1992 № 2801-XII зі змінами та доповненнями, постанови Кабінету Міністрів України від 23.02.2017 № 1077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здоров’я», керуючись ст. 26 За</w:t>
      </w:r>
      <w:r w:rsidR="002B2AFF" w:rsidRPr="00226F10">
        <w:rPr>
          <w:rFonts w:ascii="Lato" w:hAnsi="Lato"/>
          <w:color w:val="212529"/>
          <w:sz w:val="27"/>
          <w:szCs w:val="27"/>
        </w:rPr>
        <w:t>кон</w:t>
      </w:r>
      <w:r w:rsidR="002B2AFF">
        <w:rPr>
          <w:rFonts w:ascii="Lato" w:hAnsi="Lato"/>
          <w:color w:val="212529"/>
          <w:sz w:val="27"/>
          <w:szCs w:val="27"/>
        </w:rPr>
        <w:t xml:space="preserve">у України «Про місцеве самоврядування в Україні», враховуючи рекомендації постійної </w:t>
      </w:r>
      <w:r w:rsidR="00226F10">
        <w:rPr>
          <w:rFonts w:ascii="Lato" w:hAnsi="Lato"/>
          <w:color w:val="212529"/>
          <w:sz w:val="27"/>
          <w:szCs w:val="27"/>
        </w:rPr>
        <w:t xml:space="preserve"> комісії з питань охорони здоров</w:t>
      </w:r>
      <w:r w:rsidR="00226F10" w:rsidRPr="00226F10">
        <w:rPr>
          <w:rFonts w:ascii="Lato" w:hAnsi="Lato"/>
          <w:color w:val="212529"/>
          <w:sz w:val="27"/>
          <w:szCs w:val="27"/>
        </w:rPr>
        <w:t>’</w:t>
      </w:r>
      <w:r w:rsidR="00226F10">
        <w:rPr>
          <w:rFonts w:ascii="Lato" w:hAnsi="Lato"/>
          <w:color w:val="212529"/>
          <w:sz w:val="27"/>
          <w:szCs w:val="27"/>
        </w:rPr>
        <w:t>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</w:t>
      </w:r>
      <w:r w:rsidR="00A9770B">
        <w:rPr>
          <w:rFonts w:ascii="Lato" w:hAnsi="Lato"/>
          <w:color w:val="212529"/>
          <w:sz w:val="27"/>
          <w:szCs w:val="27"/>
        </w:rPr>
        <w:t>ка</w:t>
      </w:r>
      <w:r w:rsidR="00A9770B">
        <w:rPr>
          <w:rFonts w:ascii="Lato" w:hAnsi="Lato" w:hint="eastAsia"/>
          <w:color w:val="212529"/>
          <w:sz w:val="27"/>
          <w:szCs w:val="27"/>
          <w:lang w:val="en-US"/>
        </w:rPr>
        <w:t> </w:t>
      </w:r>
      <w:r w:rsidR="00A9770B">
        <w:rPr>
          <w:rFonts w:ascii="Lato" w:hAnsi="Lato"/>
          <w:color w:val="212529"/>
          <w:sz w:val="27"/>
          <w:szCs w:val="27"/>
        </w:rPr>
        <w:t>міська</w:t>
      </w:r>
      <w:r w:rsidR="00A9770B">
        <w:rPr>
          <w:rFonts w:ascii="Lato" w:hAnsi="Lato" w:hint="eastAsia"/>
          <w:color w:val="212529"/>
          <w:sz w:val="27"/>
          <w:szCs w:val="27"/>
          <w:lang w:val="en-US"/>
        </w:rPr>
        <w:t> </w:t>
      </w:r>
      <w:r w:rsidR="002B2AFF" w:rsidRPr="00226F10">
        <w:rPr>
          <w:rFonts w:ascii="Lato" w:hAnsi="Lato"/>
          <w:color w:val="212529"/>
          <w:sz w:val="27"/>
          <w:szCs w:val="27"/>
        </w:rPr>
        <w:t xml:space="preserve">рада </w:t>
      </w:r>
    </w:p>
    <w:p w:rsidR="002B2AFF" w:rsidRDefault="004E4AF1" w:rsidP="004E4AF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b/>
          <w:color w:val="212529"/>
          <w:sz w:val="27"/>
          <w:szCs w:val="27"/>
        </w:rPr>
        <w:t xml:space="preserve">                                                           </w:t>
      </w:r>
      <w:r w:rsidR="00A9770B" w:rsidRPr="00A9770B">
        <w:rPr>
          <w:rFonts w:ascii="Lato" w:hAnsi="Lato"/>
          <w:b/>
          <w:color w:val="212529"/>
          <w:sz w:val="27"/>
          <w:szCs w:val="27"/>
        </w:rPr>
        <w:t>ВИРІШИЛА:</w:t>
      </w:r>
      <w:r w:rsidR="002B2AFF">
        <w:rPr>
          <w:rFonts w:ascii="Lato" w:hAnsi="Lato"/>
          <w:color w:val="212529"/>
          <w:sz w:val="27"/>
          <w:szCs w:val="27"/>
        </w:rPr>
        <w:br/>
        <w:t xml:space="preserve">1. Затвердити Порядок утворення спостережної ради закладу охорони здоров’я </w:t>
      </w:r>
      <w:r w:rsidR="00226F10">
        <w:rPr>
          <w:rFonts w:ascii="Lato" w:hAnsi="Lato"/>
          <w:color w:val="212529"/>
          <w:sz w:val="27"/>
          <w:szCs w:val="27"/>
        </w:rPr>
        <w:t xml:space="preserve">Жовківської міської ради Львівського району Львівської області </w:t>
      </w:r>
      <w:r w:rsidR="002B2AFF">
        <w:rPr>
          <w:rFonts w:ascii="Lato" w:hAnsi="Lato"/>
          <w:color w:val="212529"/>
          <w:sz w:val="27"/>
          <w:szCs w:val="27"/>
        </w:rPr>
        <w:t xml:space="preserve">згідно з додатком </w:t>
      </w:r>
      <w:r w:rsidR="00226F10">
        <w:rPr>
          <w:rFonts w:ascii="Lato" w:hAnsi="Lato"/>
          <w:color w:val="212529"/>
          <w:sz w:val="27"/>
          <w:szCs w:val="27"/>
        </w:rPr>
        <w:t>№</w:t>
      </w:r>
      <w:r w:rsidR="002B2AFF">
        <w:rPr>
          <w:rFonts w:ascii="Lato" w:hAnsi="Lato"/>
          <w:color w:val="212529"/>
          <w:sz w:val="27"/>
          <w:szCs w:val="27"/>
        </w:rPr>
        <w:t>1.</w:t>
      </w:r>
      <w:r w:rsidR="002B2AFF">
        <w:rPr>
          <w:rFonts w:ascii="Lato" w:hAnsi="Lato"/>
          <w:color w:val="212529"/>
          <w:sz w:val="27"/>
          <w:szCs w:val="27"/>
        </w:rPr>
        <w:br/>
        <w:t xml:space="preserve">2. Затвердити Положення про спостережну раду закладу охорони здоров’я </w:t>
      </w:r>
      <w:r w:rsidR="00226F10">
        <w:rPr>
          <w:rFonts w:ascii="Lato" w:hAnsi="Lato"/>
          <w:color w:val="212529"/>
          <w:sz w:val="27"/>
          <w:szCs w:val="27"/>
        </w:rPr>
        <w:t xml:space="preserve">Жовківської </w:t>
      </w:r>
      <w:r w:rsidR="002B2AFF">
        <w:rPr>
          <w:rFonts w:ascii="Lato" w:hAnsi="Lato"/>
          <w:color w:val="212529"/>
          <w:sz w:val="27"/>
          <w:szCs w:val="27"/>
        </w:rPr>
        <w:t>міської ради</w:t>
      </w:r>
      <w:r w:rsidR="00226F10">
        <w:rPr>
          <w:rFonts w:ascii="Lato" w:hAnsi="Lato"/>
          <w:color w:val="212529"/>
          <w:sz w:val="27"/>
          <w:szCs w:val="27"/>
        </w:rPr>
        <w:t xml:space="preserve"> Львівського району Львівської області</w:t>
      </w:r>
      <w:r w:rsidR="002B2AFF">
        <w:rPr>
          <w:rFonts w:ascii="Lato" w:hAnsi="Lato"/>
          <w:color w:val="212529"/>
          <w:sz w:val="27"/>
          <w:szCs w:val="27"/>
        </w:rPr>
        <w:t xml:space="preserve"> згідно з додатком </w:t>
      </w:r>
      <w:r>
        <w:rPr>
          <w:rFonts w:ascii="Lato" w:hAnsi="Lato"/>
          <w:color w:val="212529"/>
          <w:sz w:val="27"/>
          <w:szCs w:val="27"/>
        </w:rPr>
        <w:t>№</w:t>
      </w:r>
      <w:r>
        <w:rPr>
          <w:rFonts w:ascii="Lato" w:hAnsi="Lato" w:hint="eastAsia"/>
          <w:color w:val="212529"/>
          <w:sz w:val="27"/>
          <w:szCs w:val="27"/>
        </w:rPr>
        <w:t> </w:t>
      </w:r>
      <w:r w:rsidR="002B2AFF">
        <w:rPr>
          <w:rFonts w:ascii="Lato" w:hAnsi="Lato"/>
          <w:color w:val="212529"/>
          <w:sz w:val="27"/>
          <w:szCs w:val="27"/>
        </w:rPr>
        <w:t>2.</w:t>
      </w:r>
      <w:r w:rsidR="002B2AFF">
        <w:rPr>
          <w:rFonts w:ascii="Lato" w:hAnsi="Lato"/>
          <w:color w:val="212529"/>
          <w:sz w:val="27"/>
          <w:szCs w:val="27"/>
        </w:rPr>
        <w:br/>
        <w:t xml:space="preserve">3. Контроль за виконанням рішення сесії покласти на </w:t>
      </w:r>
      <w:r w:rsidR="00226F10">
        <w:rPr>
          <w:rFonts w:ascii="Lato" w:hAnsi="Lato"/>
          <w:color w:val="212529"/>
          <w:sz w:val="27"/>
          <w:szCs w:val="27"/>
        </w:rPr>
        <w:t>постійну  комісію з питань охорони здоров</w:t>
      </w:r>
      <w:r w:rsidR="00226F10" w:rsidRPr="00226F10">
        <w:rPr>
          <w:rFonts w:ascii="Lato" w:hAnsi="Lato"/>
          <w:color w:val="212529"/>
          <w:sz w:val="27"/>
          <w:szCs w:val="27"/>
        </w:rPr>
        <w:t>’</w:t>
      </w:r>
      <w:r w:rsidR="00226F10">
        <w:rPr>
          <w:rFonts w:ascii="Lato" w:hAnsi="Lato"/>
          <w:color w:val="212529"/>
          <w:sz w:val="27"/>
          <w:szCs w:val="27"/>
        </w:rPr>
        <w:t>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226F10">
        <w:rPr>
          <w:rFonts w:ascii="Lato" w:hAnsi="Lato"/>
          <w:color w:val="212529"/>
          <w:sz w:val="27"/>
          <w:szCs w:val="27"/>
        </w:rPr>
        <w:t>І.Чурій</w:t>
      </w:r>
      <w:proofErr w:type="spellEnd"/>
      <w:r w:rsidR="00226F10">
        <w:rPr>
          <w:rFonts w:ascii="Lato" w:hAnsi="Lato"/>
          <w:color w:val="212529"/>
          <w:sz w:val="27"/>
          <w:szCs w:val="27"/>
        </w:rPr>
        <w:t>).</w:t>
      </w:r>
    </w:p>
    <w:p w:rsidR="00226F10" w:rsidRPr="00226F10" w:rsidRDefault="00226F10" w:rsidP="00226F1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Lato" w:hAnsi="Lato"/>
          <w:b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   </w:t>
      </w:r>
      <w:r w:rsidRPr="00226F10">
        <w:rPr>
          <w:rFonts w:ascii="Lato" w:hAnsi="Lato"/>
          <w:b/>
          <w:color w:val="212529"/>
          <w:sz w:val="27"/>
          <w:szCs w:val="27"/>
        </w:rPr>
        <w:t xml:space="preserve">Міський голова                               </w:t>
      </w:r>
      <w:r>
        <w:rPr>
          <w:rFonts w:ascii="Lato" w:hAnsi="Lato"/>
          <w:b/>
          <w:color w:val="212529"/>
          <w:sz w:val="27"/>
          <w:szCs w:val="27"/>
        </w:rPr>
        <w:t xml:space="preserve">                         </w:t>
      </w:r>
      <w:r w:rsidRPr="00226F10">
        <w:rPr>
          <w:rFonts w:ascii="Lato" w:hAnsi="Lato"/>
          <w:b/>
          <w:color w:val="212529"/>
          <w:sz w:val="27"/>
          <w:szCs w:val="27"/>
        </w:rPr>
        <w:t xml:space="preserve">        Олег ВОЛЬСЬКИЙ</w:t>
      </w:r>
    </w:p>
    <w:p w:rsidR="00A9770B" w:rsidRDefault="00A9770B" w:rsidP="002B2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AF1" w:rsidRDefault="004E4AF1" w:rsidP="002B2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AFF" w:rsidRPr="00C0198B" w:rsidRDefault="002B2AFF" w:rsidP="002B2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2B2AFF" w:rsidRPr="00C0198B" w:rsidRDefault="002B2AFF" w:rsidP="002B2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4E4AF1">
        <w:rPr>
          <w:rFonts w:ascii="Times New Roman" w:hAnsi="Times New Roman" w:cs="Times New Roman"/>
          <w:sz w:val="28"/>
          <w:szCs w:val="28"/>
        </w:rPr>
        <w:t>сесії № 21</w:t>
      </w:r>
    </w:p>
    <w:p w:rsidR="002B2AFF" w:rsidRPr="00C0198B" w:rsidRDefault="004E4AF1" w:rsidP="002B2A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«20» вересня </w:t>
      </w:r>
      <w:r w:rsidR="002B2AFF" w:rsidRPr="00C0198B">
        <w:rPr>
          <w:rFonts w:ascii="Times New Roman" w:hAnsi="Times New Roman" w:cs="Times New Roman"/>
          <w:sz w:val="28"/>
          <w:szCs w:val="28"/>
        </w:rPr>
        <w:t>202</w:t>
      </w:r>
      <w:r w:rsidR="00462090" w:rsidRPr="00C0198B">
        <w:rPr>
          <w:rFonts w:ascii="Times New Roman" w:hAnsi="Times New Roman" w:cs="Times New Roman"/>
          <w:sz w:val="28"/>
          <w:szCs w:val="28"/>
        </w:rPr>
        <w:t>2</w:t>
      </w:r>
      <w:r w:rsidR="002B2AFF" w:rsidRPr="00C0198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B2AFF" w:rsidRPr="00C0198B" w:rsidRDefault="002B2AFF" w:rsidP="002B2AFF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B2AFF" w:rsidRPr="00C0198B" w:rsidRDefault="002B2AFF" w:rsidP="002B2AFF">
      <w:pPr>
        <w:jc w:val="center"/>
        <w:rPr>
          <w:rFonts w:ascii="Times New Roman" w:hAnsi="Times New Roman" w:cs="Times New Roman"/>
          <w:b/>
          <w:sz w:val="28"/>
        </w:rPr>
      </w:pPr>
      <w:r w:rsidRPr="00C0198B">
        <w:rPr>
          <w:rFonts w:ascii="Times New Roman" w:hAnsi="Times New Roman" w:cs="Times New Roman"/>
          <w:b/>
          <w:sz w:val="28"/>
        </w:rPr>
        <w:t>ПОРЯДОК</w:t>
      </w:r>
      <w:r w:rsidRPr="00C0198B">
        <w:rPr>
          <w:rFonts w:ascii="Times New Roman" w:hAnsi="Times New Roman" w:cs="Times New Roman"/>
          <w:b/>
          <w:sz w:val="28"/>
        </w:rPr>
        <w:br/>
        <w:t>утворення спостережної ради заклад</w:t>
      </w:r>
      <w:r w:rsidR="00226F10">
        <w:rPr>
          <w:rFonts w:ascii="Times New Roman" w:hAnsi="Times New Roman" w:cs="Times New Roman"/>
          <w:b/>
          <w:sz w:val="28"/>
        </w:rPr>
        <w:t>у</w:t>
      </w:r>
      <w:r w:rsidRPr="00C0198B">
        <w:rPr>
          <w:rFonts w:ascii="Times New Roman" w:hAnsi="Times New Roman" w:cs="Times New Roman"/>
          <w:b/>
          <w:sz w:val="28"/>
        </w:rPr>
        <w:t xml:space="preserve"> охорони здоров’я</w:t>
      </w:r>
    </w:p>
    <w:p w:rsidR="002B2AFF" w:rsidRPr="00C0198B" w:rsidRDefault="0042632E" w:rsidP="002B2AFF">
      <w:pPr>
        <w:jc w:val="center"/>
        <w:rPr>
          <w:rFonts w:ascii="Times New Roman" w:hAnsi="Times New Roman" w:cs="Times New Roman"/>
          <w:b/>
          <w:sz w:val="28"/>
        </w:rPr>
      </w:pPr>
      <w:r w:rsidRPr="00C0198B">
        <w:rPr>
          <w:rFonts w:ascii="Times New Roman" w:hAnsi="Times New Roman" w:cs="Times New Roman"/>
          <w:b/>
          <w:sz w:val="28"/>
        </w:rPr>
        <w:t>Жовківс</w:t>
      </w:r>
      <w:r w:rsidR="002B2AFF" w:rsidRPr="00C0198B">
        <w:rPr>
          <w:rFonts w:ascii="Times New Roman" w:hAnsi="Times New Roman" w:cs="Times New Roman"/>
          <w:b/>
          <w:sz w:val="28"/>
        </w:rPr>
        <w:t>ької міської ради</w:t>
      </w:r>
      <w:r w:rsidRPr="00C0198B">
        <w:rPr>
          <w:rFonts w:ascii="Times New Roman" w:hAnsi="Times New Roman" w:cs="Times New Roman"/>
          <w:b/>
          <w:sz w:val="28"/>
        </w:rPr>
        <w:t xml:space="preserve"> Львівського району Львівської області</w:t>
      </w: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n14"/>
      <w:bookmarkEnd w:id="0"/>
      <w:r w:rsidRPr="00C0198B">
        <w:rPr>
          <w:rFonts w:ascii="Times New Roman" w:hAnsi="Times New Roman" w:cs="Times New Roman"/>
          <w:sz w:val="28"/>
          <w:szCs w:val="28"/>
        </w:rPr>
        <w:t xml:space="preserve">Цей Порядок розроблено на основі та у відповідності до Постанови Кабінету Міністрів України від 27.12.2017 року № 1077 «Про спостережну раду закладу охорони здоров'я та внесення змін до типової форми контракту з керівником державного, комунального закладу охорони здоров'я» та визначає механізм утворення спостережної ради закладу охорони здоров’я </w:t>
      </w:r>
      <w:r w:rsidR="0042632E" w:rsidRPr="00C0198B">
        <w:rPr>
          <w:rFonts w:ascii="Times New Roman" w:hAnsi="Times New Roman" w:cs="Times New Roman"/>
          <w:sz w:val="28"/>
          <w:szCs w:val="28"/>
        </w:rPr>
        <w:t>Жовківської міської ради Львівського району Львівської області</w:t>
      </w:r>
      <w:r w:rsidRPr="00C0198B">
        <w:rPr>
          <w:rFonts w:ascii="Times New Roman" w:hAnsi="Times New Roman" w:cs="Times New Roman"/>
          <w:sz w:val="28"/>
          <w:szCs w:val="28"/>
        </w:rPr>
        <w:t>, як наглядового органу заклад</w:t>
      </w:r>
      <w:r w:rsidR="00226F10">
        <w:rPr>
          <w:rFonts w:ascii="Times New Roman" w:hAnsi="Times New Roman" w:cs="Times New Roman"/>
          <w:sz w:val="28"/>
          <w:szCs w:val="28"/>
        </w:rPr>
        <w:t>у</w:t>
      </w:r>
      <w:r w:rsidRPr="00C0198B">
        <w:rPr>
          <w:rFonts w:ascii="Times New Roman" w:hAnsi="Times New Roman" w:cs="Times New Roman"/>
          <w:sz w:val="28"/>
          <w:szCs w:val="28"/>
        </w:rPr>
        <w:t xml:space="preserve"> охорони здоров’я комунальної форми власності, що нада</w:t>
      </w:r>
      <w:r w:rsidR="00226F10">
        <w:rPr>
          <w:rFonts w:ascii="Times New Roman" w:hAnsi="Times New Roman" w:cs="Times New Roman"/>
          <w:sz w:val="28"/>
          <w:szCs w:val="28"/>
        </w:rPr>
        <w:t>є</w:t>
      </w:r>
      <w:r w:rsidRPr="00C0198B">
        <w:rPr>
          <w:rFonts w:ascii="Times New Roman" w:hAnsi="Times New Roman" w:cs="Times New Roman"/>
          <w:sz w:val="28"/>
          <w:szCs w:val="28"/>
        </w:rPr>
        <w:t xml:space="preserve"> медичну допомогу первинного та</w:t>
      </w:r>
      <w:r w:rsidR="0042632E" w:rsidRPr="00C0198B">
        <w:rPr>
          <w:rFonts w:ascii="Times New Roman" w:hAnsi="Times New Roman" w:cs="Times New Roman"/>
          <w:sz w:val="28"/>
          <w:szCs w:val="28"/>
        </w:rPr>
        <w:t>(чи)</w:t>
      </w:r>
      <w:r w:rsidRPr="00C0198B">
        <w:rPr>
          <w:rFonts w:ascii="Times New Roman" w:hAnsi="Times New Roman" w:cs="Times New Roman"/>
          <w:sz w:val="28"/>
          <w:szCs w:val="28"/>
        </w:rPr>
        <w:t xml:space="preserve"> вторинного рівня, з якими головним розпорядником бюджетних коштів укладено договір про медичне обслуговування населення.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1" w:name="n15"/>
      <w:bookmarkEnd w:id="1"/>
      <w:r w:rsidRPr="00C0198B">
        <w:rPr>
          <w:b w:val="0"/>
          <w:sz w:val="28"/>
          <w:szCs w:val="28"/>
        </w:rPr>
        <w:t xml:space="preserve">2. Спостережна рада утворюється за рішенням </w:t>
      </w:r>
      <w:r w:rsidR="0042632E" w:rsidRPr="00C0198B">
        <w:rPr>
          <w:b w:val="0"/>
          <w:sz w:val="28"/>
          <w:szCs w:val="28"/>
        </w:rPr>
        <w:t xml:space="preserve">сесії Жовківської міської ради </w:t>
      </w:r>
      <w:r w:rsidRPr="00C0198B">
        <w:rPr>
          <w:b w:val="0"/>
          <w:sz w:val="28"/>
          <w:szCs w:val="28"/>
        </w:rPr>
        <w:t>у кількості не більш як 15 осіб.</w:t>
      </w: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6"/>
      <w:bookmarkEnd w:id="2"/>
      <w:r w:rsidRPr="00C0198B">
        <w:rPr>
          <w:rFonts w:ascii="Times New Roman" w:hAnsi="Times New Roman" w:cs="Times New Roman"/>
          <w:sz w:val="28"/>
          <w:szCs w:val="28"/>
        </w:rPr>
        <w:t>3. Спостережна рада, що утворюється при закладі охорони здоров’я  комунальної форми власності, складається з:</w:t>
      </w:r>
      <w:bookmarkStart w:id="3" w:name="n17"/>
      <w:bookmarkEnd w:id="3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- одного представника </w:t>
      </w:r>
      <w:r w:rsidR="00226F10">
        <w:rPr>
          <w:rFonts w:ascii="Times New Roman" w:hAnsi="Times New Roman" w:cs="Times New Roman"/>
          <w:sz w:val="28"/>
          <w:szCs w:val="28"/>
        </w:rPr>
        <w:t>власника</w:t>
      </w:r>
      <w:r w:rsidRPr="00C0198B">
        <w:rPr>
          <w:rFonts w:ascii="Times New Roman" w:hAnsi="Times New Roman" w:cs="Times New Roman"/>
          <w:sz w:val="28"/>
          <w:szCs w:val="28"/>
        </w:rPr>
        <w:t xml:space="preserve"> закладу охорони здоров’я;</w:t>
      </w: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- представників виконавчого комітету </w:t>
      </w:r>
      <w:r w:rsidR="0042632E" w:rsidRPr="00C0198B">
        <w:rPr>
          <w:rFonts w:ascii="Times New Roman" w:hAnsi="Times New Roman" w:cs="Times New Roman"/>
          <w:sz w:val="28"/>
          <w:szCs w:val="28"/>
        </w:rPr>
        <w:t>Жовківс</w:t>
      </w:r>
      <w:r w:rsidRPr="00C0198B">
        <w:rPr>
          <w:rFonts w:ascii="Times New Roman" w:hAnsi="Times New Roman" w:cs="Times New Roman"/>
          <w:sz w:val="28"/>
          <w:szCs w:val="28"/>
        </w:rPr>
        <w:t xml:space="preserve">ької міської ради </w:t>
      </w:r>
      <w:r w:rsidR="00194505">
        <w:rPr>
          <w:rFonts w:ascii="Times New Roman" w:hAnsi="Times New Roman" w:cs="Times New Roman"/>
          <w:sz w:val="28"/>
          <w:szCs w:val="28"/>
        </w:rPr>
        <w:t>–</w:t>
      </w:r>
      <w:r w:rsidRPr="00C0198B">
        <w:rPr>
          <w:rFonts w:ascii="Times New Roman" w:hAnsi="Times New Roman" w:cs="Times New Roman"/>
          <w:sz w:val="28"/>
          <w:szCs w:val="28"/>
        </w:rPr>
        <w:t xml:space="preserve"> </w:t>
      </w:r>
      <w:r w:rsidR="00194505">
        <w:rPr>
          <w:rFonts w:ascii="Times New Roman" w:hAnsi="Times New Roman" w:cs="Times New Roman"/>
          <w:sz w:val="28"/>
          <w:szCs w:val="28"/>
        </w:rPr>
        <w:t>2 особи;</w:t>
      </w:r>
      <w:bookmarkStart w:id="4" w:name="_GoBack"/>
      <w:bookmarkEnd w:id="4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- депутатів </w:t>
      </w:r>
      <w:r w:rsidR="0042632E" w:rsidRPr="00C0198B">
        <w:rPr>
          <w:rFonts w:ascii="Times New Roman" w:hAnsi="Times New Roman" w:cs="Times New Roman"/>
          <w:sz w:val="28"/>
          <w:szCs w:val="28"/>
        </w:rPr>
        <w:t>Жовківс</w:t>
      </w:r>
      <w:r w:rsidRPr="00C0198B">
        <w:rPr>
          <w:rFonts w:ascii="Times New Roman" w:hAnsi="Times New Roman" w:cs="Times New Roman"/>
          <w:sz w:val="28"/>
          <w:szCs w:val="28"/>
        </w:rPr>
        <w:t xml:space="preserve">ької міської ради (за згодою) </w:t>
      </w:r>
      <w:r w:rsidR="00194505">
        <w:rPr>
          <w:rFonts w:ascii="Times New Roman" w:hAnsi="Times New Roman" w:cs="Times New Roman"/>
          <w:sz w:val="28"/>
          <w:szCs w:val="28"/>
        </w:rPr>
        <w:t>–</w:t>
      </w:r>
      <w:r w:rsidRPr="00C0198B">
        <w:rPr>
          <w:rFonts w:ascii="Times New Roman" w:hAnsi="Times New Roman" w:cs="Times New Roman"/>
          <w:sz w:val="28"/>
          <w:szCs w:val="28"/>
        </w:rPr>
        <w:t xml:space="preserve"> </w:t>
      </w:r>
      <w:r w:rsidR="00194505">
        <w:rPr>
          <w:rFonts w:ascii="Times New Roman" w:hAnsi="Times New Roman" w:cs="Times New Roman"/>
          <w:sz w:val="28"/>
          <w:szCs w:val="28"/>
        </w:rPr>
        <w:t>2 особи</w:t>
      </w:r>
      <w:r w:rsidRPr="00C0198B">
        <w:rPr>
          <w:rFonts w:ascii="Times New Roman" w:hAnsi="Times New Roman" w:cs="Times New Roman"/>
          <w:sz w:val="28"/>
          <w:szCs w:val="28"/>
        </w:rPr>
        <w:t>;</w:t>
      </w:r>
      <w:bookmarkStart w:id="5" w:name="n20"/>
      <w:bookmarkEnd w:id="5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представників громадськості та громадських об’єднань, діяльність яких спрямована на захист прав у сфері охорони здоров’я, організацій, що здійснюють професійне самоврядування у сфері охорони здоров’я та/або у сфері запобігання корупції (за згодою)</w:t>
      </w:r>
      <w:r w:rsidR="00194505">
        <w:rPr>
          <w:rFonts w:ascii="Times New Roman" w:hAnsi="Times New Roman" w:cs="Times New Roman"/>
          <w:sz w:val="28"/>
          <w:szCs w:val="28"/>
        </w:rPr>
        <w:t xml:space="preserve"> та які діють на території Жовківської міської територіальної громади</w:t>
      </w:r>
      <w:r w:rsidRPr="00C0198B">
        <w:rPr>
          <w:rFonts w:ascii="Times New Roman" w:hAnsi="Times New Roman" w:cs="Times New Roman"/>
          <w:sz w:val="28"/>
          <w:szCs w:val="28"/>
        </w:rPr>
        <w:t xml:space="preserve">, - </w:t>
      </w:r>
      <w:r w:rsidR="00194505">
        <w:rPr>
          <w:rFonts w:ascii="Times New Roman" w:hAnsi="Times New Roman" w:cs="Times New Roman"/>
          <w:sz w:val="28"/>
          <w:szCs w:val="28"/>
        </w:rPr>
        <w:t>4 особи</w:t>
      </w:r>
      <w:r w:rsidRPr="00C0198B">
        <w:rPr>
          <w:rFonts w:ascii="Times New Roman" w:hAnsi="Times New Roman" w:cs="Times New Roman"/>
          <w:sz w:val="28"/>
          <w:szCs w:val="28"/>
        </w:rPr>
        <w:t xml:space="preserve"> (по одному представнику).</w:t>
      </w:r>
      <w:bookmarkStart w:id="6" w:name="n21"/>
      <w:bookmarkEnd w:id="6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4. Спостережна рада діє на засадах добровільності, відкритості та прозорості. Усі витрати, пов’язані з організацією засідань спостережної ради, здійснюються за рахунок закладу охорони здоров’я.</w:t>
      </w:r>
      <w:bookmarkStart w:id="7" w:name="n22"/>
      <w:bookmarkEnd w:id="7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5. Строк повноважень спостережної ради - три роки.</w:t>
      </w:r>
      <w:bookmarkStart w:id="8" w:name="n23"/>
      <w:bookmarkEnd w:id="8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6. Член спостережної ради повинен відповідати таким вимогам:</w:t>
      </w:r>
      <w:bookmarkStart w:id="9" w:name="n24"/>
      <w:bookmarkEnd w:id="9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бездоганна ділова репутація;</w:t>
      </w:r>
      <w:bookmarkStart w:id="10" w:name="n25"/>
      <w:bookmarkEnd w:id="10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lastRenderedPageBreak/>
        <w:t>- відсутність реального або потенційного конфлікту інтересів, що може вплинути на об’єктивність і неупередженість прийняття рішень спостережною радою, зокрема відсутність трудових відносин із закладом охорони здоров’я;</w:t>
      </w:r>
      <w:bookmarkStart w:id="11" w:name="n26"/>
      <w:bookmarkEnd w:id="11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наявність професійних знань, вищої освіти, досвіду роботи у сфері охорони здоров’я, зокрема захисту прав пацієнтів;</w:t>
      </w:r>
      <w:bookmarkStart w:id="12" w:name="n27"/>
      <w:bookmarkEnd w:id="12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відсутність непогашеної судимості.</w:t>
      </w:r>
      <w:bookmarkStart w:id="13" w:name="n28"/>
      <w:bookmarkEnd w:id="13"/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7. </w:t>
      </w:r>
      <w:r w:rsidR="0072276D" w:rsidRPr="00C0198B">
        <w:rPr>
          <w:b w:val="0"/>
          <w:sz w:val="28"/>
          <w:szCs w:val="28"/>
        </w:rPr>
        <w:t>Жовківська міська рада</w:t>
      </w:r>
      <w:r w:rsidRPr="00C0198B">
        <w:rPr>
          <w:b w:val="0"/>
          <w:sz w:val="28"/>
          <w:szCs w:val="28"/>
        </w:rPr>
        <w:t xml:space="preserve"> повідомляє про намір утворити спостережну раду при закладі охорони здоров’я комунальної форми власності на офіційному веб-сайті</w:t>
      </w:r>
      <w:r w:rsidR="0072276D" w:rsidRPr="00C0198B">
        <w:rPr>
          <w:b w:val="0"/>
          <w:sz w:val="28"/>
          <w:szCs w:val="28"/>
        </w:rPr>
        <w:t>.</w:t>
      </w:r>
      <w:bookmarkStart w:id="14" w:name="n29"/>
      <w:bookmarkEnd w:id="14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Про намір утворити спостережну раду при закладі охорони здоров’я </w:t>
      </w:r>
      <w:r w:rsidR="0072276D" w:rsidRPr="00C0198B">
        <w:rPr>
          <w:rFonts w:ascii="Times New Roman" w:hAnsi="Times New Roman" w:cs="Times New Roman"/>
          <w:sz w:val="28"/>
          <w:szCs w:val="28"/>
        </w:rPr>
        <w:t>Жовківська міська рада</w:t>
      </w:r>
      <w:r w:rsidRPr="00C0198B">
        <w:rPr>
          <w:rFonts w:ascii="Times New Roman" w:hAnsi="Times New Roman" w:cs="Times New Roman"/>
          <w:sz w:val="28"/>
          <w:szCs w:val="28"/>
        </w:rPr>
        <w:t xml:space="preserve"> письмово повідомляє керівника такого закладу.</w:t>
      </w:r>
      <w:bookmarkStart w:id="15" w:name="n30"/>
      <w:bookmarkEnd w:id="15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8. Депутати </w:t>
      </w:r>
      <w:r w:rsidR="0072276D" w:rsidRPr="00C0198B">
        <w:rPr>
          <w:rFonts w:ascii="Times New Roman" w:hAnsi="Times New Roman" w:cs="Times New Roman"/>
          <w:sz w:val="28"/>
          <w:szCs w:val="28"/>
        </w:rPr>
        <w:t>Жовківської</w:t>
      </w:r>
      <w:r w:rsidRPr="00C0198B">
        <w:rPr>
          <w:rFonts w:ascii="Times New Roman" w:hAnsi="Times New Roman" w:cs="Times New Roman"/>
          <w:sz w:val="28"/>
          <w:szCs w:val="28"/>
        </w:rPr>
        <w:t xml:space="preserve"> міської ради , виконавчий комітет </w:t>
      </w:r>
      <w:r w:rsidR="0072276D" w:rsidRPr="00C0198B">
        <w:rPr>
          <w:rFonts w:ascii="Times New Roman" w:hAnsi="Times New Roman" w:cs="Times New Roman"/>
          <w:sz w:val="28"/>
          <w:szCs w:val="28"/>
        </w:rPr>
        <w:t>Жовківс</w:t>
      </w:r>
      <w:r w:rsidRPr="00C0198B">
        <w:rPr>
          <w:rFonts w:ascii="Times New Roman" w:hAnsi="Times New Roman" w:cs="Times New Roman"/>
          <w:sz w:val="28"/>
          <w:szCs w:val="28"/>
        </w:rPr>
        <w:t>ької міської ради</w:t>
      </w:r>
      <w:r w:rsidR="006C5BAF" w:rsidRPr="00C0198B">
        <w:rPr>
          <w:rFonts w:ascii="Times New Roman" w:hAnsi="Times New Roman" w:cs="Times New Roman"/>
          <w:sz w:val="28"/>
          <w:szCs w:val="28"/>
        </w:rPr>
        <w:t>, п</w:t>
      </w:r>
      <w:r w:rsidRPr="00C0198B">
        <w:rPr>
          <w:rFonts w:ascii="Times New Roman" w:hAnsi="Times New Roman" w:cs="Times New Roman"/>
          <w:sz w:val="28"/>
          <w:szCs w:val="28"/>
        </w:rPr>
        <w:t xml:space="preserve">редставники громадськості, громадських об’єднань та організацій, що здійснюють професійне самоврядування, протягом 10 робочих днів з дати розміщення інформації на офіційному веб-сайті </w:t>
      </w:r>
      <w:r w:rsidR="006C5BAF" w:rsidRPr="00C0198B">
        <w:rPr>
          <w:rFonts w:ascii="Times New Roman" w:hAnsi="Times New Roman" w:cs="Times New Roman"/>
          <w:sz w:val="28"/>
          <w:szCs w:val="28"/>
        </w:rPr>
        <w:t>Жовківсь</w:t>
      </w:r>
      <w:r w:rsidRPr="00C0198B">
        <w:rPr>
          <w:rFonts w:ascii="Times New Roman" w:hAnsi="Times New Roman" w:cs="Times New Roman"/>
          <w:sz w:val="28"/>
          <w:szCs w:val="28"/>
        </w:rPr>
        <w:t xml:space="preserve">кої міської ради </w:t>
      </w:r>
      <w:r w:rsidR="006C5BAF" w:rsidRPr="00C0198B">
        <w:rPr>
          <w:rFonts w:ascii="Times New Roman" w:hAnsi="Times New Roman" w:cs="Times New Roman"/>
          <w:sz w:val="28"/>
          <w:szCs w:val="28"/>
        </w:rPr>
        <w:t xml:space="preserve">подають секретарю ради </w:t>
      </w:r>
      <w:r w:rsidRPr="00C0198B">
        <w:rPr>
          <w:rFonts w:ascii="Times New Roman" w:hAnsi="Times New Roman" w:cs="Times New Roman"/>
          <w:sz w:val="28"/>
          <w:szCs w:val="28"/>
        </w:rPr>
        <w:t xml:space="preserve"> пропозиції щодо включення своїх представників до складу спостережної ради.</w:t>
      </w:r>
      <w:bookmarkStart w:id="16" w:name="n31"/>
      <w:bookmarkEnd w:id="16"/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9. Відбір представників громадськості, громадських об’єднань та організацій, що здійснюють професійне самоврядування, проводиться шляхом рейтингового голосування за кандидатів у члени спостережної ради на офіційному веб-сайті </w:t>
      </w:r>
      <w:r w:rsidR="006C5BAF" w:rsidRPr="00C0198B">
        <w:rPr>
          <w:b w:val="0"/>
          <w:sz w:val="28"/>
          <w:szCs w:val="28"/>
        </w:rPr>
        <w:t>Жовківсько</w:t>
      </w:r>
      <w:r w:rsidRPr="00C0198B">
        <w:rPr>
          <w:b w:val="0"/>
          <w:sz w:val="28"/>
          <w:szCs w:val="28"/>
        </w:rPr>
        <w:t>ї міської ради у строк, що не перевищує 20 днів.</w:t>
      </w:r>
      <w:bookmarkStart w:id="17" w:name="n32"/>
      <w:bookmarkEnd w:id="17"/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Для проведення рейтингового голосування та опрацювання його результатів</w:t>
      </w:r>
      <w:r w:rsidR="006C5BAF" w:rsidRPr="00C0198B">
        <w:rPr>
          <w:b w:val="0"/>
          <w:sz w:val="28"/>
          <w:szCs w:val="28"/>
        </w:rPr>
        <w:t xml:space="preserve">  розпорядженням Жовківського міського голови </w:t>
      </w:r>
      <w:r w:rsidRPr="00C0198B">
        <w:rPr>
          <w:b w:val="0"/>
          <w:sz w:val="28"/>
          <w:szCs w:val="28"/>
        </w:rPr>
        <w:t xml:space="preserve"> </w:t>
      </w:r>
      <w:r w:rsidRPr="00C0198B">
        <w:rPr>
          <w:b w:val="0"/>
          <w:sz w:val="28"/>
          <w:szCs w:val="28"/>
          <w:shd w:val="clear" w:color="auto" w:fill="FFFFFF"/>
        </w:rPr>
        <w:t>утворює</w:t>
      </w:r>
      <w:r w:rsidR="006C5BAF" w:rsidRPr="00C0198B">
        <w:rPr>
          <w:b w:val="0"/>
          <w:sz w:val="28"/>
          <w:szCs w:val="28"/>
          <w:shd w:val="clear" w:color="auto" w:fill="FFFFFF"/>
        </w:rPr>
        <w:t>ться</w:t>
      </w:r>
      <w:r w:rsidRPr="00C0198B">
        <w:rPr>
          <w:b w:val="0"/>
          <w:sz w:val="28"/>
          <w:szCs w:val="28"/>
          <w:shd w:val="clear" w:color="auto" w:fill="FFFFFF"/>
        </w:rPr>
        <w:t xml:space="preserve"> комісі</w:t>
      </w:r>
      <w:r w:rsidR="006C5BAF" w:rsidRPr="00C0198B">
        <w:rPr>
          <w:b w:val="0"/>
          <w:sz w:val="28"/>
          <w:szCs w:val="28"/>
          <w:shd w:val="clear" w:color="auto" w:fill="FFFFFF"/>
        </w:rPr>
        <w:t>я</w:t>
      </w:r>
      <w:r w:rsidRPr="00C0198B">
        <w:rPr>
          <w:b w:val="0"/>
          <w:sz w:val="28"/>
          <w:szCs w:val="28"/>
          <w:shd w:val="clear" w:color="auto" w:fill="FFFFFF"/>
        </w:rPr>
        <w:t xml:space="preserve"> у складі від трьох до п’яти осіб.</w:t>
      </w:r>
      <w:r w:rsidRPr="00C0198B">
        <w:rPr>
          <w:b w:val="0"/>
          <w:sz w:val="28"/>
          <w:szCs w:val="28"/>
        </w:rPr>
        <w:t xml:space="preserve"> 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Комісія забезпечує підготовку бланка для голосування в електронній формі (далі - електронний бюлетень) та розміщення його на офіційному веб-сайті </w:t>
      </w:r>
      <w:r w:rsidR="006C5BAF" w:rsidRPr="00C0198B">
        <w:rPr>
          <w:b w:val="0"/>
          <w:sz w:val="28"/>
          <w:szCs w:val="28"/>
        </w:rPr>
        <w:t>Жовківс</w:t>
      </w:r>
      <w:r w:rsidRPr="00C0198B">
        <w:rPr>
          <w:b w:val="0"/>
          <w:sz w:val="28"/>
          <w:szCs w:val="28"/>
        </w:rPr>
        <w:t>ької міської ради.</w:t>
      </w:r>
      <w:bookmarkStart w:id="18" w:name="n34"/>
      <w:bookmarkEnd w:id="18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Рейтингове голосування за кандидатів від громадськості, громадських об’єднань та організацій, що здійснюють професійне самоврядування, у члени спостережної ради здійснюється шляхом заповнення електронних бюлетенів. В електронному бюлетені зазначаються в алфавітному порядку прізвища усіх кандидатів від громадськості, громадських об’єднань та організацій, що здійснюють професійне самоврядування.</w:t>
      </w:r>
      <w:bookmarkStart w:id="19" w:name="n35"/>
      <w:bookmarkEnd w:id="19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Електронний бюлетень для голосування заповнюється шляхом обов’язкового виставлення кандидатам від громадськості, громадських об’єднань та організацій, що здійснюють професійне самоврядування, рейтингових балів від 1 до 5. Кожен з рейтингових балів виставляється лише один раз незалежно від кількості включених до електронного бюлетеня кандидатів.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0" w:name="n36"/>
      <w:bookmarkEnd w:id="20"/>
      <w:r w:rsidRPr="00C0198B">
        <w:rPr>
          <w:b w:val="0"/>
          <w:sz w:val="28"/>
          <w:szCs w:val="28"/>
        </w:rPr>
        <w:lastRenderedPageBreak/>
        <w:t>Електронний бюлетень, заповнений з порушенням зазначених вимог, є недійсним.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1" w:name="n37"/>
      <w:bookmarkEnd w:id="21"/>
      <w:r w:rsidRPr="00C0198B">
        <w:rPr>
          <w:b w:val="0"/>
          <w:sz w:val="28"/>
          <w:szCs w:val="28"/>
        </w:rPr>
        <w:t>Підрахунок голосів здійснюється комісією.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2" w:name="n38"/>
      <w:bookmarkEnd w:id="22"/>
      <w:r w:rsidRPr="00C0198B">
        <w:rPr>
          <w:b w:val="0"/>
          <w:sz w:val="28"/>
          <w:szCs w:val="28"/>
        </w:rPr>
        <w:t>У разі коли за результатами рейтингового голосування з відбору кандидатів від громадськості, громадських об’єднань та організацій, що здійснюють професійне самоврядування, їх кількість перевищує вісім осіб, проводиться повторне рейтингове голосування серед кандидатів, які набрали однакову найменшу кількість балів.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3" w:name="n39"/>
      <w:bookmarkEnd w:id="23"/>
      <w:r w:rsidRPr="00C0198B">
        <w:rPr>
          <w:b w:val="0"/>
          <w:sz w:val="28"/>
          <w:szCs w:val="28"/>
        </w:rPr>
        <w:t>Якщо від громадськості, громадських об’єднань та організацій, що здійснюють професійне самоврядування, запропоновано до восьми кандидатів, рейтингове голосування не проводиться.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4" w:name="n40"/>
      <w:bookmarkEnd w:id="24"/>
      <w:r w:rsidRPr="00C0198B">
        <w:rPr>
          <w:b w:val="0"/>
          <w:sz w:val="28"/>
          <w:szCs w:val="28"/>
        </w:rPr>
        <w:t xml:space="preserve">Комісія перевіряє відповідність кандидатів </w:t>
      </w:r>
      <w:r w:rsidR="00DE5CDE" w:rsidRPr="00C0198B">
        <w:rPr>
          <w:b w:val="0"/>
          <w:sz w:val="28"/>
          <w:szCs w:val="28"/>
        </w:rPr>
        <w:t xml:space="preserve"> у члени Спостережної ради вимогам</w:t>
      </w:r>
      <w:r w:rsidRPr="00C0198B">
        <w:rPr>
          <w:b w:val="0"/>
          <w:sz w:val="28"/>
          <w:szCs w:val="28"/>
        </w:rPr>
        <w:t xml:space="preserve">, визначеним у пункті 8 цього Порядку. У разі відповідності кандидатів зазначеним вимогам комісія пропонує </w:t>
      </w:r>
      <w:r w:rsidR="00DE5CDE" w:rsidRPr="00C0198B">
        <w:rPr>
          <w:b w:val="0"/>
          <w:sz w:val="28"/>
          <w:szCs w:val="28"/>
        </w:rPr>
        <w:t xml:space="preserve">сесії ради </w:t>
      </w:r>
      <w:r w:rsidRPr="00C0198B">
        <w:rPr>
          <w:b w:val="0"/>
          <w:sz w:val="28"/>
          <w:szCs w:val="28"/>
        </w:rPr>
        <w:t xml:space="preserve"> прийняти рішення про обрання їх до складу спостережної ради.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5" w:name="n41"/>
      <w:bookmarkEnd w:id="25"/>
      <w:r w:rsidRPr="00C0198B">
        <w:rPr>
          <w:b w:val="0"/>
          <w:sz w:val="28"/>
          <w:szCs w:val="28"/>
        </w:rPr>
        <w:t xml:space="preserve">10. </w:t>
      </w:r>
      <w:r w:rsidR="00DE5CDE" w:rsidRPr="00C0198B">
        <w:rPr>
          <w:b w:val="0"/>
          <w:sz w:val="28"/>
          <w:szCs w:val="28"/>
        </w:rPr>
        <w:t xml:space="preserve">Сесія ради </w:t>
      </w:r>
      <w:r w:rsidRPr="00C0198B">
        <w:rPr>
          <w:b w:val="0"/>
          <w:sz w:val="28"/>
          <w:szCs w:val="28"/>
        </w:rPr>
        <w:t xml:space="preserve"> протягом 10 робочих днів після отримання пропозицій від комісії приймає рішення про утворення спостережної ради та затвердження її персонального складу.</w:t>
      </w:r>
    </w:p>
    <w:p w:rsidR="002B2AFF" w:rsidRPr="00C0198B" w:rsidRDefault="002B2AFF" w:rsidP="002B2AFF">
      <w:pPr>
        <w:rPr>
          <w:rFonts w:ascii="Times New Roman" w:hAnsi="Times New Roman" w:cs="Times New Roman"/>
          <w:sz w:val="20"/>
          <w:szCs w:val="20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  <w:b/>
          <w:sz w:val="28"/>
          <w:szCs w:val="28"/>
        </w:rPr>
      </w:pPr>
    </w:p>
    <w:p w:rsidR="002B2AFF" w:rsidRPr="00C0198B" w:rsidRDefault="004E3E6F" w:rsidP="004E3E6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Марта ГРЕНЬ</w:t>
      </w:r>
    </w:p>
    <w:p w:rsidR="002B2AFF" w:rsidRPr="00C0198B" w:rsidRDefault="002B2AFF" w:rsidP="002B2AFF">
      <w:pPr>
        <w:rPr>
          <w:rFonts w:ascii="Times New Roman" w:hAnsi="Times New Roman" w:cs="Times New Roman"/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Pr="00C0198B" w:rsidRDefault="002B2AFF" w:rsidP="002B2AFF">
      <w:pPr>
        <w:pStyle w:val="2"/>
        <w:jc w:val="right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lastRenderedPageBreak/>
        <w:t>Додаток 2</w:t>
      </w:r>
    </w:p>
    <w:p w:rsidR="002B2AFF" w:rsidRPr="00C0198B" w:rsidRDefault="002B2AFF" w:rsidP="002B2AFF">
      <w:pPr>
        <w:pStyle w:val="2"/>
        <w:jc w:val="right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до рішення </w:t>
      </w:r>
      <w:r w:rsidR="004E4AF1">
        <w:rPr>
          <w:b w:val="0"/>
          <w:sz w:val="28"/>
          <w:szCs w:val="28"/>
        </w:rPr>
        <w:t>сесії № 21</w:t>
      </w:r>
    </w:p>
    <w:p w:rsidR="002B2AFF" w:rsidRPr="00C0198B" w:rsidRDefault="004E4AF1" w:rsidP="002B2AFF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«20</w:t>
      </w:r>
      <w:r w:rsidR="002B2AFF" w:rsidRPr="00C0198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вересня </w:t>
      </w:r>
      <w:r w:rsidR="002B2AFF" w:rsidRPr="00C0198B">
        <w:rPr>
          <w:b w:val="0"/>
          <w:sz w:val="28"/>
          <w:szCs w:val="28"/>
        </w:rPr>
        <w:t>202</w:t>
      </w:r>
      <w:r w:rsidR="00462090" w:rsidRPr="00C0198B">
        <w:rPr>
          <w:b w:val="0"/>
          <w:sz w:val="28"/>
          <w:szCs w:val="28"/>
        </w:rPr>
        <w:t>2</w:t>
      </w:r>
      <w:r w:rsidR="002B2AFF" w:rsidRPr="00C0198B">
        <w:rPr>
          <w:b w:val="0"/>
          <w:sz w:val="28"/>
          <w:szCs w:val="28"/>
        </w:rPr>
        <w:t xml:space="preserve"> р.</w:t>
      </w:r>
    </w:p>
    <w:p w:rsidR="002B2AFF" w:rsidRPr="00C0198B" w:rsidRDefault="002B2AFF" w:rsidP="002B2AFF">
      <w:pPr>
        <w:pStyle w:val="2"/>
        <w:rPr>
          <w:rStyle w:val="rvts23"/>
          <w:sz w:val="28"/>
          <w:szCs w:val="28"/>
        </w:rPr>
      </w:pPr>
    </w:p>
    <w:p w:rsidR="00C0198B" w:rsidRDefault="00C0198B" w:rsidP="002B2AFF">
      <w:pPr>
        <w:pStyle w:val="2"/>
        <w:rPr>
          <w:rStyle w:val="rvts23"/>
          <w:sz w:val="28"/>
          <w:szCs w:val="28"/>
        </w:rPr>
      </w:pPr>
    </w:p>
    <w:p w:rsidR="002B2AFF" w:rsidRPr="00C0198B" w:rsidRDefault="002B2AFF" w:rsidP="002B2AFF">
      <w:pPr>
        <w:pStyle w:val="2"/>
        <w:rPr>
          <w:rStyle w:val="rvts23"/>
          <w:sz w:val="28"/>
          <w:szCs w:val="28"/>
        </w:rPr>
      </w:pPr>
      <w:r w:rsidRPr="00C0198B">
        <w:rPr>
          <w:rStyle w:val="rvts23"/>
          <w:sz w:val="28"/>
          <w:szCs w:val="28"/>
        </w:rPr>
        <w:t>ПОЛОЖЕННЯ</w:t>
      </w:r>
      <w:r w:rsidRPr="00C0198B">
        <w:rPr>
          <w:sz w:val="28"/>
          <w:szCs w:val="28"/>
        </w:rPr>
        <w:br/>
      </w:r>
      <w:r w:rsidRPr="00C0198B">
        <w:rPr>
          <w:rStyle w:val="rvts23"/>
          <w:sz w:val="28"/>
          <w:szCs w:val="28"/>
        </w:rPr>
        <w:t>про спостережну раду закладу охорони здоров’я</w:t>
      </w:r>
    </w:p>
    <w:p w:rsidR="002B2AFF" w:rsidRPr="00C0198B" w:rsidRDefault="00462090" w:rsidP="002B2AFF">
      <w:pPr>
        <w:pStyle w:val="2"/>
        <w:rPr>
          <w:rStyle w:val="rvts23"/>
          <w:sz w:val="28"/>
          <w:szCs w:val="28"/>
        </w:rPr>
      </w:pPr>
      <w:r w:rsidRPr="00C0198B">
        <w:rPr>
          <w:rStyle w:val="rvts23"/>
          <w:sz w:val="28"/>
          <w:szCs w:val="28"/>
        </w:rPr>
        <w:t>Жовківськ</w:t>
      </w:r>
      <w:r w:rsidR="002B2AFF" w:rsidRPr="00C0198B">
        <w:rPr>
          <w:rStyle w:val="rvts23"/>
          <w:sz w:val="28"/>
          <w:szCs w:val="28"/>
        </w:rPr>
        <w:t xml:space="preserve">ої міської ради </w:t>
      </w:r>
    </w:p>
    <w:p w:rsidR="002B2AFF" w:rsidRPr="00C0198B" w:rsidRDefault="002B2AFF" w:rsidP="002B2AFF">
      <w:pPr>
        <w:pStyle w:val="2"/>
        <w:rPr>
          <w:sz w:val="28"/>
          <w:szCs w:val="28"/>
        </w:rPr>
      </w:pPr>
    </w:p>
    <w:p w:rsidR="002B2AFF" w:rsidRPr="00C0198B" w:rsidRDefault="002B2AFF" w:rsidP="002B2AFF">
      <w:pPr>
        <w:pStyle w:val="1"/>
        <w:rPr>
          <w:sz w:val="28"/>
          <w:szCs w:val="28"/>
        </w:rPr>
      </w:pPr>
      <w:bookmarkStart w:id="26" w:name="n44"/>
      <w:bookmarkEnd w:id="26"/>
      <w:r w:rsidRPr="00C0198B">
        <w:rPr>
          <w:rStyle w:val="rvts15"/>
          <w:bCs/>
          <w:sz w:val="28"/>
          <w:szCs w:val="28"/>
        </w:rPr>
        <w:t>Загальна частина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27" w:name="n45"/>
      <w:bookmarkEnd w:id="27"/>
      <w:r w:rsidRPr="00C0198B">
        <w:rPr>
          <w:b w:val="0"/>
          <w:sz w:val="28"/>
          <w:szCs w:val="28"/>
        </w:rPr>
        <w:t xml:space="preserve">1. Це Положення визначає мету діяльності, права та обов’язки </w:t>
      </w:r>
      <w:r w:rsidR="00462090" w:rsidRPr="00C0198B">
        <w:rPr>
          <w:b w:val="0"/>
          <w:sz w:val="28"/>
          <w:szCs w:val="28"/>
        </w:rPr>
        <w:t>С</w:t>
      </w:r>
      <w:r w:rsidRPr="00C0198B">
        <w:rPr>
          <w:b w:val="0"/>
          <w:sz w:val="28"/>
          <w:szCs w:val="28"/>
        </w:rPr>
        <w:t>постережної ради, організацію її роботи.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28" w:name="n46"/>
      <w:bookmarkEnd w:id="28"/>
      <w:r w:rsidRPr="00C0198B">
        <w:rPr>
          <w:b w:val="0"/>
          <w:sz w:val="28"/>
          <w:szCs w:val="28"/>
        </w:rPr>
        <w:t>2. Спостережна рада у своїй діяльності керується </w:t>
      </w:r>
      <w:hyperlink r:id="rId6" w:tgtFrame="_blank" w:history="1">
        <w:r w:rsidRPr="00C0198B">
          <w:rPr>
            <w:rStyle w:val="a5"/>
            <w:rFonts w:eastAsiaTheme="majorEastAsia"/>
            <w:b w:val="0"/>
            <w:sz w:val="28"/>
            <w:szCs w:val="28"/>
          </w:rPr>
          <w:t>Конституцією</w:t>
        </w:r>
      </w:hyperlink>
      <w:r w:rsidRPr="00C0198B">
        <w:rPr>
          <w:b w:val="0"/>
          <w:sz w:val="28"/>
          <w:szCs w:val="28"/>
        </w:rPr>
        <w:t xml:space="preserve"> 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</w:t>
      </w:r>
      <w:r w:rsidR="00462090" w:rsidRPr="00C0198B">
        <w:rPr>
          <w:b w:val="0"/>
          <w:sz w:val="28"/>
          <w:szCs w:val="28"/>
        </w:rPr>
        <w:t>С</w:t>
      </w:r>
      <w:r w:rsidRPr="00C0198B">
        <w:rPr>
          <w:b w:val="0"/>
          <w:sz w:val="28"/>
          <w:szCs w:val="28"/>
        </w:rPr>
        <w:t xml:space="preserve">татутом закладу охорони здоров’я і </w:t>
      </w:r>
      <w:r w:rsidR="00462090" w:rsidRPr="00C0198B">
        <w:rPr>
          <w:b w:val="0"/>
          <w:sz w:val="28"/>
          <w:szCs w:val="28"/>
        </w:rPr>
        <w:t>П</w:t>
      </w:r>
      <w:r w:rsidRPr="00C0198B">
        <w:rPr>
          <w:b w:val="0"/>
          <w:sz w:val="28"/>
          <w:szCs w:val="28"/>
        </w:rPr>
        <w:t>оложенням про спостережну раду.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29" w:name="n47"/>
      <w:bookmarkEnd w:id="29"/>
      <w:r w:rsidRPr="00C0198B">
        <w:rPr>
          <w:b w:val="0"/>
          <w:sz w:val="28"/>
          <w:szCs w:val="28"/>
        </w:rPr>
        <w:t>3. Основними принципами діяльності спостережної ради є: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0" w:name="n48"/>
      <w:bookmarkEnd w:id="30"/>
      <w:r w:rsidRPr="00C0198B">
        <w:rPr>
          <w:b w:val="0"/>
          <w:sz w:val="28"/>
          <w:szCs w:val="28"/>
        </w:rPr>
        <w:t>- колегіальність та відкритість у прийнятті рішень;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1" w:name="n49"/>
      <w:bookmarkEnd w:id="31"/>
      <w:r w:rsidRPr="00C0198B">
        <w:rPr>
          <w:b w:val="0"/>
          <w:sz w:val="28"/>
          <w:szCs w:val="28"/>
        </w:rPr>
        <w:t>- прозорість діяльності;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2" w:name="n50"/>
      <w:bookmarkEnd w:id="32"/>
      <w:r w:rsidRPr="00C0198B">
        <w:rPr>
          <w:b w:val="0"/>
          <w:sz w:val="28"/>
          <w:szCs w:val="28"/>
        </w:rPr>
        <w:t>- неупередженість і рівноправність членів спостережної ради;</w:t>
      </w:r>
    </w:p>
    <w:p w:rsidR="002B2AFF" w:rsidRPr="00C0198B" w:rsidRDefault="002B2AFF" w:rsidP="002B2AFF">
      <w:pPr>
        <w:pStyle w:val="1"/>
        <w:ind w:firstLine="450"/>
        <w:jc w:val="left"/>
        <w:rPr>
          <w:b w:val="0"/>
          <w:sz w:val="28"/>
          <w:szCs w:val="28"/>
        </w:rPr>
      </w:pPr>
      <w:bookmarkStart w:id="33" w:name="n51"/>
      <w:bookmarkEnd w:id="33"/>
      <w:r w:rsidRPr="00C0198B">
        <w:rPr>
          <w:b w:val="0"/>
          <w:sz w:val="28"/>
          <w:szCs w:val="28"/>
        </w:rPr>
        <w:t>- незалежність.</w:t>
      </w:r>
    </w:p>
    <w:p w:rsidR="002B2AFF" w:rsidRPr="00C0198B" w:rsidRDefault="002B2AFF" w:rsidP="002B2AFF">
      <w:pPr>
        <w:pStyle w:val="2"/>
        <w:rPr>
          <w:rStyle w:val="rvts15"/>
          <w:sz w:val="28"/>
          <w:szCs w:val="28"/>
        </w:rPr>
      </w:pPr>
      <w:bookmarkStart w:id="34" w:name="n52"/>
      <w:bookmarkEnd w:id="34"/>
      <w:r w:rsidRPr="00C0198B">
        <w:rPr>
          <w:rStyle w:val="rvts15"/>
          <w:sz w:val="28"/>
          <w:szCs w:val="28"/>
        </w:rPr>
        <w:t>Мета діяльності, права та обов’язки</w:t>
      </w:r>
    </w:p>
    <w:p w:rsidR="002B2AFF" w:rsidRPr="00C0198B" w:rsidRDefault="002B2AFF" w:rsidP="002B2AFF">
      <w:pPr>
        <w:pStyle w:val="2"/>
        <w:rPr>
          <w:sz w:val="28"/>
          <w:szCs w:val="28"/>
        </w:rPr>
      </w:pPr>
    </w:p>
    <w:p w:rsidR="002B2AFF" w:rsidRPr="00C0198B" w:rsidRDefault="00462090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35" w:name="n53"/>
      <w:bookmarkEnd w:id="35"/>
      <w:r w:rsidRPr="00C0198B">
        <w:rPr>
          <w:b w:val="0"/>
          <w:sz w:val="28"/>
          <w:szCs w:val="28"/>
        </w:rPr>
        <w:t>4. Метою діяльності С</w:t>
      </w:r>
      <w:r w:rsidR="002B2AFF" w:rsidRPr="00C0198B">
        <w:rPr>
          <w:b w:val="0"/>
          <w:sz w:val="28"/>
          <w:szCs w:val="28"/>
        </w:rPr>
        <w:t>постережної ради є сприяння реалізації права громадян на участь в управлінні охороною здоров’я.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36" w:name="n54"/>
      <w:bookmarkEnd w:id="36"/>
      <w:r w:rsidRPr="00C0198B">
        <w:rPr>
          <w:b w:val="0"/>
          <w:sz w:val="28"/>
          <w:szCs w:val="28"/>
        </w:rPr>
        <w:t>5. Спостережна рада:</w:t>
      </w:r>
    </w:p>
    <w:p w:rsidR="002B2AFF" w:rsidRPr="00C0198B" w:rsidRDefault="002B2AFF" w:rsidP="002B2AFF">
      <w:pPr>
        <w:pStyle w:val="2"/>
        <w:ind w:firstLine="426"/>
        <w:jc w:val="both"/>
        <w:rPr>
          <w:b w:val="0"/>
          <w:sz w:val="28"/>
          <w:szCs w:val="28"/>
        </w:rPr>
      </w:pPr>
      <w:bookmarkStart w:id="37" w:name="n55"/>
      <w:bookmarkEnd w:id="37"/>
      <w:r w:rsidRPr="00C0198B">
        <w:rPr>
          <w:b w:val="0"/>
          <w:sz w:val="28"/>
          <w:szCs w:val="28"/>
        </w:rPr>
        <w:t>- затверджує план роботи  ради;</w:t>
      </w:r>
    </w:p>
    <w:p w:rsidR="002B2AFF" w:rsidRPr="00C0198B" w:rsidRDefault="002B2AFF" w:rsidP="002B2AFF">
      <w:pPr>
        <w:pStyle w:val="2"/>
        <w:ind w:firstLine="426"/>
        <w:jc w:val="both"/>
        <w:rPr>
          <w:b w:val="0"/>
          <w:sz w:val="28"/>
          <w:szCs w:val="28"/>
        </w:rPr>
      </w:pPr>
      <w:bookmarkStart w:id="38" w:name="n56"/>
      <w:bookmarkEnd w:id="38"/>
      <w:r w:rsidRPr="00C0198B">
        <w:rPr>
          <w:b w:val="0"/>
          <w:sz w:val="28"/>
          <w:szCs w:val="28"/>
        </w:rPr>
        <w:t>- розглядає питання щодо дотримання вимог законодавства під час - здійснення медичного обслуговування населення закладом охорони здоров’я;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9" w:name="n57"/>
      <w:bookmarkEnd w:id="39"/>
      <w:r w:rsidRPr="00C0198B">
        <w:rPr>
          <w:b w:val="0"/>
          <w:sz w:val="28"/>
          <w:szCs w:val="28"/>
        </w:rPr>
        <w:t>- розглядає питання щодо дотримання закладом охорони здоров’я прав та забезпечення безпеки пацієнтів під час здійснення медичного обслуговування, в тому числі питання щодо належного розгляду скарг пацієнтів (їх законних представників, членів сім’ї та родичів) та реагування закладу охорони здоров’я на такі скарги;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0" w:name="n58"/>
      <w:bookmarkEnd w:id="40"/>
      <w:r w:rsidRPr="00C0198B">
        <w:rPr>
          <w:b w:val="0"/>
          <w:sz w:val="28"/>
          <w:szCs w:val="28"/>
        </w:rPr>
        <w:t>розглядає питання щодо результатів фінансово-господарської діяльності закладу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1" w:name="n59"/>
      <w:bookmarkEnd w:id="41"/>
      <w:r w:rsidRPr="00C0198B">
        <w:rPr>
          <w:b w:val="0"/>
          <w:sz w:val="28"/>
          <w:szCs w:val="28"/>
        </w:rPr>
        <w:t xml:space="preserve">вносить керівнику закладу охорони здоров’я пропозиції з питань діяльності закладу охорони здоров’я, покращення якості забезпечення населення </w:t>
      </w:r>
      <w:r w:rsidRPr="00C0198B">
        <w:rPr>
          <w:b w:val="0"/>
          <w:sz w:val="28"/>
          <w:szCs w:val="28"/>
        </w:rPr>
        <w:lastRenderedPageBreak/>
        <w:t>медичним обслуговуванням, дотримання прав та забезпечення безпеки пацієнтів;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2" w:name="n60"/>
      <w:bookmarkEnd w:id="42"/>
      <w:r w:rsidRPr="00C0198B">
        <w:rPr>
          <w:b w:val="0"/>
          <w:sz w:val="28"/>
          <w:szCs w:val="28"/>
        </w:rPr>
        <w:t>бере участь у підготовці пропозицій щодо розвитку матеріально-технічної бази та інфраструктури закладу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3" w:name="n61"/>
      <w:bookmarkEnd w:id="43"/>
      <w:r w:rsidRPr="00C0198B">
        <w:rPr>
          <w:b w:val="0"/>
          <w:sz w:val="28"/>
          <w:szCs w:val="28"/>
        </w:rPr>
        <w:t>подає пропозиції керівнику закладу охорони здоров’я щодо оптимізації організаційної структури такого закладу за напрямами його діяльності;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4" w:name="n62"/>
      <w:bookmarkEnd w:id="44"/>
      <w:r w:rsidRPr="00C0198B">
        <w:rPr>
          <w:b w:val="0"/>
          <w:sz w:val="28"/>
          <w:szCs w:val="28"/>
        </w:rPr>
        <w:t>розглядає інші питання, пов’язані з фінансово-господарською діяльністю закладу охорони здоров’я, здійсненням медичного обслуговування, дотриманням прав та забезпеченням безпеки пацієнтів;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5" w:name="n63"/>
      <w:bookmarkEnd w:id="45"/>
      <w:r w:rsidRPr="00C0198B">
        <w:rPr>
          <w:b w:val="0"/>
          <w:sz w:val="28"/>
          <w:szCs w:val="28"/>
        </w:rPr>
        <w:t>інформує  орган управління заклад</w:t>
      </w:r>
      <w:r w:rsidR="002A6301">
        <w:rPr>
          <w:b w:val="0"/>
          <w:sz w:val="28"/>
          <w:szCs w:val="28"/>
        </w:rPr>
        <w:t>у</w:t>
      </w:r>
      <w:r w:rsidRPr="00C0198B">
        <w:rPr>
          <w:b w:val="0"/>
          <w:sz w:val="28"/>
          <w:szCs w:val="28"/>
        </w:rPr>
        <w:t xml:space="preserve"> охорони здоров'я </w:t>
      </w:r>
      <w:r w:rsidR="002A6301">
        <w:rPr>
          <w:b w:val="0"/>
          <w:sz w:val="28"/>
          <w:szCs w:val="28"/>
        </w:rPr>
        <w:t>Жовківс</w:t>
      </w:r>
      <w:r w:rsidRPr="00C0198B">
        <w:rPr>
          <w:b w:val="0"/>
          <w:sz w:val="28"/>
          <w:szCs w:val="28"/>
        </w:rPr>
        <w:t>ької міської ради (далі - Уповноважений орган управління) про недоліки діяльності такого закладу, випадки недодержання вимог законодавства під час здійснення медичного обслуговування населення;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6" w:name="n64"/>
      <w:bookmarkEnd w:id="46"/>
      <w:r w:rsidRPr="00C0198B">
        <w:rPr>
          <w:b w:val="0"/>
          <w:sz w:val="28"/>
          <w:szCs w:val="28"/>
        </w:rPr>
        <w:t>подає пропозиції Уповноваженому органу управління та керівнику закладу охорони здоров’я щодо вжиття заходів для усунення виявлених порушень та підвищення рівня забезпечення безпеки пацієнтів у закладі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7" w:name="n65"/>
      <w:bookmarkEnd w:id="47"/>
      <w:r w:rsidRPr="00C0198B">
        <w:rPr>
          <w:b w:val="0"/>
          <w:sz w:val="28"/>
          <w:szCs w:val="28"/>
        </w:rPr>
        <w:t xml:space="preserve">з урахуванням вимог законодавства щодо інформації з обмеженим доступом висвітлює свою діяльність у засобах масової інформації, на зборах, конференціях тощо, оприлюднює результати своєї роботи на офіційних веб-сайтах закладів охорони здоров’я (за наявності) і  </w:t>
      </w:r>
      <w:r w:rsidR="002A6301">
        <w:rPr>
          <w:b w:val="0"/>
          <w:sz w:val="28"/>
          <w:szCs w:val="28"/>
        </w:rPr>
        <w:t>Жовківс</w:t>
      </w:r>
      <w:r w:rsidRPr="00C0198B">
        <w:rPr>
          <w:b w:val="0"/>
          <w:sz w:val="28"/>
          <w:szCs w:val="28"/>
        </w:rPr>
        <w:t>ької міської ради, розміщує інформацію про діяльність спостережної ради на інформаційних стендах у закладах охорони здоров’я в доступних для пацієнтів місцях.</w:t>
      </w:r>
    </w:p>
    <w:p w:rsidR="002B2AFF" w:rsidRPr="00C0198B" w:rsidRDefault="002B2AFF" w:rsidP="002B2AFF">
      <w:pPr>
        <w:pStyle w:val="2"/>
        <w:ind w:left="450"/>
        <w:jc w:val="both"/>
        <w:rPr>
          <w:b w:val="0"/>
          <w:sz w:val="28"/>
          <w:szCs w:val="28"/>
        </w:rPr>
      </w:pPr>
      <w:bookmarkStart w:id="48" w:name="n66"/>
      <w:bookmarkEnd w:id="48"/>
      <w:r w:rsidRPr="00C0198B">
        <w:rPr>
          <w:b w:val="0"/>
          <w:sz w:val="28"/>
          <w:szCs w:val="28"/>
        </w:rPr>
        <w:t>6. Спостережна рада має право: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9" w:name="n67"/>
      <w:bookmarkEnd w:id="49"/>
      <w:r w:rsidRPr="00C0198B">
        <w:rPr>
          <w:b w:val="0"/>
          <w:sz w:val="28"/>
          <w:szCs w:val="28"/>
        </w:rPr>
        <w:t>на отримання доступу її членів згідно з вимогами законодавства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спостережної ради на ім’я керівника закладу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50" w:name="n68"/>
      <w:bookmarkEnd w:id="50"/>
      <w:r w:rsidRPr="00C0198B">
        <w:rPr>
          <w:b w:val="0"/>
          <w:sz w:val="28"/>
          <w:szCs w:val="28"/>
        </w:rPr>
        <w:t>залучати експертів до проведення аналізу окремих питань діяльності закладу охорони здоров’я з урахуванням вимог законодавства щодо інформації з обмеженим доступом.</w:t>
      </w:r>
    </w:p>
    <w:p w:rsidR="002B2AFF" w:rsidRPr="00C0198B" w:rsidRDefault="002B2AFF" w:rsidP="002B2AFF">
      <w:pPr>
        <w:pStyle w:val="1"/>
        <w:rPr>
          <w:rStyle w:val="rvts15"/>
          <w:sz w:val="28"/>
          <w:szCs w:val="28"/>
        </w:rPr>
      </w:pPr>
      <w:bookmarkStart w:id="51" w:name="n69"/>
      <w:bookmarkEnd w:id="51"/>
    </w:p>
    <w:p w:rsidR="002B2AFF" w:rsidRPr="00C0198B" w:rsidRDefault="002B2AFF" w:rsidP="002B2AFF">
      <w:pPr>
        <w:pStyle w:val="1"/>
        <w:rPr>
          <w:sz w:val="28"/>
          <w:szCs w:val="28"/>
        </w:rPr>
      </w:pPr>
      <w:r w:rsidRPr="00C0198B">
        <w:rPr>
          <w:rStyle w:val="rvts15"/>
          <w:sz w:val="28"/>
          <w:szCs w:val="28"/>
        </w:rPr>
        <w:t>Склад спостережної ради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2" w:name="n70"/>
      <w:bookmarkEnd w:id="52"/>
      <w:r w:rsidRPr="00C0198B">
        <w:rPr>
          <w:b w:val="0"/>
          <w:sz w:val="28"/>
          <w:szCs w:val="28"/>
        </w:rPr>
        <w:t>7. До складу спостережної ради входять голова, заступник голови, секретар і члени спостережної ради.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3" w:name="n71"/>
      <w:bookmarkEnd w:id="53"/>
      <w:r w:rsidRPr="00C0198B">
        <w:rPr>
          <w:b w:val="0"/>
          <w:sz w:val="28"/>
          <w:szCs w:val="28"/>
        </w:rPr>
        <w:t>8. Члени спостережної ради на першому її засіданні обирають із свого складу простою більшістю голосів голову спостережної ради, а також за пропозицією голови - секретаря спостережної ради.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4" w:name="n72"/>
      <w:bookmarkEnd w:id="54"/>
      <w:r w:rsidRPr="00C0198B">
        <w:rPr>
          <w:b w:val="0"/>
          <w:sz w:val="28"/>
          <w:szCs w:val="28"/>
        </w:rPr>
        <w:t>9. Строк повноважень спостережної ради становить три роки. Одна і та сама особа не може бути членом спостережної ради більше двох строків підряд.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5" w:name="n73"/>
      <w:bookmarkEnd w:id="55"/>
      <w:r w:rsidRPr="00C0198B">
        <w:rPr>
          <w:b w:val="0"/>
          <w:sz w:val="28"/>
          <w:szCs w:val="28"/>
        </w:rPr>
        <w:t>10. Членство у спостережній раді припиняється у разі: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6" w:name="n74"/>
      <w:bookmarkEnd w:id="56"/>
      <w:r w:rsidRPr="00C0198B">
        <w:rPr>
          <w:b w:val="0"/>
          <w:sz w:val="28"/>
          <w:szCs w:val="28"/>
        </w:rPr>
        <w:t>систематичної (більше трьох разів підряд) відсутності без поважних причин члена спостережної ради на її засіданнях;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7" w:name="n75"/>
      <w:bookmarkEnd w:id="57"/>
      <w:r w:rsidRPr="00C0198B">
        <w:rPr>
          <w:b w:val="0"/>
          <w:sz w:val="28"/>
          <w:szCs w:val="28"/>
        </w:rPr>
        <w:t xml:space="preserve">надходження мотивованого повідомлення від органу / організації, від якого / якої було делеговано члена спостережної ради, за підписом керівника  про </w:t>
      </w:r>
      <w:r w:rsidRPr="00C0198B">
        <w:rPr>
          <w:b w:val="0"/>
          <w:sz w:val="28"/>
          <w:szCs w:val="28"/>
        </w:rPr>
        <w:lastRenderedPageBreak/>
        <w:t>відкликання свого представника та припинення його членства у спостережній раді;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8" w:name="n76"/>
      <w:bookmarkEnd w:id="58"/>
      <w:r w:rsidRPr="00C0198B">
        <w:rPr>
          <w:b w:val="0"/>
          <w:sz w:val="28"/>
          <w:szCs w:val="28"/>
        </w:rPr>
        <w:t>скасування державної реєстрації громадського об’єднання / організації, представника якого / якої обрано до складу спостережної ради;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9" w:name="n77"/>
      <w:bookmarkEnd w:id="59"/>
      <w:r w:rsidRPr="00C0198B">
        <w:rPr>
          <w:b w:val="0"/>
          <w:sz w:val="28"/>
          <w:szCs w:val="28"/>
        </w:rPr>
        <w:t>неможливості члена спостережної ради брати участь у роботі спостережної ради за станом здоров’я, визнання у судовому порядку члена спостережної ради недієздатним або обмежено дієздатним;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60" w:name="n78"/>
      <w:bookmarkEnd w:id="60"/>
      <w:r w:rsidRPr="00C0198B">
        <w:rPr>
          <w:b w:val="0"/>
          <w:sz w:val="28"/>
          <w:szCs w:val="28"/>
        </w:rPr>
        <w:t xml:space="preserve">набрання законної сили обвинувальним </w:t>
      </w:r>
      <w:proofErr w:type="spellStart"/>
      <w:r w:rsidRPr="00C0198B">
        <w:rPr>
          <w:b w:val="0"/>
          <w:sz w:val="28"/>
          <w:szCs w:val="28"/>
        </w:rPr>
        <w:t>вироком</w:t>
      </w:r>
      <w:proofErr w:type="spellEnd"/>
      <w:r w:rsidRPr="00C0198B">
        <w:rPr>
          <w:b w:val="0"/>
          <w:sz w:val="28"/>
          <w:szCs w:val="28"/>
        </w:rPr>
        <w:t xml:space="preserve"> щодо члена спостережної ради;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61" w:name="n79"/>
      <w:bookmarkEnd w:id="61"/>
      <w:r w:rsidRPr="00C0198B">
        <w:rPr>
          <w:b w:val="0"/>
          <w:sz w:val="28"/>
          <w:szCs w:val="28"/>
        </w:rPr>
        <w:t>подання членом спостережної ради відповідної заяви;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jc w:val="both"/>
        <w:rPr>
          <w:b w:val="0"/>
          <w:sz w:val="28"/>
          <w:szCs w:val="28"/>
        </w:rPr>
      </w:pPr>
      <w:bookmarkStart w:id="62" w:name="n80"/>
      <w:bookmarkEnd w:id="62"/>
      <w:r w:rsidRPr="00C0198B">
        <w:rPr>
          <w:b w:val="0"/>
          <w:sz w:val="28"/>
          <w:szCs w:val="28"/>
        </w:rPr>
        <w:t>смерті члена спостережної ради.</w:t>
      </w:r>
    </w:p>
    <w:p w:rsidR="002B2AFF" w:rsidRDefault="002B2AFF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3" w:name="n81"/>
      <w:bookmarkEnd w:id="63"/>
      <w:r w:rsidRPr="00C0198B">
        <w:rPr>
          <w:b w:val="0"/>
          <w:sz w:val="28"/>
          <w:szCs w:val="28"/>
        </w:rPr>
        <w:t xml:space="preserve">11. У разі припинення представником громадськості, громадського об’єднання чи організації, що здійснює професійне самоврядування, членства у спостережній раді його місце може зайняти наступний за черговістю кандидат 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до складу спостережної ради, який набрав найбільшу кількість голосів за результатами проведення рейтингового голосування.</w:t>
      </w:r>
    </w:p>
    <w:p w:rsidR="00C0198B" w:rsidRPr="004E3E6F" w:rsidRDefault="00C0198B" w:rsidP="004E3E6F">
      <w:pPr>
        <w:pStyle w:val="2"/>
        <w:ind w:firstLine="360"/>
        <w:jc w:val="both"/>
        <w:rPr>
          <w:rStyle w:val="rvts15"/>
          <w:b w:val="0"/>
          <w:sz w:val="28"/>
          <w:szCs w:val="28"/>
        </w:rPr>
      </w:pPr>
      <w:bookmarkStart w:id="64" w:name="n82"/>
      <w:bookmarkEnd w:id="64"/>
      <w:r w:rsidRPr="00C0198B">
        <w:rPr>
          <w:b w:val="0"/>
          <w:sz w:val="28"/>
          <w:szCs w:val="28"/>
        </w:rPr>
        <w:t>Рішення про включення нового члена до спостережної ради затверджується рішенням сесії ради.</w:t>
      </w:r>
      <w:bookmarkStart w:id="65" w:name="n83"/>
      <w:bookmarkEnd w:id="65"/>
    </w:p>
    <w:p w:rsidR="00C0198B" w:rsidRPr="00C0198B" w:rsidRDefault="00C0198B" w:rsidP="00C0198B">
      <w:pPr>
        <w:pStyle w:val="1"/>
        <w:rPr>
          <w:rStyle w:val="rvts15"/>
          <w:bCs/>
          <w:sz w:val="28"/>
          <w:szCs w:val="28"/>
        </w:rPr>
      </w:pPr>
      <w:r w:rsidRPr="00C0198B">
        <w:rPr>
          <w:rStyle w:val="rvts15"/>
          <w:bCs/>
          <w:sz w:val="28"/>
          <w:szCs w:val="28"/>
        </w:rPr>
        <w:t>Організація роботи спостережної ради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6" w:name="n84"/>
      <w:bookmarkEnd w:id="66"/>
      <w:r w:rsidRPr="00C0198B">
        <w:rPr>
          <w:b w:val="0"/>
          <w:sz w:val="28"/>
          <w:szCs w:val="28"/>
        </w:rPr>
        <w:t>12. Спостережну раду очолює її голова, який персонально відповідає за виконання покладених на неї завдань.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7" w:name="n85"/>
      <w:bookmarkEnd w:id="67"/>
      <w:r w:rsidRPr="00C0198B">
        <w:rPr>
          <w:b w:val="0"/>
          <w:sz w:val="28"/>
          <w:szCs w:val="28"/>
        </w:rPr>
        <w:t>13. Голова спостережної ради:</w:t>
      </w:r>
    </w:p>
    <w:p w:rsidR="00C0198B" w:rsidRPr="00C0198B" w:rsidRDefault="00C0198B" w:rsidP="00C0198B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bookmarkStart w:id="68" w:name="n86"/>
      <w:bookmarkEnd w:id="68"/>
      <w:r w:rsidRPr="00C0198B">
        <w:rPr>
          <w:b w:val="0"/>
          <w:sz w:val="28"/>
          <w:szCs w:val="28"/>
        </w:rPr>
        <w:t>організовує діяльність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69" w:name="n87"/>
      <w:bookmarkEnd w:id="69"/>
      <w:r w:rsidRPr="00C0198B">
        <w:rPr>
          <w:b w:val="0"/>
          <w:sz w:val="28"/>
          <w:szCs w:val="28"/>
        </w:rPr>
        <w:t>визначає функціональні обов’язки заступника голови, секретаря і членів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70" w:name="n88"/>
      <w:bookmarkEnd w:id="70"/>
      <w:proofErr w:type="spellStart"/>
      <w:r w:rsidRPr="00C0198B">
        <w:rPr>
          <w:b w:val="0"/>
          <w:sz w:val="28"/>
          <w:szCs w:val="28"/>
        </w:rPr>
        <w:t>скликає</w:t>
      </w:r>
      <w:proofErr w:type="spellEnd"/>
      <w:r w:rsidRPr="00C0198B">
        <w:rPr>
          <w:b w:val="0"/>
          <w:sz w:val="28"/>
          <w:szCs w:val="28"/>
        </w:rPr>
        <w:t xml:space="preserve"> і веде засідання спостережної ради, виносить на розгляд спостережної ради пропозиції щодо порядку денного засідання, підписує рішення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bookmarkStart w:id="71" w:name="n89"/>
      <w:bookmarkEnd w:id="71"/>
      <w:r w:rsidRPr="00C0198B">
        <w:rPr>
          <w:b w:val="0"/>
          <w:sz w:val="28"/>
          <w:szCs w:val="28"/>
        </w:rPr>
        <w:t>підписує листи та інші документи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72" w:name="n90"/>
      <w:bookmarkEnd w:id="72"/>
      <w:r w:rsidRPr="00C0198B">
        <w:rPr>
          <w:b w:val="0"/>
          <w:sz w:val="28"/>
          <w:szCs w:val="28"/>
        </w:rPr>
        <w:t>представляє спостережну раду у взаємовідносинах з органами державної влади, органами місцевого самоврядування, Власником закладу охорони здоров'я, підприємствами, установами, організаціями;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73" w:name="n91"/>
      <w:bookmarkEnd w:id="73"/>
      <w:r w:rsidRPr="00C0198B">
        <w:rPr>
          <w:b w:val="0"/>
          <w:sz w:val="28"/>
          <w:szCs w:val="28"/>
        </w:rPr>
        <w:t>здійснює інші функції, необхідні для організації діяльності спостережної ради, в межах її повноважень.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74" w:name="n92"/>
      <w:bookmarkEnd w:id="74"/>
      <w:r w:rsidRPr="00C0198B">
        <w:rPr>
          <w:b w:val="0"/>
          <w:sz w:val="28"/>
          <w:szCs w:val="28"/>
        </w:rPr>
        <w:t>14. Секретар спостережної ради: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75" w:name="n93"/>
      <w:bookmarkEnd w:id="75"/>
      <w:r w:rsidRPr="00C0198B">
        <w:rPr>
          <w:b w:val="0"/>
          <w:sz w:val="28"/>
          <w:szCs w:val="28"/>
        </w:rPr>
        <w:t>готує проект плану роботи спостережної ради з урахуванням пропозицій її членів;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76" w:name="n94"/>
      <w:bookmarkEnd w:id="76"/>
      <w:r w:rsidRPr="00C0198B">
        <w:rPr>
          <w:b w:val="0"/>
          <w:sz w:val="28"/>
          <w:szCs w:val="28"/>
        </w:rPr>
        <w:t>забезпечує подання членам спостережної ради не пізніше ніж за п’ять робочих днів до планового засідання відповідні інформаційні матеріали;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jc w:val="both"/>
        <w:rPr>
          <w:b w:val="0"/>
          <w:sz w:val="28"/>
          <w:szCs w:val="28"/>
        </w:rPr>
      </w:pPr>
      <w:bookmarkStart w:id="77" w:name="n95"/>
      <w:bookmarkEnd w:id="77"/>
      <w:r w:rsidRPr="00C0198B">
        <w:rPr>
          <w:b w:val="0"/>
          <w:sz w:val="28"/>
          <w:szCs w:val="28"/>
        </w:rPr>
        <w:t>забезпечує підготовку проектів документів до її засідань;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78" w:name="n96"/>
      <w:bookmarkEnd w:id="78"/>
      <w:r w:rsidRPr="00C0198B">
        <w:rPr>
          <w:b w:val="0"/>
          <w:sz w:val="28"/>
          <w:szCs w:val="28"/>
        </w:rPr>
        <w:t>веде і зберігає протоколи засідань спостережної ради та іншу документацію;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jc w:val="both"/>
        <w:rPr>
          <w:b w:val="0"/>
          <w:sz w:val="28"/>
          <w:szCs w:val="28"/>
        </w:rPr>
      </w:pPr>
      <w:bookmarkStart w:id="79" w:name="n97"/>
      <w:bookmarkEnd w:id="79"/>
      <w:r w:rsidRPr="00C0198B">
        <w:rPr>
          <w:b w:val="0"/>
          <w:sz w:val="28"/>
          <w:szCs w:val="28"/>
        </w:rPr>
        <w:t>веде облік присутності членів спостережної ради на її засіданнях;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80" w:name="n98"/>
      <w:bookmarkEnd w:id="80"/>
      <w:r w:rsidRPr="00C0198B">
        <w:rPr>
          <w:b w:val="0"/>
          <w:sz w:val="28"/>
          <w:szCs w:val="28"/>
        </w:rPr>
        <w:t>забезпечує інформування громадськості про діяльність спостережної ради;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81" w:name="n99"/>
      <w:bookmarkEnd w:id="81"/>
      <w:r w:rsidRPr="00C0198B">
        <w:rPr>
          <w:b w:val="0"/>
          <w:sz w:val="28"/>
          <w:szCs w:val="28"/>
        </w:rPr>
        <w:t>здійснює інші повноваження і виконує доручення голови спостережної ради, пов’язані з організацією її діяльності.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2" w:name="n100"/>
      <w:bookmarkEnd w:id="82"/>
      <w:r w:rsidRPr="00C0198B">
        <w:rPr>
          <w:b w:val="0"/>
          <w:sz w:val="28"/>
          <w:szCs w:val="28"/>
        </w:rPr>
        <w:lastRenderedPageBreak/>
        <w:t>15. Члени спостережної ради мають право:</w:t>
      </w:r>
    </w:p>
    <w:p w:rsidR="00C0198B" w:rsidRPr="00C0198B" w:rsidRDefault="00C0198B" w:rsidP="00C0198B">
      <w:pPr>
        <w:pStyle w:val="2"/>
        <w:numPr>
          <w:ilvl w:val="0"/>
          <w:numId w:val="5"/>
        </w:numPr>
        <w:jc w:val="both"/>
        <w:rPr>
          <w:b w:val="0"/>
          <w:sz w:val="28"/>
          <w:szCs w:val="28"/>
        </w:rPr>
      </w:pPr>
      <w:bookmarkStart w:id="83" w:name="n101"/>
      <w:bookmarkEnd w:id="83"/>
      <w:r w:rsidRPr="00C0198B">
        <w:rPr>
          <w:b w:val="0"/>
          <w:sz w:val="28"/>
          <w:szCs w:val="28"/>
        </w:rPr>
        <w:t>брати участь у засіданнях спостережної ради;</w:t>
      </w:r>
    </w:p>
    <w:p w:rsidR="00C0198B" w:rsidRPr="00C0198B" w:rsidRDefault="00C0198B" w:rsidP="00C0198B">
      <w:pPr>
        <w:pStyle w:val="2"/>
        <w:numPr>
          <w:ilvl w:val="0"/>
          <w:numId w:val="5"/>
        </w:numPr>
        <w:ind w:left="0" w:firstLine="360"/>
        <w:jc w:val="both"/>
        <w:rPr>
          <w:b w:val="0"/>
          <w:sz w:val="28"/>
          <w:szCs w:val="28"/>
        </w:rPr>
      </w:pPr>
      <w:bookmarkStart w:id="84" w:name="n102"/>
      <w:bookmarkEnd w:id="84"/>
      <w:r w:rsidRPr="00C0198B">
        <w:rPr>
          <w:b w:val="0"/>
          <w:sz w:val="28"/>
          <w:szCs w:val="28"/>
        </w:rPr>
        <w:t>ініціювати розгляд питань на чергових та позачергових засіданнях спостережної ради шляхом внесення їх до порядку денного;</w:t>
      </w:r>
    </w:p>
    <w:p w:rsidR="00C0198B" w:rsidRPr="00C0198B" w:rsidRDefault="00C0198B" w:rsidP="00C0198B">
      <w:pPr>
        <w:pStyle w:val="2"/>
        <w:numPr>
          <w:ilvl w:val="0"/>
          <w:numId w:val="5"/>
        </w:numPr>
        <w:ind w:left="0" w:firstLine="360"/>
        <w:jc w:val="both"/>
        <w:rPr>
          <w:b w:val="0"/>
          <w:sz w:val="28"/>
          <w:szCs w:val="28"/>
        </w:rPr>
      </w:pPr>
      <w:bookmarkStart w:id="85" w:name="n103"/>
      <w:bookmarkEnd w:id="85"/>
      <w:r w:rsidRPr="00C0198B">
        <w:rPr>
          <w:b w:val="0"/>
          <w:sz w:val="28"/>
          <w:szCs w:val="28"/>
        </w:rPr>
        <w:t>брати участь у розгляді питань спостережною радою та подавати пропозиції до проектів рішень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6" w:name="n104"/>
      <w:bookmarkEnd w:id="86"/>
      <w:r w:rsidRPr="00C0198B">
        <w:rPr>
          <w:b w:val="0"/>
          <w:sz w:val="28"/>
          <w:szCs w:val="28"/>
        </w:rPr>
        <w:t>16. Члени спостережної ради не мають права перешкоджати діяльності закладу охорони здоров’я, здійсненню медичного обслуговування населення.</w:t>
      </w:r>
    </w:p>
    <w:p w:rsid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7" w:name="n105"/>
      <w:bookmarkEnd w:id="87"/>
      <w:r w:rsidRPr="00C0198B">
        <w:rPr>
          <w:b w:val="0"/>
          <w:sz w:val="28"/>
          <w:szCs w:val="28"/>
        </w:rPr>
        <w:t xml:space="preserve">17. Члени спостережної ради не мають права розголошувати відомості, що становлять лікарську таємницю, персональні дані та іншу інформацію з </w:t>
      </w:r>
    </w:p>
    <w:p w:rsid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обмеженим доступом, розголошення якої заборонено законодавством, які стали їм відомі у зв’язку з виконанням обов’язків членів спостережної ради. Члени 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спостережної ради підписують зобов’язання щодо нерозголошення такої інформації (у довільній формі).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8" w:name="n106"/>
      <w:bookmarkEnd w:id="88"/>
      <w:r w:rsidRPr="00C0198B">
        <w:rPr>
          <w:b w:val="0"/>
          <w:sz w:val="28"/>
          <w:szCs w:val="28"/>
        </w:rPr>
        <w:t>Неправомірне розголошення такої інформації може бути підставою для виключення члена із складу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9" w:name="n107"/>
      <w:bookmarkEnd w:id="89"/>
      <w:r w:rsidRPr="00C0198B">
        <w:rPr>
          <w:b w:val="0"/>
          <w:sz w:val="28"/>
          <w:szCs w:val="28"/>
        </w:rPr>
        <w:t>18. Спостережна рада провадить свою діяльність за планами роботи, які формуються на підставі пропозицій її членів.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0" w:name="n108"/>
      <w:bookmarkEnd w:id="90"/>
      <w:r w:rsidRPr="00C0198B">
        <w:rPr>
          <w:b w:val="0"/>
          <w:sz w:val="28"/>
          <w:szCs w:val="28"/>
        </w:rPr>
        <w:t xml:space="preserve">19. Засідання спостережної ради </w:t>
      </w:r>
      <w:proofErr w:type="spellStart"/>
      <w:r w:rsidRPr="00C0198B">
        <w:rPr>
          <w:b w:val="0"/>
          <w:sz w:val="28"/>
          <w:szCs w:val="28"/>
        </w:rPr>
        <w:t>скликає</w:t>
      </w:r>
      <w:proofErr w:type="spellEnd"/>
      <w:r w:rsidRPr="00C0198B">
        <w:rPr>
          <w:b w:val="0"/>
          <w:sz w:val="28"/>
          <w:szCs w:val="28"/>
        </w:rPr>
        <w:t xml:space="preserve"> та проводить її голова, у разі його відсутності - заступник голови.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1" w:name="n109"/>
      <w:bookmarkEnd w:id="91"/>
      <w:r w:rsidRPr="00C0198B">
        <w:rPr>
          <w:b w:val="0"/>
          <w:sz w:val="28"/>
          <w:szCs w:val="28"/>
        </w:rPr>
        <w:t>20. Засідання спостережної ради проводяться у міру потреби і вважаються правоможними, якщо на них присутні дві третини її членів.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2" w:name="n110"/>
      <w:bookmarkEnd w:id="92"/>
      <w:r w:rsidRPr="00C0198B">
        <w:rPr>
          <w:b w:val="0"/>
          <w:sz w:val="28"/>
          <w:szCs w:val="28"/>
        </w:rPr>
        <w:t>21. Засідання спостережної ради скликаються на вимогу голови спостережної ради, Уповноваженого органу управління або однієї третини членів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3" w:name="n111"/>
      <w:bookmarkEnd w:id="93"/>
      <w:r w:rsidRPr="00C0198B">
        <w:rPr>
          <w:b w:val="0"/>
          <w:sz w:val="28"/>
          <w:szCs w:val="28"/>
        </w:rPr>
        <w:t>Вимога про скликання засідання спостережної ради повинна містити обґрунтування питання, яке вимагає обговорення.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4" w:name="n112"/>
      <w:bookmarkEnd w:id="94"/>
      <w:r w:rsidRPr="00C0198B">
        <w:rPr>
          <w:b w:val="0"/>
          <w:sz w:val="28"/>
          <w:szCs w:val="28"/>
        </w:rPr>
        <w:t>22. Засідання спостережної ради проводяться у відкритому або закритому режимі.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5" w:name="n113"/>
      <w:bookmarkEnd w:id="95"/>
      <w:r w:rsidRPr="00C0198B">
        <w:rPr>
          <w:b w:val="0"/>
          <w:sz w:val="28"/>
          <w:szCs w:val="28"/>
        </w:rPr>
        <w:t>У разі коли на засіданні спостережної ради розглядаються питання, пов’язані з інформацією з обмеженим доступом, за рішенням спостережної ради засідання проводяться у закритому режимі.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6" w:name="n114"/>
      <w:bookmarkEnd w:id="96"/>
      <w:r w:rsidRPr="00C0198B">
        <w:rPr>
          <w:b w:val="0"/>
          <w:sz w:val="28"/>
          <w:szCs w:val="28"/>
        </w:rPr>
        <w:t>23. Рішення спостережної ради приймаються шляхом відкритого голосування більшістю голосів її членів, присутніх на засіданні.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7" w:name="n115"/>
      <w:bookmarkEnd w:id="97"/>
      <w:r w:rsidRPr="00C0198B">
        <w:rPr>
          <w:b w:val="0"/>
          <w:sz w:val="28"/>
          <w:szCs w:val="28"/>
        </w:rPr>
        <w:t>У разі рівного розподілу голосів вирішальним є голос голови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8" w:name="n116"/>
      <w:bookmarkEnd w:id="98"/>
      <w:r w:rsidRPr="00C0198B">
        <w:rPr>
          <w:b w:val="0"/>
          <w:sz w:val="28"/>
          <w:szCs w:val="28"/>
        </w:rPr>
        <w:t>24. Член спостережної ради бере участь у засіданні особисто і не може передавати свій голос іншій особі. Кожен член спостережної ради під час голосування має один голос.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9" w:name="n117"/>
      <w:bookmarkEnd w:id="99"/>
      <w:r w:rsidRPr="00C0198B">
        <w:rPr>
          <w:b w:val="0"/>
          <w:sz w:val="28"/>
          <w:szCs w:val="28"/>
        </w:rPr>
        <w:t>25. Розгляд питань, що виносяться на засідання спостережної ради, та прийняті за результатами засідання рішення фіксуються у протоколі.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0" w:name="n118"/>
      <w:bookmarkEnd w:id="100"/>
      <w:r w:rsidRPr="00C0198B">
        <w:rPr>
          <w:b w:val="0"/>
          <w:sz w:val="28"/>
          <w:szCs w:val="28"/>
        </w:rPr>
        <w:t>Протокол підписується головуючим та секретарем спостережної ради і надсилається усім членам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1" w:name="n119"/>
      <w:bookmarkEnd w:id="101"/>
      <w:r w:rsidRPr="00C0198B">
        <w:rPr>
          <w:b w:val="0"/>
          <w:sz w:val="28"/>
          <w:szCs w:val="28"/>
        </w:rPr>
        <w:t>Члени спостережної ради можуть письмово викласти свою окрему думку, яка додається до протоколу і є його невід’ємною частиною.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2" w:name="n120"/>
      <w:bookmarkEnd w:id="102"/>
      <w:r w:rsidRPr="00C0198B">
        <w:rPr>
          <w:b w:val="0"/>
          <w:sz w:val="28"/>
          <w:szCs w:val="28"/>
        </w:rPr>
        <w:lastRenderedPageBreak/>
        <w:t>26. Рішення спостережної ради доводяться до відома Уповноваженого органу управління та керівника закладу охорони здоров’я для розгляду та вжиття відповідних заходів і оприлюднюються на офіційному веб-сайті Дрогобицької міської ради та офіційному веб-сайті закладу охорони здоров’я (за наявності) з урахуванням вимог законодавства щодо інформації з обмеженим доступом, що не може бути розголошена.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3" w:name="n121"/>
      <w:bookmarkEnd w:id="103"/>
      <w:r w:rsidRPr="00C0198B">
        <w:rPr>
          <w:b w:val="0"/>
          <w:sz w:val="28"/>
          <w:szCs w:val="28"/>
        </w:rPr>
        <w:t>27. Спостережна рада подає Уповноваженому орган управління (на вимогу) річний звіт про свою роботу. У разі визнання діяльності спостережної ради незадовільною Уповноважений орган управління приймає обґрунтоване рішення про формування нового складу спостережної ради.</w:t>
      </w:r>
    </w:p>
    <w:p w:rsidR="00C0198B" w:rsidRPr="00C0198B" w:rsidRDefault="00C0198B" w:rsidP="00C0198B">
      <w:pPr>
        <w:pStyle w:val="2"/>
        <w:ind w:firstLine="360"/>
        <w:jc w:val="both"/>
      </w:pPr>
      <w:bookmarkStart w:id="104" w:name="n122"/>
      <w:bookmarkEnd w:id="104"/>
      <w:r w:rsidRPr="00C0198B">
        <w:rPr>
          <w:b w:val="0"/>
          <w:sz w:val="28"/>
          <w:szCs w:val="28"/>
        </w:rPr>
        <w:t>Члени спостережної ради, діяльність якої визнано незадовільною, не можуть входити до наступного складу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</w:p>
    <w:p w:rsidR="004E3E6F" w:rsidRDefault="004E3E6F" w:rsidP="00C0198B">
      <w:pPr>
        <w:rPr>
          <w:lang w:eastAsia="ru-RU"/>
        </w:rPr>
      </w:pPr>
    </w:p>
    <w:p w:rsidR="004E3E6F" w:rsidRPr="004E3E6F" w:rsidRDefault="004E3E6F" w:rsidP="004E3E6F">
      <w:pPr>
        <w:rPr>
          <w:lang w:eastAsia="ru-RU"/>
        </w:rPr>
      </w:pPr>
    </w:p>
    <w:p w:rsidR="004E3E6F" w:rsidRPr="004E3E6F" w:rsidRDefault="004E3E6F" w:rsidP="004E3E6F">
      <w:pPr>
        <w:rPr>
          <w:lang w:eastAsia="ru-RU"/>
        </w:rPr>
      </w:pPr>
    </w:p>
    <w:p w:rsidR="004E3E6F" w:rsidRDefault="004E3E6F" w:rsidP="004E3E6F">
      <w:pPr>
        <w:rPr>
          <w:lang w:eastAsia="ru-RU"/>
        </w:rPr>
      </w:pPr>
    </w:p>
    <w:p w:rsidR="00C0198B" w:rsidRPr="004E3E6F" w:rsidRDefault="004E3E6F" w:rsidP="004E3E6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Марта ГРЕНЬ</w:t>
      </w:r>
    </w:p>
    <w:sectPr w:rsidR="00C0198B" w:rsidRPr="004E3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5E5"/>
    <w:multiLevelType w:val="hybridMultilevel"/>
    <w:tmpl w:val="8BB2C3EA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43A"/>
    <w:multiLevelType w:val="hybridMultilevel"/>
    <w:tmpl w:val="7EAE46F8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E4D"/>
    <w:multiLevelType w:val="hybridMultilevel"/>
    <w:tmpl w:val="3B628A66"/>
    <w:lvl w:ilvl="0" w:tplc="F4A05E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DC13D25"/>
    <w:multiLevelType w:val="hybridMultilevel"/>
    <w:tmpl w:val="D436BD50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6651"/>
    <w:multiLevelType w:val="hybridMultilevel"/>
    <w:tmpl w:val="07861902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B6"/>
    <w:rsid w:val="00194505"/>
    <w:rsid w:val="00226F10"/>
    <w:rsid w:val="002738B6"/>
    <w:rsid w:val="002A6301"/>
    <w:rsid w:val="002B2AFF"/>
    <w:rsid w:val="0042632E"/>
    <w:rsid w:val="00462090"/>
    <w:rsid w:val="004E3E6F"/>
    <w:rsid w:val="004E4AF1"/>
    <w:rsid w:val="006C5BAF"/>
    <w:rsid w:val="0071198B"/>
    <w:rsid w:val="0072276D"/>
    <w:rsid w:val="00A9770B"/>
    <w:rsid w:val="00C0198B"/>
    <w:rsid w:val="00CB4503"/>
    <w:rsid w:val="00D23F4A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8385-E64C-4C58-9DB8-D981B6D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AF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2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2AFF"/>
    <w:rPr>
      <w:b/>
      <w:bCs/>
    </w:rPr>
  </w:style>
  <w:style w:type="character" w:customStyle="1" w:styleId="10">
    <w:name w:val="Заголовок 1 Знак"/>
    <w:basedOn w:val="a0"/>
    <w:link w:val="1"/>
    <w:rsid w:val="002B2A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2AFF"/>
    <w:rPr>
      <w:color w:val="0000FF"/>
      <w:u w:val="single"/>
    </w:rPr>
  </w:style>
  <w:style w:type="character" w:customStyle="1" w:styleId="rvts23">
    <w:name w:val="rvts23"/>
    <w:basedOn w:val="a0"/>
    <w:rsid w:val="002B2AFF"/>
  </w:style>
  <w:style w:type="character" w:customStyle="1" w:styleId="rvts15">
    <w:name w:val="rvts15"/>
    <w:basedOn w:val="a0"/>
    <w:rsid w:val="002B2AFF"/>
  </w:style>
  <w:style w:type="paragraph" w:styleId="a6">
    <w:name w:val="Balloon Text"/>
    <w:basedOn w:val="a"/>
    <w:link w:val="a7"/>
    <w:uiPriority w:val="99"/>
    <w:semiHidden/>
    <w:unhideWhenUsed/>
    <w:rsid w:val="0019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11313</Words>
  <Characters>6449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3</cp:revision>
  <cp:lastPrinted>2022-10-07T11:33:00Z</cp:lastPrinted>
  <dcterms:created xsi:type="dcterms:W3CDTF">2022-10-05T09:41:00Z</dcterms:created>
  <dcterms:modified xsi:type="dcterms:W3CDTF">2022-10-07T12:10:00Z</dcterms:modified>
</cp:coreProperties>
</file>