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33B" w:rsidRDefault="00EE45E2">
      <w:pPr>
        <w:spacing w:before="76"/>
        <w:ind w:left="5977"/>
        <w:rPr>
          <w:sz w:val="28"/>
        </w:rPr>
      </w:pPr>
      <w:r>
        <w:rPr>
          <w:spacing w:val="-2"/>
          <w:sz w:val="28"/>
        </w:rPr>
        <w:t>ЗАТВЕРДЖЕНО</w:t>
      </w:r>
    </w:p>
    <w:p w:rsidR="0009533B" w:rsidRDefault="00EE45E2">
      <w:pPr>
        <w:spacing w:before="158"/>
        <w:ind w:left="5977" w:right="984"/>
        <w:rPr>
          <w:sz w:val="28"/>
        </w:rPr>
      </w:pPr>
      <w:r>
        <w:rPr>
          <w:spacing w:val="-2"/>
          <w:sz w:val="28"/>
        </w:rPr>
        <w:t>Наказ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Головного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 xml:space="preserve">управління </w:t>
      </w:r>
      <w:r>
        <w:rPr>
          <w:sz w:val="28"/>
        </w:rPr>
        <w:t>Пенсійного фонду України у Львівській області</w:t>
      </w:r>
    </w:p>
    <w:p w:rsidR="0009533B" w:rsidRDefault="00EE45E2">
      <w:pPr>
        <w:tabs>
          <w:tab w:val="left" w:pos="7931"/>
          <w:tab w:val="left" w:pos="8281"/>
          <w:tab w:val="left" w:pos="9590"/>
        </w:tabs>
        <w:ind w:left="6467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року № </w:t>
      </w:r>
      <w:r>
        <w:rPr>
          <w:sz w:val="28"/>
          <w:u w:val="single"/>
        </w:rPr>
        <w:tab/>
      </w:r>
    </w:p>
    <w:p w:rsidR="0009533B" w:rsidRDefault="00EE45E2">
      <w:pPr>
        <w:spacing w:line="20" w:lineRule="exact"/>
        <w:ind w:left="597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66700" cy="7620"/>
                <wp:effectExtent l="9525" t="0" r="0" b="190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6700" cy="7620"/>
                          <a:chOff x="0" y="0"/>
                          <a:chExt cx="266700" cy="76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608"/>
                            <a:ext cx="266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0">
                                <a:moveTo>
                                  <a:pt x="0" y="0"/>
                                </a:moveTo>
                                <a:lnTo>
                                  <a:pt x="266700" y="0"/>
                                </a:lnTo>
                              </a:path>
                            </a:pathLst>
                          </a:custGeom>
                          <a:ln w="72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0DBB26" id="Group 1" o:spid="_x0000_s1026" style="width:21pt;height:.6pt;mso-position-horizontal-relative:char;mso-position-vertical-relative:line" coordsize="2667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">
                <v:shape id="Graphic 2" o:spid="_x0000_s1027" style="position:absolute;top:3608;width:266700;height:1270;visibility:visible;mso-wrap-style:square;v-text-anchor:top" coordsize="266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" path="m,l266700,e" filled="f" strokeweight=".20047mm">
                  <v:path arrowok="t"/>
                </v:shape>
                <w10:anchorlock/>
              </v:group>
            </w:pict>
          </mc:Fallback>
        </mc:AlternateContent>
      </w:r>
    </w:p>
    <w:p w:rsidR="0009533B" w:rsidRDefault="0009533B">
      <w:pPr>
        <w:spacing w:before="307"/>
        <w:rPr>
          <w:sz w:val="28"/>
        </w:rPr>
      </w:pPr>
    </w:p>
    <w:p w:rsidR="0009533B" w:rsidRDefault="00EE45E2">
      <w:pPr>
        <w:pStyle w:val="a3"/>
        <w:ind w:left="3762"/>
        <w:rPr>
          <w:spacing w:val="-2"/>
        </w:rPr>
      </w:pPr>
      <w:r>
        <w:t>ТЕХНОЛОГІЧНА</w:t>
      </w:r>
      <w:r>
        <w:rPr>
          <w:spacing w:val="-17"/>
        </w:rPr>
        <w:t xml:space="preserve"> </w:t>
      </w:r>
      <w:r>
        <w:rPr>
          <w:spacing w:val="-2"/>
        </w:rPr>
        <w:t>КАРТКА</w:t>
      </w:r>
    </w:p>
    <w:p w:rsidR="00EE45E2" w:rsidRDefault="00EE45E2">
      <w:pPr>
        <w:pStyle w:val="a3"/>
        <w:ind w:left="3762"/>
        <w:rPr>
          <w:spacing w:val="-2"/>
        </w:rPr>
      </w:pPr>
      <w:r>
        <w:rPr>
          <w:spacing w:val="-2"/>
        </w:rPr>
        <w:t>Адміністративної послуги</w:t>
      </w:r>
    </w:p>
    <w:p w:rsidR="00EE45E2" w:rsidRDefault="00EE45E2">
      <w:pPr>
        <w:pStyle w:val="a3"/>
        <w:ind w:left="3762"/>
        <w:rPr>
          <w:spacing w:val="-2"/>
        </w:rPr>
      </w:pPr>
    </w:p>
    <w:p w:rsidR="0009533B" w:rsidRDefault="00EE45E2">
      <w:pPr>
        <w:pStyle w:val="a3"/>
        <w:spacing w:before="19" w:line="259" w:lineRule="auto"/>
        <w:ind w:left="469" w:right="350"/>
        <w:jc w:val="center"/>
      </w:pPr>
      <w:r>
        <w:t>Н</w:t>
      </w:r>
      <w:r>
        <w:t xml:space="preserve">адання </w:t>
      </w:r>
      <w:bookmarkStart w:id="0" w:name="_GoBack"/>
      <w:bookmarkEnd w:id="0"/>
      <w:r>
        <w:t>субсидій на оплату вартості або частини вартості найму (оренди)</w:t>
      </w:r>
      <w:r>
        <w:rPr>
          <w:spacing w:val="-14"/>
        </w:rPr>
        <w:t xml:space="preserve"> </w:t>
      </w:r>
      <w:r>
        <w:t>житлового</w:t>
      </w:r>
      <w:r>
        <w:rPr>
          <w:spacing w:val="-14"/>
        </w:rPr>
        <w:t xml:space="preserve"> </w:t>
      </w:r>
      <w:r>
        <w:t>приміщення</w:t>
      </w:r>
      <w:r>
        <w:rPr>
          <w:spacing w:val="-14"/>
        </w:rPr>
        <w:t xml:space="preserve"> </w:t>
      </w:r>
      <w:r>
        <w:t>та</w:t>
      </w:r>
      <w:r>
        <w:rPr>
          <w:spacing w:val="-14"/>
        </w:rPr>
        <w:t xml:space="preserve"> </w:t>
      </w:r>
      <w:r>
        <w:t>компенсації</w:t>
      </w:r>
      <w:r>
        <w:rPr>
          <w:spacing w:val="-14"/>
        </w:rPr>
        <w:t xml:space="preserve"> </w:t>
      </w:r>
      <w:r>
        <w:t>частини</w:t>
      </w:r>
      <w:r>
        <w:rPr>
          <w:spacing w:val="-14"/>
        </w:rPr>
        <w:t xml:space="preserve"> </w:t>
      </w:r>
      <w:r>
        <w:t>податку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доходи фізичних осіб або єдиного податку та військового збору</w:t>
      </w:r>
    </w:p>
    <w:p w:rsidR="0009533B" w:rsidRDefault="0009533B">
      <w:pPr>
        <w:spacing w:before="66"/>
        <w:rPr>
          <w:b/>
          <w:sz w:val="20"/>
        </w:rPr>
      </w:pPr>
    </w:p>
    <w:tbl>
      <w:tblPr>
        <w:tblStyle w:val="TableNormal"/>
        <w:tblW w:w="0" w:type="auto"/>
        <w:tblInd w:w="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"/>
        <w:gridCol w:w="2410"/>
        <w:gridCol w:w="1842"/>
        <w:gridCol w:w="1923"/>
        <w:gridCol w:w="1985"/>
        <w:gridCol w:w="1639"/>
      </w:tblGrid>
      <w:tr w:rsidR="0009533B">
        <w:trPr>
          <w:trHeight w:val="964"/>
        </w:trPr>
        <w:tc>
          <w:tcPr>
            <w:tcW w:w="345" w:type="dxa"/>
          </w:tcPr>
          <w:p w:rsidR="0009533B" w:rsidRDefault="00EE45E2">
            <w:pPr>
              <w:pStyle w:val="TableParagraph"/>
              <w:ind w:left="145" w:right="-87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№</w:t>
            </w:r>
          </w:p>
        </w:tc>
        <w:tc>
          <w:tcPr>
            <w:tcW w:w="2410" w:type="dxa"/>
          </w:tcPr>
          <w:p w:rsidR="0009533B" w:rsidRDefault="00EE45E2">
            <w:pPr>
              <w:pStyle w:val="TableParagraph"/>
              <w:ind w:left="338"/>
              <w:rPr>
                <w:b/>
                <w:sz w:val="26"/>
              </w:rPr>
            </w:pPr>
            <w:r>
              <w:rPr>
                <w:b/>
                <w:sz w:val="26"/>
              </w:rPr>
              <w:t>Етапи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послуги</w:t>
            </w:r>
          </w:p>
        </w:tc>
        <w:tc>
          <w:tcPr>
            <w:tcW w:w="1842" w:type="dxa"/>
            <w:tcBorders>
              <w:top w:val="single" w:sz="4" w:space="0" w:color="000000"/>
              <w:right w:val="single" w:sz="4" w:space="0" w:color="000000"/>
            </w:tcBorders>
          </w:tcPr>
          <w:p w:rsidR="0009533B" w:rsidRDefault="00EE45E2">
            <w:pPr>
              <w:pStyle w:val="TableParagraph"/>
              <w:spacing w:before="44" w:line="300" w:lineRule="atLeast"/>
              <w:ind w:left="76" w:right="61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Відповідальна посадова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особа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</w:tcBorders>
          </w:tcPr>
          <w:p w:rsidR="0009533B" w:rsidRDefault="00EE45E2">
            <w:pPr>
              <w:pStyle w:val="TableParagraph"/>
              <w:ind w:left="411" w:hanging="25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Структурний підрозділ</w:t>
            </w:r>
          </w:p>
        </w:tc>
        <w:tc>
          <w:tcPr>
            <w:tcW w:w="1985" w:type="dxa"/>
            <w:tcBorders>
              <w:top w:val="single" w:sz="4" w:space="0" w:color="000000"/>
              <w:right w:val="single" w:sz="4" w:space="0" w:color="000000"/>
            </w:tcBorders>
          </w:tcPr>
          <w:p w:rsidR="0009533B" w:rsidRDefault="00EE45E2">
            <w:pPr>
              <w:pStyle w:val="TableParagraph"/>
              <w:ind w:left="61"/>
              <w:rPr>
                <w:b/>
                <w:sz w:val="26"/>
              </w:rPr>
            </w:pPr>
            <w:r>
              <w:rPr>
                <w:b/>
                <w:sz w:val="26"/>
              </w:rPr>
              <w:t>Дія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(В-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виконує, З –затверджує)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</w:tcBorders>
          </w:tcPr>
          <w:p w:rsidR="0009533B" w:rsidRDefault="00EE45E2">
            <w:pPr>
              <w:pStyle w:val="TableParagraph"/>
              <w:spacing w:before="44" w:line="300" w:lineRule="atLeast"/>
              <w:ind w:left="112" w:right="87" w:hanging="1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Строк </w:t>
            </w:r>
            <w:r>
              <w:rPr>
                <w:b/>
                <w:sz w:val="26"/>
              </w:rPr>
              <w:t>виконання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/ </w:t>
            </w:r>
            <w:r>
              <w:rPr>
                <w:b/>
                <w:spacing w:val="-2"/>
                <w:sz w:val="26"/>
              </w:rPr>
              <w:t>передачі</w:t>
            </w:r>
          </w:p>
        </w:tc>
      </w:tr>
      <w:tr w:rsidR="0009533B">
        <w:trPr>
          <w:trHeight w:val="2459"/>
        </w:trPr>
        <w:tc>
          <w:tcPr>
            <w:tcW w:w="345" w:type="dxa"/>
          </w:tcPr>
          <w:p w:rsidR="0009533B" w:rsidRDefault="00EE45E2">
            <w:pPr>
              <w:pStyle w:val="TableParagraph"/>
              <w:ind w:left="14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2410" w:type="dxa"/>
          </w:tcPr>
          <w:p w:rsidR="0009533B" w:rsidRDefault="00EE45E2">
            <w:pPr>
              <w:pStyle w:val="TableParagraph"/>
              <w:spacing w:before="39" w:line="300" w:lineRule="atLeast"/>
              <w:ind w:right="59"/>
              <w:rPr>
                <w:sz w:val="26"/>
              </w:rPr>
            </w:pPr>
            <w:r>
              <w:rPr>
                <w:spacing w:val="-2"/>
                <w:sz w:val="26"/>
              </w:rPr>
              <w:t>Ідентифікація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особи, реєстрація заяви, договору найму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приймання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та </w:t>
            </w:r>
            <w:r>
              <w:rPr>
                <w:spacing w:val="-2"/>
                <w:sz w:val="26"/>
              </w:rPr>
              <w:t xml:space="preserve">сканування </w:t>
            </w:r>
            <w:r>
              <w:rPr>
                <w:sz w:val="26"/>
              </w:rPr>
              <w:t xml:space="preserve">документів для </w:t>
            </w:r>
            <w:r>
              <w:rPr>
                <w:spacing w:val="-2"/>
                <w:sz w:val="26"/>
              </w:rPr>
              <w:t>призначення субсидії</w:t>
            </w:r>
          </w:p>
        </w:tc>
        <w:tc>
          <w:tcPr>
            <w:tcW w:w="1842" w:type="dxa"/>
            <w:tcBorders>
              <w:right w:val="single" w:sz="4" w:space="0" w:color="000000"/>
            </w:tcBorders>
          </w:tcPr>
          <w:p w:rsidR="0009533B" w:rsidRDefault="00EE45E2">
            <w:pPr>
              <w:pStyle w:val="TableParagraph"/>
              <w:spacing w:line="276" w:lineRule="auto"/>
              <w:ind w:right="400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Посадові особи </w:t>
            </w:r>
            <w:r>
              <w:rPr>
                <w:spacing w:val="-4"/>
                <w:sz w:val="26"/>
              </w:rPr>
              <w:t xml:space="preserve">виконавчого </w:t>
            </w:r>
            <w:r>
              <w:rPr>
                <w:spacing w:val="-2"/>
                <w:sz w:val="26"/>
              </w:rPr>
              <w:t xml:space="preserve">органу, </w:t>
            </w:r>
            <w:proofErr w:type="spellStart"/>
            <w:r>
              <w:rPr>
                <w:spacing w:val="-2"/>
                <w:sz w:val="26"/>
              </w:rPr>
              <w:t>ЦНАПу</w:t>
            </w:r>
            <w:proofErr w:type="spellEnd"/>
          </w:p>
        </w:tc>
        <w:tc>
          <w:tcPr>
            <w:tcW w:w="1923" w:type="dxa"/>
            <w:tcBorders>
              <w:left w:val="single" w:sz="4" w:space="0" w:color="000000"/>
            </w:tcBorders>
          </w:tcPr>
          <w:p w:rsidR="0009533B" w:rsidRDefault="00EE45E2">
            <w:pPr>
              <w:pStyle w:val="TableParagraph"/>
              <w:ind w:left="588"/>
              <w:rPr>
                <w:sz w:val="26"/>
              </w:rPr>
            </w:pPr>
            <w:r>
              <w:rPr>
                <w:spacing w:val="-4"/>
                <w:sz w:val="26"/>
              </w:rPr>
              <w:t>ЦНАП</w:t>
            </w:r>
          </w:p>
        </w:tc>
        <w:tc>
          <w:tcPr>
            <w:tcW w:w="1985" w:type="dxa"/>
            <w:tcBorders>
              <w:right w:val="single" w:sz="4" w:space="0" w:color="000000"/>
            </w:tcBorders>
          </w:tcPr>
          <w:p w:rsidR="0009533B" w:rsidRDefault="00EE45E2">
            <w:pPr>
              <w:pStyle w:val="TableParagraph"/>
              <w:ind w:left="75" w:righ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В</w:t>
            </w:r>
          </w:p>
        </w:tc>
        <w:tc>
          <w:tcPr>
            <w:tcW w:w="1639" w:type="dxa"/>
            <w:tcBorders>
              <w:left w:val="single" w:sz="4" w:space="0" w:color="000000"/>
            </w:tcBorders>
          </w:tcPr>
          <w:p w:rsidR="0009533B" w:rsidRDefault="00EE45E2">
            <w:pPr>
              <w:pStyle w:val="TableParagraph"/>
              <w:ind w:left="64" w:right="68"/>
              <w:rPr>
                <w:sz w:val="26"/>
              </w:rPr>
            </w:pPr>
            <w:r>
              <w:rPr>
                <w:spacing w:val="-2"/>
                <w:sz w:val="26"/>
              </w:rPr>
              <w:t>Впродовж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3- </w:t>
            </w:r>
            <w:r>
              <w:rPr>
                <w:sz w:val="26"/>
              </w:rPr>
              <w:t xml:space="preserve">х робочих днів в </w:t>
            </w:r>
            <w:r>
              <w:rPr>
                <w:spacing w:val="-2"/>
                <w:sz w:val="26"/>
              </w:rPr>
              <w:t>електронній формі</w:t>
            </w:r>
          </w:p>
        </w:tc>
      </w:tr>
      <w:tr w:rsidR="0009533B">
        <w:trPr>
          <w:trHeight w:val="1861"/>
        </w:trPr>
        <w:tc>
          <w:tcPr>
            <w:tcW w:w="345" w:type="dxa"/>
          </w:tcPr>
          <w:p w:rsidR="0009533B" w:rsidRDefault="00EE45E2">
            <w:pPr>
              <w:pStyle w:val="TableParagraph"/>
              <w:spacing w:before="67"/>
              <w:ind w:left="145"/>
              <w:rPr>
                <w:rFonts w:ascii="Calibri"/>
                <w:sz w:val="26"/>
              </w:rPr>
            </w:pPr>
            <w:r>
              <w:rPr>
                <w:rFonts w:ascii="Calibri"/>
                <w:spacing w:val="-10"/>
                <w:sz w:val="26"/>
              </w:rPr>
              <w:t>2</w:t>
            </w:r>
          </w:p>
        </w:tc>
        <w:tc>
          <w:tcPr>
            <w:tcW w:w="2410" w:type="dxa"/>
          </w:tcPr>
          <w:p w:rsidR="0009533B" w:rsidRDefault="00EE45E2">
            <w:pPr>
              <w:pStyle w:val="TableParagraph"/>
              <w:spacing w:before="41" w:line="300" w:lineRule="atLeast"/>
              <w:rPr>
                <w:sz w:val="26"/>
              </w:rPr>
            </w:pPr>
            <w:r>
              <w:rPr>
                <w:sz w:val="26"/>
              </w:rPr>
              <w:t>Відбір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документів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з електронної черги, перевірка та </w:t>
            </w:r>
            <w:r>
              <w:rPr>
                <w:spacing w:val="-2"/>
                <w:sz w:val="26"/>
              </w:rPr>
              <w:t xml:space="preserve">опрацювання, </w:t>
            </w:r>
            <w:r>
              <w:rPr>
                <w:sz w:val="26"/>
              </w:rPr>
              <w:t xml:space="preserve">передача до </w:t>
            </w:r>
            <w:proofErr w:type="spellStart"/>
            <w:r>
              <w:rPr>
                <w:spacing w:val="-2"/>
                <w:sz w:val="26"/>
              </w:rPr>
              <w:t>атрибутування</w:t>
            </w:r>
            <w:proofErr w:type="spellEnd"/>
          </w:p>
        </w:tc>
        <w:tc>
          <w:tcPr>
            <w:tcW w:w="1842" w:type="dxa"/>
            <w:tcBorders>
              <w:right w:val="single" w:sz="4" w:space="0" w:color="000000"/>
            </w:tcBorders>
          </w:tcPr>
          <w:p w:rsidR="0009533B" w:rsidRDefault="00EE45E2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Спеціаліст</w:t>
            </w:r>
          </w:p>
        </w:tc>
        <w:tc>
          <w:tcPr>
            <w:tcW w:w="1923" w:type="dxa"/>
            <w:tcBorders>
              <w:left w:val="single" w:sz="4" w:space="0" w:color="000000"/>
            </w:tcBorders>
          </w:tcPr>
          <w:p w:rsidR="0009533B" w:rsidRDefault="00EE45E2">
            <w:pPr>
              <w:pStyle w:val="TableParagraph"/>
              <w:ind w:left="62" w:right="93"/>
              <w:rPr>
                <w:sz w:val="26"/>
              </w:rPr>
            </w:pPr>
            <w:r>
              <w:rPr>
                <w:spacing w:val="-2"/>
                <w:sz w:val="26"/>
              </w:rPr>
              <w:t>Відділ обслуговування громадян</w:t>
            </w:r>
          </w:p>
        </w:tc>
        <w:tc>
          <w:tcPr>
            <w:tcW w:w="1985" w:type="dxa"/>
            <w:tcBorders>
              <w:right w:val="single" w:sz="4" w:space="0" w:color="000000"/>
            </w:tcBorders>
          </w:tcPr>
          <w:p w:rsidR="0009533B" w:rsidRDefault="00EE45E2">
            <w:pPr>
              <w:pStyle w:val="TableParagraph"/>
              <w:ind w:left="7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В</w:t>
            </w:r>
          </w:p>
        </w:tc>
        <w:tc>
          <w:tcPr>
            <w:tcW w:w="1639" w:type="dxa"/>
            <w:tcBorders>
              <w:left w:val="single" w:sz="4" w:space="0" w:color="000000"/>
            </w:tcBorders>
          </w:tcPr>
          <w:p w:rsidR="0009533B" w:rsidRDefault="00EE45E2">
            <w:pPr>
              <w:pStyle w:val="TableParagraph"/>
              <w:ind w:left="64" w:right="542"/>
              <w:rPr>
                <w:sz w:val="26"/>
              </w:rPr>
            </w:pPr>
            <w:r>
              <w:rPr>
                <w:sz w:val="26"/>
              </w:rPr>
              <w:t>В день відбору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з </w:t>
            </w:r>
            <w:r>
              <w:rPr>
                <w:spacing w:val="-4"/>
                <w:sz w:val="26"/>
              </w:rPr>
              <w:t>черги</w:t>
            </w:r>
          </w:p>
        </w:tc>
      </w:tr>
      <w:tr w:rsidR="0009533B">
        <w:trPr>
          <w:trHeight w:val="1262"/>
        </w:trPr>
        <w:tc>
          <w:tcPr>
            <w:tcW w:w="345" w:type="dxa"/>
          </w:tcPr>
          <w:p w:rsidR="0009533B" w:rsidRDefault="00EE45E2">
            <w:pPr>
              <w:pStyle w:val="TableParagraph"/>
              <w:spacing w:before="67"/>
              <w:ind w:left="145"/>
              <w:rPr>
                <w:rFonts w:ascii="Calibri"/>
                <w:sz w:val="26"/>
              </w:rPr>
            </w:pPr>
            <w:r>
              <w:rPr>
                <w:rFonts w:ascii="Calibri"/>
                <w:spacing w:val="-10"/>
                <w:sz w:val="26"/>
              </w:rPr>
              <w:t>3</w:t>
            </w:r>
          </w:p>
        </w:tc>
        <w:tc>
          <w:tcPr>
            <w:tcW w:w="2410" w:type="dxa"/>
          </w:tcPr>
          <w:p w:rsidR="0009533B" w:rsidRDefault="00EE45E2">
            <w:pPr>
              <w:pStyle w:val="TableParagraph"/>
              <w:spacing w:before="43" w:line="300" w:lineRule="atLeast"/>
              <w:rPr>
                <w:sz w:val="26"/>
              </w:rPr>
            </w:pPr>
            <w:r>
              <w:rPr>
                <w:sz w:val="26"/>
              </w:rPr>
              <w:t xml:space="preserve">Оцифрування та </w:t>
            </w:r>
            <w:proofErr w:type="spellStart"/>
            <w:r>
              <w:rPr>
                <w:spacing w:val="-2"/>
                <w:sz w:val="26"/>
              </w:rPr>
              <w:t>атрибутування</w:t>
            </w:r>
            <w:proofErr w:type="spellEnd"/>
            <w:r>
              <w:rPr>
                <w:spacing w:val="-2"/>
                <w:sz w:val="26"/>
              </w:rPr>
              <w:t xml:space="preserve"> електронних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копій документів</w:t>
            </w:r>
          </w:p>
        </w:tc>
        <w:tc>
          <w:tcPr>
            <w:tcW w:w="1842" w:type="dxa"/>
            <w:tcBorders>
              <w:right w:val="single" w:sz="4" w:space="0" w:color="000000"/>
            </w:tcBorders>
          </w:tcPr>
          <w:p w:rsidR="0009533B" w:rsidRDefault="00EE45E2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Спеціаліст</w:t>
            </w:r>
          </w:p>
        </w:tc>
        <w:tc>
          <w:tcPr>
            <w:tcW w:w="1923" w:type="dxa"/>
            <w:tcBorders>
              <w:left w:val="single" w:sz="4" w:space="0" w:color="000000"/>
            </w:tcBorders>
          </w:tcPr>
          <w:p w:rsidR="0009533B" w:rsidRDefault="00EE45E2">
            <w:pPr>
              <w:pStyle w:val="TableParagraph"/>
              <w:spacing w:before="43" w:line="300" w:lineRule="atLeast"/>
              <w:ind w:left="62" w:right="204" w:firstLine="52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Відділ оцифрування </w:t>
            </w:r>
            <w:r>
              <w:rPr>
                <w:sz w:val="26"/>
              </w:rPr>
              <w:t>документів та обробки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даних</w:t>
            </w:r>
          </w:p>
        </w:tc>
        <w:tc>
          <w:tcPr>
            <w:tcW w:w="1985" w:type="dxa"/>
            <w:tcBorders>
              <w:right w:val="single" w:sz="4" w:space="0" w:color="000000"/>
            </w:tcBorders>
          </w:tcPr>
          <w:p w:rsidR="0009533B" w:rsidRDefault="00EE45E2">
            <w:pPr>
              <w:pStyle w:val="TableParagraph"/>
              <w:ind w:left="75" w:righ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В</w:t>
            </w:r>
          </w:p>
        </w:tc>
        <w:tc>
          <w:tcPr>
            <w:tcW w:w="1639" w:type="dxa"/>
            <w:tcBorders>
              <w:left w:val="single" w:sz="4" w:space="0" w:color="000000"/>
            </w:tcBorders>
          </w:tcPr>
          <w:p w:rsidR="0009533B" w:rsidRDefault="00EE45E2">
            <w:pPr>
              <w:pStyle w:val="TableParagraph"/>
              <w:ind w:left="64" w:right="68"/>
              <w:rPr>
                <w:sz w:val="26"/>
              </w:rPr>
            </w:pPr>
            <w:r>
              <w:rPr>
                <w:spacing w:val="-2"/>
                <w:sz w:val="26"/>
              </w:rPr>
              <w:t>Впродовж одного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дня</w:t>
            </w:r>
          </w:p>
        </w:tc>
      </w:tr>
      <w:tr w:rsidR="0009533B">
        <w:trPr>
          <w:trHeight w:val="1861"/>
        </w:trPr>
        <w:tc>
          <w:tcPr>
            <w:tcW w:w="345" w:type="dxa"/>
          </w:tcPr>
          <w:p w:rsidR="0009533B" w:rsidRDefault="00EE45E2">
            <w:pPr>
              <w:pStyle w:val="TableParagraph"/>
              <w:ind w:left="145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2410" w:type="dxa"/>
          </w:tcPr>
          <w:p w:rsidR="0009533B" w:rsidRDefault="00EE45E2">
            <w:pPr>
              <w:pStyle w:val="TableParagraph"/>
              <w:spacing w:before="41" w:line="300" w:lineRule="atLeast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Здійснення верифікації </w:t>
            </w:r>
            <w:r>
              <w:rPr>
                <w:sz w:val="26"/>
              </w:rPr>
              <w:t xml:space="preserve">державних виплат </w:t>
            </w:r>
            <w:r>
              <w:rPr>
                <w:spacing w:val="-2"/>
                <w:sz w:val="26"/>
              </w:rPr>
              <w:t>шляхом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порівняння </w:t>
            </w:r>
            <w:r>
              <w:rPr>
                <w:sz w:val="26"/>
              </w:rPr>
              <w:t xml:space="preserve">даних поданих </w:t>
            </w:r>
            <w:r>
              <w:rPr>
                <w:spacing w:val="-2"/>
                <w:sz w:val="26"/>
              </w:rPr>
              <w:t>реципієнтом</w:t>
            </w:r>
          </w:p>
        </w:tc>
        <w:tc>
          <w:tcPr>
            <w:tcW w:w="1842" w:type="dxa"/>
            <w:tcBorders>
              <w:right w:val="single" w:sz="4" w:space="0" w:color="000000"/>
            </w:tcBorders>
          </w:tcPr>
          <w:p w:rsidR="0009533B" w:rsidRDefault="00EE45E2">
            <w:pPr>
              <w:pStyle w:val="TableParagraph"/>
              <w:ind w:right="566"/>
              <w:rPr>
                <w:sz w:val="26"/>
              </w:rPr>
            </w:pPr>
            <w:r>
              <w:rPr>
                <w:spacing w:val="-2"/>
                <w:sz w:val="26"/>
              </w:rPr>
              <w:t>Суб’єкти надання інформації</w:t>
            </w:r>
          </w:p>
        </w:tc>
        <w:tc>
          <w:tcPr>
            <w:tcW w:w="1923" w:type="dxa"/>
            <w:tcBorders>
              <w:left w:val="single" w:sz="4" w:space="0" w:color="000000"/>
            </w:tcBorders>
          </w:tcPr>
          <w:p w:rsidR="0009533B" w:rsidRDefault="0009533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85" w:type="dxa"/>
            <w:tcBorders>
              <w:right w:val="single" w:sz="4" w:space="0" w:color="000000"/>
            </w:tcBorders>
          </w:tcPr>
          <w:p w:rsidR="0009533B" w:rsidRDefault="00EE45E2">
            <w:pPr>
              <w:pStyle w:val="TableParagraph"/>
              <w:ind w:left="75" w:righ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В</w:t>
            </w:r>
          </w:p>
        </w:tc>
        <w:tc>
          <w:tcPr>
            <w:tcW w:w="1639" w:type="dxa"/>
            <w:tcBorders>
              <w:left w:val="single" w:sz="4" w:space="0" w:color="000000"/>
            </w:tcBorders>
          </w:tcPr>
          <w:p w:rsidR="0009533B" w:rsidRDefault="00EE45E2">
            <w:pPr>
              <w:pStyle w:val="TableParagraph"/>
              <w:ind w:left="64" w:right="421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Впродовж </w:t>
            </w:r>
            <w:r>
              <w:rPr>
                <w:sz w:val="26"/>
              </w:rPr>
              <w:t>п’яти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днів</w:t>
            </w:r>
          </w:p>
        </w:tc>
      </w:tr>
      <w:tr w:rsidR="0009533B">
        <w:trPr>
          <w:trHeight w:val="963"/>
        </w:trPr>
        <w:tc>
          <w:tcPr>
            <w:tcW w:w="345" w:type="dxa"/>
          </w:tcPr>
          <w:p w:rsidR="0009533B" w:rsidRDefault="00EE45E2">
            <w:pPr>
              <w:pStyle w:val="TableParagraph"/>
              <w:spacing w:before="67"/>
              <w:ind w:left="145"/>
              <w:rPr>
                <w:rFonts w:ascii="Calibri"/>
                <w:sz w:val="26"/>
              </w:rPr>
            </w:pPr>
            <w:r>
              <w:rPr>
                <w:rFonts w:ascii="Calibri"/>
                <w:spacing w:val="-10"/>
                <w:sz w:val="26"/>
              </w:rPr>
              <w:t>5</w:t>
            </w:r>
          </w:p>
        </w:tc>
        <w:tc>
          <w:tcPr>
            <w:tcW w:w="2410" w:type="dxa"/>
          </w:tcPr>
          <w:p w:rsidR="0009533B" w:rsidRDefault="00EE45E2">
            <w:pPr>
              <w:pStyle w:val="TableParagraph"/>
              <w:spacing w:before="44" w:line="300" w:lineRule="atLeast"/>
              <w:ind w:right="143"/>
              <w:rPr>
                <w:sz w:val="26"/>
              </w:rPr>
            </w:pPr>
            <w:r>
              <w:rPr>
                <w:spacing w:val="-2"/>
                <w:sz w:val="26"/>
              </w:rPr>
              <w:t>Визначення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права </w:t>
            </w:r>
            <w:r>
              <w:rPr>
                <w:sz w:val="26"/>
              </w:rPr>
              <w:t xml:space="preserve">на призначення </w:t>
            </w:r>
            <w:r>
              <w:rPr>
                <w:spacing w:val="-2"/>
                <w:sz w:val="26"/>
              </w:rPr>
              <w:t>субсидії</w:t>
            </w:r>
          </w:p>
        </w:tc>
        <w:tc>
          <w:tcPr>
            <w:tcW w:w="1842" w:type="dxa"/>
            <w:tcBorders>
              <w:right w:val="single" w:sz="4" w:space="0" w:color="000000"/>
            </w:tcBorders>
          </w:tcPr>
          <w:p w:rsidR="0009533B" w:rsidRDefault="00EE45E2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Спеціаліст</w:t>
            </w:r>
          </w:p>
        </w:tc>
        <w:tc>
          <w:tcPr>
            <w:tcW w:w="1923" w:type="dxa"/>
            <w:tcBorders>
              <w:left w:val="single" w:sz="4" w:space="0" w:color="000000"/>
            </w:tcBorders>
          </w:tcPr>
          <w:p w:rsidR="0009533B" w:rsidRDefault="00EE45E2">
            <w:pPr>
              <w:pStyle w:val="TableParagraph"/>
              <w:spacing w:before="44" w:line="300" w:lineRule="atLeast"/>
              <w:ind w:left="62" w:right="116" w:firstLine="52"/>
              <w:rPr>
                <w:sz w:val="26"/>
              </w:rPr>
            </w:pPr>
            <w:r>
              <w:rPr>
                <w:sz w:val="26"/>
              </w:rPr>
              <w:t>Відділ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надання </w:t>
            </w:r>
            <w:r>
              <w:rPr>
                <w:spacing w:val="-2"/>
                <w:sz w:val="26"/>
              </w:rPr>
              <w:t>житлових субсидій</w:t>
            </w:r>
          </w:p>
        </w:tc>
        <w:tc>
          <w:tcPr>
            <w:tcW w:w="1985" w:type="dxa"/>
            <w:tcBorders>
              <w:right w:val="single" w:sz="4" w:space="0" w:color="000000"/>
            </w:tcBorders>
          </w:tcPr>
          <w:p w:rsidR="0009533B" w:rsidRDefault="00EE45E2">
            <w:pPr>
              <w:pStyle w:val="TableParagraph"/>
              <w:ind w:left="75" w:righ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В</w:t>
            </w:r>
          </w:p>
        </w:tc>
        <w:tc>
          <w:tcPr>
            <w:tcW w:w="1639" w:type="dxa"/>
            <w:tcBorders>
              <w:left w:val="single" w:sz="4" w:space="0" w:color="000000"/>
            </w:tcBorders>
          </w:tcPr>
          <w:p w:rsidR="0009533B" w:rsidRDefault="00EE45E2">
            <w:pPr>
              <w:pStyle w:val="TableParagraph"/>
              <w:ind w:left="64" w:right="68"/>
              <w:rPr>
                <w:sz w:val="26"/>
              </w:rPr>
            </w:pPr>
            <w:r>
              <w:rPr>
                <w:spacing w:val="-2"/>
                <w:sz w:val="26"/>
              </w:rPr>
              <w:t>Впродовж одного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дня</w:t>
            </w:r>
          </w:p>
        </w:tc>
      </w:tr>
    </w:tbl>
    <w:p w:rsidR="0009533B" w:rsidRDefault="0009533B">
      <w:pPr>
        <w:rPr>
          <w:b/>
          <w:sz w:val="20"/>
        </w:rPr>
      </w:pPr>
    </w:p>
    <w:p w:rsidR="0009533B" w:rsidRDefault="0009533B">
      <w:pPr>
        <w:spacing w:before="154"/>
        <w:rPr>
          <w:b/>
          <w:sz w:val="20"/>
        </w:rPr>
      </w:pPr>
    </w:p>
    <w:p w:rsidR="0009533B" w:rsidRDefault="0009533B">
      <w:pPr>
        <w:rPr>
          <w:b/>
          <w:sz w:val="20"/>
        </w:rPr>
        <w:sectPr w:rsidR="0009533B">
          <w:type w:val="continuous"/>
          <w:pgSz w:w="11910" w:h="16840"/>
          <w:pgMar w:top="800" w:right="425" w:bottom="280" w:left="1133" w:header="708" w:footer="708" w:gutter="0"/>
          <w:cols w:space="720"/>
        </w:sectPr>
      </w:pPr>
    </w:p>
    <w:p w:rsidR="0009533B" w:rsidRDefault="00EE45E2">
      <w:pPr>
        <w:spacing w:before="96" w:line="626" w:lineRule="auto"/>
        <w:ind w:left="1667" w:right="3061"/>
        <w:rPr>
          <w:rFonts w:ascii="Arial" w:hAnsi="Arial"/>
          <w:b/>
          <w:sz w:val="12"/>
        </w:rPr>
      </w:pPr>
      <w:r>
        <w:rPr>
          <w:rFonts w:ascii="Arial" w:hAnsi="Arial"/>
          <w:b/>
          <w:noProof/>
          <w:sz w:val="12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902993</wp:posOffset>
            </wp:positionH>
            <wp:positionV relativeFrom="paragraph">
              <wp:posOffset>52118</wp:posOffset>
            </wp:positionV>
            <wp:extent cx="785978" cy="785978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5978" cy="7859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2"/>
        </w:rPr>
        <w:t>Іванкова</w:t>
      </w:r>
      <w:r>
        <w:rPr>
          <w:rFonts w:ascii="Arial" w:hAnsi="Arial"/>
          <w:b/>
          <w:spacing w:val="-9"/>
          <w:sz w:val="12"/>
        </w:rPr>
        <w:t xml:space="preserve"> </w:t>
      </w:r>
      <w:r>
        <w:rPr>
          <w:rFonts w:ascii="Arial" w:hAnsi="Arial"/>
          <w:b/>
          <w:sz w:val="12"/>
        </w:rPr>
        <w:t>Руслана</w:t>
      </w:r>
      <w:r>
        <w:rPr>
          <w:rFonts w:ascii="Arial" w:hAnsi="Arial"/>
          <w:b/>
          <w:spacing w:val="-8"/>
          <w:sz w:val="12"/>
        </w:rPr>
        <w:t xml:space="preserve"> </w:t>
      </w:r>
      <w:r>
        <w:rPr>
          <w:rFonts w:ascii="Arial" w:hAnsi="Arial"/>
          <w:b/>
          <w:sz w:val="12"/>
        </w:rPr>
        <w:t>Ярославівна</w:t>
      </w:r>
      <w:r>
        <w:rPr>
          <w:rFonts w:ascii="Arial" w:hAnsi="Arial"/>
          <w:b/>
          <w:spacing w:val="40"/>
          <w:sz w:val="12"/>
        </w:rPr>
        <w:t xml:space="preserve"> </w:t>
      </w:r>
      <w:r>
        <w:rPr>
          <w:rFonts w:ascii="Arial" w:hAnsi="Arial"/>
          <w:b/>
          <w:sz w:val="12"/>
        </w:rPr>
        <w:t>КНЕДП</w:t>
      </w:r>
      <w:r>
        <w:rPr>
          <w:rFonts w:ascii="Arial" w:hAnsi="Arial"/>
          <w:b/>
          <w:spacing w:val="-7"/>
          <w:sz w:val="12"/>
        </w:rPr>
        <w:t xml:space="preserve"> </w:t>
      </w:r>
      <w:r>
        <w:rPr>
          <w:rFonts w:ascii="Arial" w:hAnsi="Arial"/>
          <w:b/>
          <w:sz w:val="12"/>
        </w:rPr>
        <w:t>ДПС</w:t>
      </w:r>
    </w:p>
    <w:p w:rsidR="0009533B" w:rsidRDefault="00EE45E2">
      <w:pPr>
        <w:spacing w:line="138" w:lineRule="exact"/>
        <w:ind w:left="1667"/>
        <w:rPr>
          <w:rFonts w:ascii="Arial"/>
          <w:b/>
          <w:sz w:val="12"/>
        </w:rPr>
      </w:pPr>
      <w:r>
        <w:rPr>
          <w:rFonts w:ascii="Arial"/>
          <w:b/>
          <w:spacing w:val="-2"/>
          <w:sz w:val="12"/>
        </w:rPr>
        <w:t>229CD3A03539EDCE2954BBDEFE46B66ABC7D645D2AC9ADE205C888D9E20721FE01</w:t>
      </w:r>
    </w:p>
    <w:p w:rsidR="0009533B" w:rsidRDefault="0009533B">
      <w:pPr>
        <w:pStyle w:val="a3"/>
        <w:spacing w:before="84"/>
        <w:rPr>
          <w:rFonts w:ascii="Arial"/>
          <w:sz w:val="12"/>
        </w:rPr>
      </w:pPr>
    </w:p>
    <w:p w:rsidR="0009533B" w:rsidRDefault="00EE45E2">
      <w:pPr>
        <w:ind w:left="1667"/>
        <w:rPr>
          <w:rFonts w:ascii="Arial"/>
          <w:b/>
          <w:sz w:val="12"/>
        </w:rPr>
      </w:pPr>
      <w:r>
        <w:rPr>
          <w:rFonts w:ascii="Arial"/>
          <w:b/>
          <w:spacing w:val="-2"/>
          <w:sz w:val="12"/>
        </w:rPr>
        <w:t>31.01.2025</w:t>
      </w:r>
    </w:p>
    <w:p w:rsidR="0009533B" w:rsidRDefault="00EE45E2">
      <w:pPr>
        <w:spacing w:before="24"/>
        <w:rPr>
          <w:rFonts w:ascii="Arial"/>
          <w:b/>
          <w:sz w:val="14"/>
        </w:rPr>
      </w:pPr>
      <w:r>
        <w:br w:type="column"/>
      </w:r>
    </w:p>
    <w:p w:rsidR="0009533B" w:rsidRDefault="00EE45E2">
      <w:pPr>
        <w:ind w:right="1468"/>
        <w:jc w:val="center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Головне</w:t>
      </w:r>
      <w:r>
        <w:rPr>
          <w:rFonts w:ascii="Arial" w:hAnsi="Arial"/>
          <w:b/>
          <w:spacing w:val="-10"/>
          <w:sz w:val="14"/>
        </w:rPr>
        <w:t xml:space="preserve"> </w:t>
      </w:r>
      <w:r>
        <w:rPr>
          <w:rFonts w:ascii="Arial" w:hAnsi="Arial"/>
          <w:b/>
          <w:sz w:val="14"/>
        </w:rPr>
        <w:t>управління</w:t>
      </w:r>
      <w:r>
        <w:rPr>
          <w:rFonts w:ascii="Arial" w:hAnsi="Arial"/>
          <w:b/>
          <w:spacing w:val="-10"/>
          <w:sz w:val="14"/>
        </w:rPr>
        <w:t xml:space="preserve"> </w:t>
      </w:r>
      <w:r>
        <w:rPr>
          <w:rFonts w:ascii="Arial" w:hAnsi="Arial"/>
          <w:b/>
          <w:sz w:val="14"/>
        </w:rPr>
        <w:t>ПФУ</w:t>
      </w:r>
      <w:r>
        <w:rPr>
          <w:rFonts w:ascii="Arial" w:hAnsi="Arial"/>
          <w:b/>
          <w:spacing w:val="-10"/>
          <w:sz w:val="14"/>
        </w:rPr>
        <w:t xml:space="preserve"> </w:t>
      </w:r>
      <w:r>
        <w:rPr>
          <w:rFonts w:ascii="Arial" w:hAnsi="Arial"/>
          <w:b/>
          <w:sz w:val="14"/>
        </w:rPr>
        <w:t>у</w:t>
      </w:r>
      <w:r>
        <w:rPr>
          <w:rFonts w:ascii="Arial" w:hAnsi="Arial"/>
          <w:b/>
          <w:spacing w:val="40"/>
          <w:sz w:val="14"/>
        </w:rPr>
        <w:t xml:space="preserve"> </w:t>
      </w:r>
      <w:r>
        <w:rPr>
          <w:rFonts w:ascii="Arial" w:hAnsi="Arial"/>
          <w:b/>
          <w:sz w:val="14"/>
        </w:rPr>
        <w:t>Львівській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області</w:t>
      </w:r>
    </w:p>
    <w:p w:rsidR="0009533B" w:rsidRDefault="00EE45E2">
      <w:pPr>
        <w:pStyle w:val="a3"/>
        <w:spacing w:before="2"/>
        <w:rPr>
          <w:rFonts w:ascii="Arial"/>
          <w:sz w:val="11"/>
        </w:rPr>
      </w:pPr>
      <w:r>
        <w:rPr>
          <w:rFonts w:ascii="Arial"/>
          <w:noProof/>
          <w:sz w:val="11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5003800</wp:posOffset>
            </wp:positionH>
            <wp:positionV relativeFrom="paragraph">
              <wp:posOffset>97205</wp:posOffset>
            </wp:positionV>
            <wp:extent cx="1222375" cy="293370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375" cy="293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533B" w:rsidRDefault="00EE45E2">
      <w:pPr>
        <w:spacing w:before="86"/>
        <w:ind w:right="1468"/>
        <w:jc w:val="center"/>
        <w:rPr>
          <w:rFonts w:ascii="Arial"/>
          <w:b/>
          <w:sz w:val="14"/>
        </w:rPr>
      </w:pPr>
      <w:r>
        <w:rPr>
          <w:rFonts w:ascii="Arial"/>
          <w:b/>
          <w:sz w:val="14"/>
        </w:rPr>
        <w:t>31.01.2025 2327/52-</w:t>
      </w:r>
      <w:r>
        <w:rPr>
          <w:rFonts w:ascii="Arial"/>
          <w:b/>
          <w:spacing w:val="-5"/>
          <w:sz w:val="14"/>
        </w:rPr>
        <w:t>16</w:t>
      </w:r>
    </w:p>
    <w:p w:rsidR="0009533B" w:rsidRDefault="0009533B">
      <w:pPr>
        <w:jc w:val="center"/>
        <w:rPr>
          <w:rFonts w:ascii="Arial"/>
          <w:b/>
          <w:sz w:val="14"/>
        </w:rPr>
        <w:sectPr w:rsidR="0009533B">
          <w:type w:val="continuous"/>
          <w:pgSz w:w="11910" w:h="16840"/>
          <w:pgMar w:top="800" w:right="425" w:bottom="280" w:left="1133" w:header="708" w:footer="708" w:gutter="0"/>
          <w:cols w:num="2" w:space="720" w:equalWidth="0">
            <w:col w:w="6577" w:space="40"/>
            <w:col w:w="3735"/>
          </w:cols>
        </w:sectPr>
      </w:pPr>
    </w:p>
    <w:p w:rsidR="0009533B" w:rsidRDefault="00EE45E2">
      <w:pPr>
        <w:spacing w:before="70" w:after="37"/>
        <w:ind w:left="164"/>
        <w:jc w:val="center"/>
        <w:rPr>
          <w:sz w:val="28"/>
        </w:rPr>
      </w:pPr>
      <w:r>
        <w:rPr>
          <w:spacing w:val="-10"/>
          <w:sz w:val="28"/>
        </w:rPr>
        <w:lastRenderedPageBreak/>
        <w:t>2</w:t>
      </w:r>
    </w:p>
    <w:tbl>
      <w:tblPr>
        <w:tblStyle w:val="TableNormal"/>
        <w:tblW w:w="0" w:type="auto"/>
        <w:tblInd w:w="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"/>
        <w:gridCol w:w="2410"/>
        <w:gridCol w:w="1842"/>
        <w:gridCol w:w="1923"/>
        <w:gridCol w:w="1985"/>
        <w:gridCol w:w="1639"/>
      </w:tblGrid>
      <w:tr w:rsidR="0009533B">
        <w:trPr>
          <w:trHeight w:val="2458"/>
        </w:trPr>
        <w:tc>
          <w:tcPr>
            <w:tcW w:w="345" w:type="dxa"/>
          </w:tcPr>
          <w:p w:rsidR="0009533B" w:rsidRDefault="00EE45E2">
            <w:pPr>
              <w:pStyle w:val="TableParagraph"/>
              <w:spacing w:before="67"/>
              <w:ind w:left="92"/>
              <w:jc w:val="center"/>
              <w:rPr>
                <w:rFonts w:ascii="Calibri"/>
                <w:sz w:val="26"/>
              </w:rPr>
            </w:pPr>
            <w:r>
              <w:rPr>
                <w:rFonts w:ascii="Calibri"/>
                <w:spacing w:val="-10"/>
                <w:sz w:val="26"/>
              </w:rPr>
              <w:t>6</w:t>
            </w:r>
          </w:p>
        </w:tc>
        <w:tc>
          <w:tcPr>
            <w:tcW w:w="2410" w:type="dxa"/>
          </w:tcPr>
          <w:p w:rsidR="0009533B" w:rsidRDefault="00EE45E2">
            <w:pPr>
              <w:pStyle w:val="TableParagraph"/>
              <w:ind w:right="143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Призначення </w:t>
            </w:r>
            <w:r>
              <w:rPr>
                <w:sz w:val="26"/>
              </w:rPr>
              <w:t xml:space="preserve">субсидії / не </w:t>
            </w:r>
            <w:r>
              <w:rPr>
                <w:spacing w:val="-2"/>
                <w:sz w:val="26"/>
              </w:rPr>
              <w:t xml:space="preserve">призначення </w:t>
            </w:r>
            <w:r>
              <w:rPr>
                <w:sz w:val="26"/>
              </w:rPr>
              <w:t>субсидії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/відмова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у </w:t>
            </w:r>
            <w:r>
              <w:rPr>
                <w:spacing w:val="-2"/>
                <w:sz w:val="26"/>
              </w:rPr>
              <w:t>призначенні субсидії</w:t>
            </w:r>
          </w:p>
        </w:tc>
        <w:tc>
          <w:tcPr>
            <w:tcW w:w="1842" w:type="dxa"/>
            <w:tcBorders>
              <w:right w:val="single" w:sz="4" w:space="0" w:color="000000"/>
            </w:tcBorders>
          </w:tcPr>
          <w:p w:rsidR="0009533B" w:rsidRDefault="00EE45E2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Спеціаліст</w:t>
            </w:r>
          </w:p>
        </w:tc>
        <w:tc>
          <w:tcPr>
            <w:tcW w:w="1923" w:type="dxa"/>
            <w:tcBorders>
              <w:left w:val="single" w:sz="4" w:space="0" w:color="000000"/>
            </w:tcBorders>
          </w:tcPr>
          <w:p w:rsidR="0009533B" w:rsidRDefault="00EE45E2">
            <w:pPr>
              <w:pStyle w:val="TableParagraph"/>
              <w:spacing w:before="39" w:line="300" w:lineRule="atLeast"/>
              <w:ind w:left="62" w:right="93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Відділ </w:t>
            </w:r>
            <w:r>
              <w:rPr>
                <w:sz w:val="26"/>
              </w:rPr>
              <w:t xml:space="preserve">контролю за </w:t>
            </w:r>
            <w:r>
              <w:rPr>
                <w:spacing w:val="-2"/>
                <w:sz w:val="26"/>
              </w:rPr>
              <w:t xml:space="preserve">правильністю нарахування надання житлових </w:t>
            </w:r>
            <w:r>
              <w:rPr>
                <w:sz w:val="26"/>
              </w:rPr>
              <w:t xml:space="preserve">субсидій та </w:t>
            </w:r>
            <w:r>
              <w:rPr>
                <w:spacing w:val="-4"/>
                <w:sz w:val="26"/>
              </w:rPr>
              <w:t>пільг</w:t>
            </w:r>
          </w:p>
        </w:tc>
        <w:tc>
          <w:tcPr>
            <w:tcW w:w="1985" w:type="dxa"/>
            <w:tcBorders>
              <w:right w:val="single" w:sz="4" w:space="0" w:color="000000"/>
            </w:tcBorders>
          </w:tcPr>
          <w:p w:rsidR="0009533B" w:rsidRDefault="00EE45E2">
            <w:pPr>
              <w:pStyle w:val="TableParagraph"/>
              <w:ind w:left="75" w:right="60"/>
              <w:jc w:val="center"/>
              <w:rPr>
                <w:sz w:val="26"/>
              </w:rPr>
            </w:pPr>
            <w:r>
              <w:rPr>
                <w:sz w:val="26"/>
              </w:rPr>
              <w:t>В,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З</w:t>
            </w:r>
          </w:p>
        </w:tc>
        <w:tc>
          <w:tcPr>
            <w:tcW w:w="1639" w:type="dxa"/>
            <w:tcBorders>
              <w:left w:val="single" w:sz="4" w:space="0" w:color="000000"/>
            </w:tcBorders>
          </w:tcPr>
          <w:p w:rsidR="0009533B" w:rsidRDefault="00EE45E2">
            <w:pPr>
              <w:pStyle w:val="TableParagraph"/>
              <w:ind w:left="64" w:right="68"/>
              <w:rPr>
                <w:sz w:val="26"/>
              </w:rPr>
            </w:pPr>
            <w:r>
              <w:rPr>
                <w:spacing w:val="-2"/>
                <w:sz w:val="26"/>
              </w:rPr>
              <w:t>Впродовж одного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дня</w:t>
            </w:r>
          </w:p>
        </w:tc>
      </w:tr>
      <w:tr w:rsidR="0009533B">
        <w:trPr>
          <w:trHeight w:val="964"/>
        </w:trPr>
        <w:tc>
          <w:tcPr>
            <w:tcW w:w="345" w:type="dxa"/>
          </w:tcPr>
          <w:p w:rsidR="0009533B" w:rsidRDefault="00EE45E2">
            <w:pPr>
              <w:pStyle w:val="TableParagraph"/>
              <w:spacing w:before="67"/>
              <w:ind w:left="92"/>
              <w:jc w:val="center"/>
              <w:rPr>
                <w:rFonts w:ascii="Calibri"/>
                <w:sz w:val="26"/>
              </w:rPr>
            </w:pPr>
            <w:r>
              <w:rPr>
                <w:rFonts w:ascii="Calibri"/>
                <w:spacing w:val="-10"/>
                <w:sz w:val="26"/>
              </w:rPr>
              <w:t>7</w:t>
            </w:r>
          </w:p>
        </w:tc>
        <w:tc>
          <w:tcPr>
            <w:tcW w:w="2410" w:type="dxa"/>
          </w:tcPr>
          <w:p w:rsidR="0009533B" w:rsidRDefault="00EE45E2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Здійснення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виплати субсидії</w:t>
            </w:r>
          </w:p>
        </w:tc>
        <w:tc>
          <w:tcPr>
            <w:tcW w:w="1842" w:type="dxa"/>
            <w:tcBorders>
              <w:right w:val="single" w:sz="4" w:space="0" w:color="000000"/>
            </w:tcBorders>
          </w:tcPr>
          <w:p w:rsidR="0009533B" w:rsidRDefault="00EE45E2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Спеціаліст</w:t>
            </w:r>
          </w:p>
        </w:tc>
        <w:tc>
          <w:tcPr>
            <w:tcW w:w="1923" w:type="dxa"/>
            <w:tcBorders>
              <w:left w:val="single" w:sz="4" w:space="0" w:color="000000"/>
            </w:tcBorders>
          </w:tcPr>
          <w:p w:rsidR="0009533B" w:rsidRDefault="00EE45E2">
            <w:pPr>
              <w:pStyle w:val="TableParagraph"/>
              <w:spacing w:before="44" w:line="300" w:lineRule="atLeast"/>
              <w:ind w:left="62"/>
              <w:rPr>
                <w:sz w:val="26"/>
              </w:rPr>
            </w:pPr>
            <w:r>
              <w:rPr>
                <w:spacing w:val="-2"/>
                <w:sz w:val="26"/>
              </w:rPr>
              <w:t>Відділ опрацювання документації</w:t>
            </w:r>
          </w:p>
        </w:tc>
        <w:tc>
          <w:tcPr>
            <w:tcW w:w="1985" w:type="dxa"/>
            <w:tcBorders>
              <w:right w:val="single" w:sz="4" w:space="0" w:color="000000"/>
            </w:tcBorders>
          </w:tcPr>
          <w:p w:rsidR="0009533B" w:rsidRDefault="00EE45E2">
            <w:pPr>
              <w:pStyle w:val="TableParagraph"/>
              <w:ind w:left="75" w:righ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В</w:t>
            </w:r>
          </w:p>
        </w:tc>
        <w:tc>
          <w:tcPr>
            <w:tcW w:w="1639" w:type="dxa"/>
            <w:tcBorders>
              <w:left w:val="single" w:sz="4" w:space="0" w:color="000000"/>
            </w:tcBorders>
          </w:tcPr>
          <w:p w:rsidR="0009533B" w:rsidRDefault="00EE45E2">
            <w:pPr>
              <w:pStyle w:val="TableParagraph"/>
              <w:ind w:left="64" w:right="68"/>
              <w:rPr>
                <w:sz w:val="26"/>
              </w:rPr>
            </w:pPr>
            <w:r>
              <w:rPr>
                <w:spacing w:val="-2"/>
                <w:sz w:val="26"/>
              </w:rPr>
              <w:t>Впродовж одного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дня</w:t>
            </w:r>
          </w:p>
        </w:tc>
      </w:tr>
    </w:tbl>
    <w:p w:rsidR="0009533B" w:rsidRDefault="00EE45E2">
      <w:pPr>
        <w:spacing w:before="289"/>
        <w:ind w:left="22" w:firstLine="851"/>
        <w:rPr>
          <w:sz w:val="26"/>
        </w:rPr>
      </w:pPr>
      <w:r>
        <w:rPr>
          <w:sz w:val="26"/>
        </w:rPr>
        <w:t>Загальна кількість днів надання послуги – 10 робочих днів з дати надходження до органів Пенсійного фонду України заяви, договору найму та додаткових документів.</w:t>
      </w:r>
    </w:p>
    <w:p w:rsidR="0009533B" w:rsidRDefault="0009533B">
      <w:pPr>
        <w:rPr>
          <w:sz w:val="26"/>
        </w:rPr>
      </w:pPr>
    </w:p>
    <w:p w:rsidR="0009533B" w:rsidRDefault="0009533B">
      <w:pPr>
        <w:spacing w:before="298"/>
        <w:rPr>
          <w:sz w:val="26"/>
        </w:rPr>
      </w:pPr>
    </w:p>
    <w:p w:rsidR="0009533B" w:rsidRDefault="00EE45E2">
      <w:pPr>
        <w:pStyle w:val="a3"/>
        <w:ind w:left="307" w:right="5359"/>
      </w:pPr>
      <w:r>
        <w:t>Заступник начальника Головного управління</w:t>
      </w:r>
      <w:r>
        <w:rPr>
          <w:spacing w:val="-18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начальник</w:t>
      </w:r>
      <w:r>
        <w:rPr>
          <w:spacing w:val="-18"/>
        </w:rPr>
        <w:t xml:space="preserve"> </w:t>
      </w:r>
      <w:r>
        <w:t>Управління</w:t>
      </w:r>
    </w:p>
    <w:p w:rsidR="0009533B" w:rsidRDefault="00EE45E2">
      <w:pPr>
        <w:pStyle w:val="a3"/>
        <w:tabs>
          <w:tab w:val="left" w:pos="6868"/>
        </w:tabs>
        <w:ind w:left="307"/>
      </w:pPr>
      <w:r>
        <w:rPr>
          <w:spacing w:val="-2"/>
        </w:rPr>
        <w:t>обслуговування</w:t>
      </w:r>
      <w:r>
        <w:rPr>
          <w:spacing w:val="-5"/>
        </w:rPr>
        <w:t xml:space="preserve"> </w:t>
      </w:r>
      <w:r>
        <w:rPr>
          <w:spacing w:val="-2"/>
        </w:rPr>
        <w:t>громадян</w:t>
      </w:r>
      <w:r>
        <w:tab/>
      </w:r>
      <w:r>
        <w:t>Руслана</w:t>
      </w:r>
      <w:r>
        <w:rPr>
          <w:spacing w:val="-15"/>
        </w:rPr>
        <w:t xml:space="preserve"> </w:t>
      </w:r>
      <w:r>
        <w:rPr>
          <w:spacing w:val="-2"/>
        </w:rPr>
        <w:t>ІВАНКОВА</w:t>
      </w:r>
    </w:p>
    <w:sectPr w:rsidR="0009533B">
      <w:pgSz w:w="11910" w:h="16840"/>
      <w:pgMar w:top="240" w:right="425" w:bottom="280" w:left="1133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533B"/>
    <w:rsid w:val="0009533B"/>
    <w:rsid w:val="00EE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99BEF"/>
  <w15:docId w15:val="{8576D6C0-0B8A-4208-A7D5-6F0D52C51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56"/>
      <w:ind w:left="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1261</Words>
  <Characters>720</Characters>
  <Application>Microsoft Office Word</Application>
  <DocSecurity>0</DocSecurity>
  <Lines>6</Lines>
  <Paragraphs>3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Адмін</cp:lastModifiedBy>
  <cp:revision>2</cp:revision>
  <dcterms:created xsi:type="dcterms:W3CDTF">2025-08-08T08:51:00Z</dcterms:created>
  <dcterms:modified xsi:type="dcterms:W3CDTF">2025-08-08T08:53:00Z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LastSaved">
    <vt:filetime>2025-08-08T00:00:00Z</vt:filetime>
  </property>
  <property fmtid="{D5CDD505-2E9C-101B-9397-08002B2CF9AE}" pid="4" name="Producer">
    <vt:lpwstr>Developer Express Inc. DXperience (tm) v19.1.7</vt:lpwstr>
  </property>
</Properties>
</file>