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655" w:rsidRPr="000108DE" w:rsidRDefault="00233D60" w:rsidP="000108DE">
      <w:pPr>
        <w:ind w:left="360"/>
        <w:rPr>
          <w:rFonts w:ascii="Times New Roman" w:hAnsi="Times New Roman" w:cs="Times New Roman"/>
          <w:sz w:val="32"/>
          <w:szCs w:val="32"/>
        </w:rPr>
      </w:pP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Підсумки роботи ЦНАП за 2025 рік: </w:t>
      </w:r>
      <w:r w:rsidR="000108DE" w:rsidRPr="000108D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25 476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наданих послуг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="000108DE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Основними пріоритетами  відділу 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ЦНАП</w:t>
      </w:r>
      <w:r w:rsidR="000108DE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Жовківської міської ради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="000108DE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в 2025 році залишаються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доступн</w:t>
      </w:r>
      <w:r w:rsidR="000108DE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ість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, </w:t>
      </w:r>
      <w:r w:rsidR="000108DE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якість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та </w:t>
      </w:r>
      <w:proofErr w:type="spellStart"/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цифровізаці</w:t>
      </w:r>
      <w:r w:rsidR="000108DE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я</w:t>
      </w:r>
      <w:proofErr w:type="spellEnd"/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сервісів для мешканців </w:t>
      </w:r>
      <w:r w:rsidR="000108DE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громади.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 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702A7E">
        <w:rPr>
          <w:noProof/>
          <w:shd w:val="clear" w:color="auto" w:fill="FFFFFF"/>
        </w:rPr>
        <w:drawing>
          <wp:inline distT="0" distB="0" distL="0" distR="0" wp14:anchorId="14DC9782" wp14:editId="220335C9">
            <wp:extent cx="152400" cy="152400"/>
            <wp:effectExtent l="0" t="0" r="0" b="0"/>
            <wp:docPr id="22" name="Рисунок 22" descr="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 Результати року в цифрах: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="000108DE" w:rsidRPr="000108D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13 076</w:t>
      </w:r>
      <w:r w:rsidR="00D3280F" w:rsidRPr="000108D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адміністративн</w:t>
      </w:r>
      <w:r w:rsid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их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послуг надано </w:t>
      </w:r>
      <w:r w:rsidR="00D3280F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заявникам безпосередньо у </w:t>
      </w:r>
      <w:r w:rsid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відділі </w:t>
      </w:r>
      <w:r w:rsidR="00D3280F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ЦНАП</w:t>
      </w:r>
      <w:r w:rsid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, </w:t>
      </w:r>
      <w:r w:rsidR="00D3280F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та</w:t>
      </w:r>
      <w:r w:rsid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</w:t>
      </w:r>
      <w:r w:rsidR="000108DE" w:rsidRPr="000108DE">
        <w:rPr>
          <w:rFonts w:ascii="Times New Roman" w:hAnsi="Times New Roman" w:cs="Times New Roman"/>
          <w:b/>
          <w:color w:val="050505"/>
          <w:sz w:val="32"/>
          <w:szCs w:val="32"/>
          <w:shd w:val="clear" w:color="auto" w:fill="FFFFFF"/>
        </w:rPr>
        <w:t>12 400</w:t>
      </w:r>
      <w:r w:rsid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адміністративних послуг </w:t>
      </w:r>
      <w:r w:rsidR="00D3280F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на </w:t>
      </w:r>
      <w:r w:rsid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віддалених робочих місцях (ВРМ)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Як зверталися громадяни: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702A7E">
        <w:rPr>
          <w:noProof/>
          <w:shd w:val="clear" w:color="auto" w:fill="FFFFFF"/>
        </w:rPr>
        <w:drawing>
          <wp:inline distT="0" distB="0" distL="0" distR="0" wp14:anchorId="513D663A" wp14:editId="10938CDD">
            <wp:extent cx="152400" cy="152400"/>
            <wp:effectExtent l="0" t="0" r="0" b="0"/>
            <wp:docPr id="30" name="Рисунок 30" descr="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 </w:t>
      </w:r>
      <w:r w:rsidR="000108DE" w:rsidRPr="000108DE">
        <w:rPr>
          <w:rFonts w:ascii="Times New Roman" w:hAnsi="Times New Roman" w:cs="Times New Roman"/>
          <w:sz w:val="32"/>
          <w:szCs w:val="32"/>
          <w:shd w:val="clear" w:color="auto" w:fill="FFFFFF"/>
        </w:rPr>
        <w:t>25 442</w:t>
      </w:r>
      <w:r w:rsidRPr="000108D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– особисті звернення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702A7E">
        <w:rPr>
          <w:noProof/>
          <w:shd w:val="clear" w:color="auto" w:fill="FFFFFF"/>
        </w:rPr>
        <w:drawing>
          <wp:inline distT="0" distB="0" distL="0" distR="0" wp14:anchorId="5EFE91EA" wp14:editId="21D7B903">
            <wp:extent cx="152400" cy="152400"/>
            <wp:effectExtent l="0" t="0" r="0" b="0"/>
            <wp:docPr id="32" name="Рисунок 32" descr="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 </w:t>
      </w:r>
      <w:r w:rsidR="00D3280F"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34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– поштовим зв’язком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702A7E">
        <w:rPr>
          <w:noProof/>
          <w:shd w:val="clear" w:color="auto" w:fill="FFFFFF"/>
        </w:rPr>
        <w:drawing>
          <wp:inline distT="0" distB="0" distL="0" distR="0" wp14:anchorId="6730A7BB" wp14:editId="0C219296">
            <wp:extent cx="152400" cy="152400"/>
            <wp:effectExtent l="0" t="0" r="0" b="0"/>
            <wp:docPr id="33" name="Рисунок 33" descr="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📞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 Консультаційна підтримка: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В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продовж року надано </w:t>
      </w:r>
      <w:r w:rsidR="00C36021" w:rsidRPr="00CA042F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11665</w:t>
      </w:r>
      <w:r w:rsidRPr="000108DE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консультацій</w:t>
      </w:r>
      <w:r w:rsidR="00D72CD8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(особисті звернення, в телефонному режимі, соціальні мережі, електронна пошта)</w:t>
      </w:r>
      <w:r w:rsidR="00E0308D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. Окрім того, опрацьовано </w:t>
      </w:r>
      <w:r w:rsidR="00E0308D" w:rsidRPr="00E0308D">
        <w:rPr>
          <w:rFonts w:ascii="Times New Roman" w:hAnsi="Times New Roman" w:cs="Times New Roman"/>
          <w:b/>
          <w:color w:val="050505"/>
          <w:sz w:val="32"/>
          <w:szCs w:val="32"/>
          <w:shd w:val="clear" w:color="auto" w:fill="FFFFFF"/>
        </w:rPr>
        <w:t>615</w:t>
      </w:r>
      <w:r w:rsidR="00E0308D">
        <w:rPr>
          <w:rFonts w:ascii="Times New Roman" w:hAnsi="Times New Roman" w:cs="Times New Roman"/>
          <w:color w:val="050505"/>
          <w:sz w:val="32"/>
          <w:szCs w:val="32"/>
        </w:rPr>
        <w:t xml:space="preserve"> відповідей на запити та звернення.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702A7E">
        <w:rPr>
          <w:noProof/>
          <w:shd w:val="clear" w:color="auto" w:fill="FFFFFF"/>
        </w:rPr>
        <w:drawing>
          <wp:inline distT="0" distB="0" distL="0" distR="0" wp14:anchorId="77DE4D2E" wp14:editId="472758CA">
            <wp:extent cx="152400" cy="152400"/>
            <wp:effectExtent l="0" t="0" r="0" b="0"/>
            <wp:docPr id="39" name="Рисунок 3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 У 2026 році продовж</w:t>
      </w:r>
      <w:r w:rsidR="00D72CD8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уємо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працювати над удосконаленням сервісів, щоб </w:t>
      </w:r>
      <w:r w:rsidR="00D72CD8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отримання послуг було 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ще </w:t>
      </w:r>
      <w:r w:rsidR="00D72CD8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>доступнішим</w:t>
      </w:r>
      <w:r w:rsidRPr="000108DE">
        <w:rPr>
          <w:rFonts w:ascii="Times New Roman" w:hAnsi="Times New Roman" w:cs="Times New Roman"/>
          <w:color w:val="050505"/>
          <w:sz w:val="32"/>
          <w:szCs w:val="32"/>
          <w:shd w:val="clear" w:color="auto" w:fill="FFFFFF"/>
        </w:rPr>
        <w:t xml:space="preserve"> для кожного.</w:t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r w:rsidRPr="000108DE">
        <w:rPr>
          <w:rFonts w:ascii="Times New Roman" w:hAnsi="Times New Roman" w:cs="Times New Roman"/>
          <w:color w:val="050505"/>
          <w:sz w:val="32"/>
          <w:szCs w:val="32"/>
        </w:rPr>
        <w:br/>
      </w:r>
      <w:bookmarkStart w:id="0" w:name="_GoBack"/>
      <w:bookmarkEnd w:id="0"/>
    </w:p>
    <w:sectPr w:rsidR="00271655" w:rsidRPr="000108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12BDB"/>
    <w:multiLevelType w:val="hybridMultilevel"/>
    <w:tmpl w:val="7E143BC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60"/>
    <w:rsid w:val="000108DE"/>
    <w:rsid w:val="00233D60"/>
    <w:rsid w:val="00271655"/>
    <w:rsid w:val="00415168"/>
    <w:rsid w:val="006C6020"/>
    <w:rsid w:val="00702A7E"/>
    <w:rsid w:val="00894D53"/>
    <w:rsid w:val="00A047CD"/>
    <w:rsid w:val="00C36021"/>
    <w:rsid w:val="00C87878"/>
    <w:rsid w:val="00CA042F"/>
    <w:rsid w:val="00D3280F"/>
    <w:rsid w:val="00D72CD8"/>
    <w:rsid w:val="00E0308D"/>
    <w:rsid w:val="00F1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BDE1"/>
  <w15:chartTrackingRefBased/>
  <w15:docId w15:val="{B80F7ED7-8AE5-41C3-A7F5-1C2F3601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COMPUTER-01</dc:creator>
  <cp:keywords/>
  <dc:description/>
  <cp:lastModifiedBy>COMPUTER-01</cp:lastModifiedBy>
  <cp:revision>9</cp:revision>
  <cp:lastPrinted>2026-01-08T13:10:00Z</cp:lastPrinted>
  <dcterms:created xsi:type="dcterms:W3CDTF">2026-01-07T08:13:00Z</dcterms:created>
  <dcterms:modified xsi:type="dcterms:W3CDTF">2026-01-08T14:10:00Z</dcterms:modified>
</cp:coreProperties>
</file>