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20469FCC" w14:textId="77777777" w:rsidR="00D02DBD" w:rsidRDefault="00030404" w:rsidP="00D02DBD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02DBD">
              <w:rPr>
                <w:b/>
                <w:sz w:val="28"/>
              </w:rPr>
              <w:t>ЗАТВЕРДЖЕНО</w:t>
            </w:r>
          </w:p>
          <w:p w14:paraId="506D13E6" w14:textId="77777777" w:rsidR="00D02DBD" w:rsidRDefault="00D02DBD" w:rsidP="00D02DBD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03A140A4" w14:textId="77777777" w:rsidR="00D02DBD" w:rsidRDefault="00D02DBD" w:rsidP="00D02DBD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5C397E23" w14:textId="77777777" w:rsidR="00D02DBD" w:rsidRDefault="00D02DBD" w:rsidP="00D02DBD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24A8E526" w14:textId="35AAB39D" w:rsidR="00D02DBD" w:rsidRDefault="00560F8C" w:rsidP="00D02DBD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D02DBD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D02DBD">
              <w:rPr>
                <w:sz w:val="28"/>
              </w:rPr>
              <w:t xml:space="preserve">2022 р. </w:t>
            </w:r>
            <w:r>
              <w:rPr>
                <w:sz w:val="28"/>
              </w:rPr>
              <w:t xml:space="preserve"> </w:t>
            </w:r>
            <w:r w:rsidR="00D02DBD">
              <w:rPr>
                <w:sz w:val="28"/>
              </w:rPr>
              <w:t>№</w:t>
            </w:r>
            <w:r>
              <w:rPr>
                <w:sz w:val="28"/>
              </w:rPr>
              <w:t xml:space="preserve"> 20</w:t>
            </w:r>
          </w:p>
          <w:p w14:paraId="76971E2A" w14:textId="039C9E14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роу</w:t>
            </w:r>
            <w:proofErr w:type="spellEnd"/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71DFE3BF" w14:textId="77777777" w:rsidR="00066F87" w:rsidRPr="00B91BAC" w:rsidRDefault="00066F87" w:rsidP="00066F87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Внесення змін до рішень ради щодо вирішення земельних питань різного характеру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2BA3364B" w:rsidR="005269F3" w:rsidRPr="004C7845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4C7845">
              <w:rPr>
                <w:b/>
                <w:sz w:val="28"/>
                <w:szCs w:val="28"/>
              </w:rPr>
              <w:t xml:space="preserve">Жовківської міської ради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23F56176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9F0630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9801F3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59CB6D5" w:rsidR="005269F3" w:rsidRDefault="000069DB" w:rsidP="009801F3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7A8B8F67" w:rsidR="005269F3" w:rsidRDefault="000069DB" w:rsidP="009801F3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1CDA2DCB" w:rsidR="005269F3" w:rsidRDefault="000069DB" w:rsidP="009801F3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51A996F6" w14:textId="2D5E9A33" w:rsidR="005269F3" w:rsidRDefault="000069DB" w:rsidP="009801F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5836E375" w:rsidR="000069DB" w:rsidRDefault="000069DB" w:rsidP="009801F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8F56" w14:textId="77777777" w:rsidR="001938F3" w:rsidRDefault="001938F3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52DFB52D" w14:textId="77777777" w:rsidR="001938F3" w:rsidRDefault="001938F3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087793FA" w14:textId="77777777" w:rsidR="001938F3" w:rsidRDefault="001938F3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10A797CF" w:rsidR="005269F3" w:rsidRDefault="001938F3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9801F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5880F9F5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9801F3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066F87">
                    <w:t>.</w:t>
                  </w:r>
                </w:p>
                <w:p w14:paraId="2AC0EF1F" w14:textId="4AEC1A61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hyperlink r:id="rId6" w:anchor="Text" w:history="1">
                    <w:r w:rsidRPr="009801F3">
                      <w:rPr>
                        <w:rStyle w:val="a7"/>
                      </w:rPr>
                      <w:t xml:space="preserve">Закон України </w:t>
                    </w:r>
                    <w:r w:rsidR="009F147B" w:rsidRPr="009801F3">
                      <w:rPr>
                        <w:rStyle w:val="a7"/>
                      </w:rPr>
                      <w:t>«</w:t>
                    </w:r>
                    <w:r w:rsidRPr="009801F3">
                      <w:rPr>
                        <w:rStyle w:val="a7"/>
                      </w:rPr>
                      <w:t>Про місцеве самоврядування в Україні</w:t>
                    </w:r>
                    <w:r w:rsidR="009F147B" w:rsidRPr="009801F3">
                      <w:rPr>
                        <w:rStyle w:val="a7"/>
                      </w:rPr>
                      <w:t>»</w:t>
                    </w:r>
                    <w:r w:rsidR="00C561C7" w:rsidRPr="009801F3">
                      <w:rPr>
                        <w:rStyle w:val="a7"/>
                      </w:rPr>
                      <w:t>.</w:t>
                    </w:r>
                  </w:hyperlink>
                </w:p>
                <w:p w14:paraId="665E6616" w14:textId="4D71B89B" w:rsidR="005269F3" w:rsidRDefault="00066F87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7" w:anchor="Text" w:history="1">
                    <w:r w:rsidRPr="009801F3">
                      <w:rPr>
                        <w:rStyle w:val="a7"/>
                      </w:rPr>
                      <w:t>Закон України «Про адміністративні послуги»</w:t>
                    </w:r>
                    <w:r w:rsidR="009F147B" w:rsidRPr="009801F3">
                      <w:rPr>
                        <w:rStyle w:val="a7"/>
                      </w:rPr>
                      <w:t>.</w:t>
                    </w:r>
                  </w:hyperlink>
                  <w:bookmarkStart w:id="0" w:name="_GoBack"/>
                  <w:bookmarkEnd w:id="0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2764C395" w:rsidR="005269F3" w:rsidRDefault="004C7845" w:rsidP="009801F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9F0630">
                    <w:t>с</w:t>
                  </w:r>
                  <w:r w:rsidR="0093152B">
                    <w:t>тративної послуги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176F7E74" w:rsidR="005269F3" w:rsidRDefault="00A97F0C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CF3283">
                    <w:t xml:space="preserve"> </w:t>
                  </w:r>
                  <w:r w:rsidR="000428AE">
                    <w:t xml:space="preserve">Заява </w:t>
                  </w:r>
                  <w:r w:rsidR="00D449C9">
                    <w:t xml:space="preserve">(клопотання) </w:t>
                  </w:r>
                  <w:r w:rsidR="000428AE">
                    <w:t>відповідного зразка</w:t>
                  </w:r>
                  <w:r w:rsidR="004B40C6">
                    <w:t xml:space="preserve"> (з </w:t>
                  </w:r>
                  <w:proofErr w:type="spellStart"/>
                  <w:r w:rsidR="004B40C6">
                    <w:t>обгрунт</w:t>
                  </w:r>
                  <w:r w:rsidR="000069DB">
                    <w:t>у</w:t>
                  </w:r>
                  <w:r w:rsidR="004B40C6">
                    <w:t>ванням</w:t>
                  </w:r>
                  <w:proofErr w:type="spellEnd"/>
                  <w:r w:rsidR="004B40C6">
                    <w:t xml:space="preserve"> необхідності внесення виправлень</w:t>
                  </w:r>
                  <w:r w:rsidR="00071805">
                    <w:t xml:space="preserve"> або змін</w:t>
                  </w:r>
                  <w:r w:rsidR="004B40C6">
                    <w:t>)</w:t>
                  </w:r>
                  <w:r w:rsidR="00071805">
                    <w:t>.</w:t>
                  </w:r>
                </w:p>
                <w:p w14:paraId="1CB2F4ED" w14:textId="09C5CA7B" w:rsidR="00A97F0C" w:rsidRPr="00A97F0C" w:rsidRDefault="000428AE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3</w:t>
                  </w:r>
                  <w:r w:rsidR="00A97F0C">
                    <w:t>.</w:t>
                  </w:r>
                  <w:r w:rsidR="00CF3283">
                    <w:t xml:space="preserve"> </w:t>
                  </w:r>
                  <w:r w:rsidR="00A97F0C"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A0B37C3" w14:textId="6F6896ED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</w:t>
                  </w:r>
                  <w:bookmarkStart w:id="1" w:name="_dx_frag_StartFragment"/>
                  <w:bookmarkEnd w:id="1"/>
                  <w:r w:rsidR="00B2376D">
                    <w:t xml:space="preserve">4. </w:t>
                  </w:r>
                  <w:r w:rsidR="00071805">
                    <w:t>Копія</w:t>
                  </w:r>
                  <w:r w:rsidR="004B40C6">
                    <w:t xml:space="preserve"> рішення</w:t>
                  </w:r>
                  <w:r w:rsidR="00071805">
                    <w:t xml:space="preserve"> в яке пропонується внесення змін.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084E34C5" w:rsidR="005269F3" w:rsidRDefault="0093152B" w:rsidP="009801F3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4C7845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1807BBF9" w:rsidR="005269F3" w:rsidRDefault="00071805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</w:t>
                  </w:r>
                  <w:r w:rsidR="00030404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F240A" w14:textId="33280A35" w:rsidR="004B40C6" w:rsidRDefault="004B40C6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4C7845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0BC2727F" w14:textId="03066C6D" w:rsidR="004B40C6" w:rsidRDefault="004B40C6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226A7370" w:rsidR="005269F3" w:rsidRDefault="00682CBC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EA0BD6">
                    <w:t>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51CC3A14" w:rsidR="0093152B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EA0E12">
                    <w:t>Затвердження рішення із внесеними змінами.</w:t>
                  </w:r>
                </w:p>
                <w:p w14:paraId="0EE3D85C" w14:textId="1F3C552E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784C79">
                    <w:t xml:space="preserve">Відмова у </w:t>
                  </w:r>
                  <w:r w:rsidR="00EA0E12">
                    <w:t xml:space="preserve"> затвердженні рішення із внесеними змінами.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9801F3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9801F3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1F8C8621" w14:textId="6D026512" w:rsidR="001244F9" w:rsidRDefault="001244F9">
      <w:pPr>
        <w:rPr>
          <w:b/>
          <w:sz w:val="28"/>
          <w:szCs w:val="28"/>
        </w:rPr>
      </w:pPr>
    </w:p>
    <w:p w14:paraId="0FEC4F84" w14:textId="77B324AF" w:rsidR="001244F9" w:rsidRDefault="001244F9">
      <w:pPr>
        <w:rPr>
          <w:b/>
          <w:sz w:val="28"/>
          <w:szCs w:val="28"/>
        </w:rPr>
      </w:pPr>
    </w:p>
    <w:p w14:paraId="2E935472" w14:textId="651B7174" w:rsidR="001244F9" w:rsidRDefault="001244F9">
      <w:pPr>
        <w:rPr>
          <w:b/>
          <w:sz w:val="28"/>
          <w:szCs w:val="28"/>
        </w:rPr>
      </w:pPr>
    </w:p>
    <w:p w14:paraId="68DC5963" w14:textId="685E1A88" w:rsidR="001244F9" w:rsidRDefault="001244F9">
      <w:pPr>
        <w:rPr>
          <w:b/>
          <w:sz w:val="28"/>
          <w:szCs w:val="28"/>
        </w:rPr>
      </w:pPr>
    </w:p>
    <w:p w14:paraId="7D2CBF00" w14:textId="38A85CE9" w:rsidR="001244F9" w:rsidRDefault="001244F9">
      <w:pPr>
        <w:rPr>
          <w:b/>
          <w:sz w:val="28"/>
          <w:szCs w:val="28"/>
        </w:rPr>
      </w:pPr>
    </w:p>
    <w:p w14:paraId="2E011E81" w14:textId="7BFBF5C1" w:rsidR="001244F9" w:rsidRDefault="001244F9">
      <w:pPr>
        <w:rPr>
          <w:b/>
          <w:sz w:val="28"/>
          <w:szCs w:val="28"/>
        </w:rPr>
      </w:pPr>
    </w:p>
    <w:p w14:paraId="0C0FE47A" w14:textId="0E99FFC4" w:rsidR="001244F9" w:rsidRDefault="001244F9">
      <w:pPr>
        <w:rPr>
          <w:b/>
          <w:sz w:val="28"/>
          <w:szCs w:val="28"/>
        </w:rPr>
      </w:pPr>
    </w:p>
    <w:p w14:paraId="44F5C4AA" w14:textId="23868C05" w:rsidR="00CE60BE" w:rsidRDefault="00CE60BE">
      <w:pPr>
        <w:rPr>
          <w:b/>
          <w:sz w:val="28"/>
          <w:szCs w:val="28"/>
        </w:rPr>
      </w:pPr>
    </w:p>
    <w:p w14:paraId="7BB6629F" w14:textId="77777777" w:rsidR="00CE60BE" w:rsidRDefault="00CE60BE">
      <w:pPr>
        <w:rPr>
          <w:b/>
          <w:sz w:val="28"/>
          <w:szCs w:val="28"/>
        </w:rPr>
      </w:pPr>
    </w:p>
    <w:p w14:paraId="6087BF3E" w14:textId="52C09825" w:rsidR="001244F9" w:rsidRDefault="001244F9">
      <w:pPr>
        <w:rPr>
          <w:b/>
          <w:sz w:val="28"/>
          <w:szCs w:val="28"/>
        </w:rPr>
      </w:pPr>
    </w:p>
    <w:p w14:paraId="4199AF7D" w14:textId="3FEE2567" w:rsidR="001244F9" w:rsidRDefault="001244F9">
      <w:pPr>
        <w:rPr>
          <w:b/>
          <w:sz w:val="28"/>
          <w:szCs w:val="28"/>
        </w:rPr>
      </w:pPr>
    </w:p>
    <w:p w14:paraId="2E1DB5D6" w14:textId="44D5AF47" w:rsidR="001244F9" w:rsidRDefault="001244F9">
      <w:pPr>
        <w:rPr>
          <w:b/>
          <w:sz w:val="28"/>
          <w:szCs w:val="28"/>
        </w:rPr>
      </w:pPr>
    </w:p>
    <w:p w14:paraId="7C8BEDB1" w14:textId="77777777" w:rsidR="001244F9" w:rsidRDefault="001244F9" w:rsidP="001244F9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1F2AA55A" w14:textId="77777777" w:rsidR="001244F9" w:rsidRDefault="001244F9" w:rsidP="001244F9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42161F86" w14:textId="77777777" w:rsidR="001244F9" w:rsidRDefault="001244F9" w:rsidP="001244F9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65C42980" w14:textId="77777777" w:rsidR="001244F9" w:rsidRDefault="001244F9" w:rsidP="001244F9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3178FAD4" w14:textId="28096138" w:rsidR="001244F9" w:rsidRDefault="00560F8C" w:rsidP="001244F9">
      <w:pPr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>в</w:t>
      </w:r>
      <w:r w:rsidR="001244F9">
        <w:rPr>
          <w:sz w:val="28"/>
        </w:rPr>
        <w:t>ід</w:t>
      </w:r>
      <w:r>
        <w:rPr>
          <w:sz w:val="28"/>
        </w:rPr>
        <w:t xml:space="preserve"> 17.11. </w:t>
      </w:r>
      <w:r w:rsidR="001244F9">
        <w:rPr>
          <w:sz w:val="28"/>
        </w:rPr>
        <w:t>2022 р. №</w:t>
      </w:r>
      <w:r>
        <w:rPr>
          <w:sz w:val="28"/>
        </w:rPr>
        <w:t xml:space="preserve"> 20</w:t>
      </w:r>
    </w:p>
    <w:p w14:paraId="093B5D01" w14:textId="77777777" w:rsidR="001244F9" w:rsidRDefault="001244F9" w:rsidP="001244F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56B9580" w14:textId="77777777" w:rsidR="001244F9" w:rsidRDefault="001244F9" w:rsidP="001244F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0CBFF43" w14:textId="0C6034E8" w:rsidR="001244F9" w:rsidRDefault="001244F9" w:rsidP="001244F9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</w:t>
      </w:r>
    </w:p>
    <w:p w14:paraId="4B533ACC" w14:textId="55769200" w:rsidR="001244F9" w:rsidRDefault="001244F9" w:rsidP="001244F9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53038225" w14:textId="77777777" w:rsidR="001244F9" w:rsidRDefault="001244F9" w:rsidP="001244F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8A49DB5" w14:textId="77777777" w:rsidR="001244F9" w:rsidRDefault="001244F9" w:rsidP="001244F9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Внесення змін до рішень ради щодо вирішення земельних питань різного характеру</w:t>
      </w:r>
    </w:p>
    <w:p w14:paraId="6E43018B" w14:textId="77777777" w:rsidR="001244F9" w:rsidRDefault="001244F9" w:rsidP="001244F9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1B9F14B4" w14:textId="77777777" w:rsidR="001244F9" w:rsidRDefault="001244F9" w:rsidP="001244F9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</w:t>
      </w:r>
    </w:p>
    <w:p w14:paraId="40EA03C0" w14:textId="77777777" w:rsidR="001244F9" w:rsidRDefault="001244F9" w:rsidP="001244F9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 xml:space="preserve">            </w:t>
      </w:r>
    </w:p>
    <w:p w14:paraId="6C9EA5BA" w14:textId="77777777" w:rsidR="001244F9" w:rsidRDefault="001244F9" w:rsidP="001244F9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1D48CDA1" w14:textId="77777777" w:rsidR="001244F9" w:rsidRDefault="001244F9" w:rsidP="001244F9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1244F9" w14:paraId="7415AA24" w14:textId="77777777" w:rsidTr="001244F9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31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05226C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0D8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D6F650D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584819C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801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CD8C907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1A5D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FF12F57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2B1D002" w14:textId="77777777" w:rsidR="001244F9" w:rsidRDefault="001244F9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6A85A76E" w14:textId="77777777" w:rsidR="001244F9" w:rsidRDefault="001244F9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24750479" w14:textId="77777777" w:rsidR="001244F9" w:rsidRDefault="001244F9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383963CF" w14:textId="77777777" w:rsidR="001244F9" w:rsidRDefault="001244F9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B7A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BA8C18A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1244F9" w14:paraId="08EF9036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0D3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73E9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A67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33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9ED4E2A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6CA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56042CC" w14:textId="77777777" w:rsidR="001244F9" w:rsidRDefault="001244F9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44F9" w14:paraId="60D99CE3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41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29DF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2D9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B6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7F20991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700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</w:p>
          <w:p w14:paraId="34274046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44F9" w14:paraId="7C4A1105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9A0B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48DA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728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214A9B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5D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E82992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A4D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</w:p>
          <w:p w14:paraId="03B971A9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44F9" w14:paraId="07B873AF" w14:textId="77777777" w:rsidTr="001244F9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89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121E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F3F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4D48E3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FD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D8A56CF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EEA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</w:p>
          <w:p w14:paraId="75B04E4A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44F9" w14:paraId="26B69A65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AB5C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765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88C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A1F905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183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16DDFE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B99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44F9" w14:paraId="1B4AF056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D80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4FE0" w14:textId="77777777" w:rsidR="001244F9" w:rsidRDefault="001244F9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внесення змін до рішень ради щодо вирішення земельних питань різного характеру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67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4B7276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1706107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0FA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B94A55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D173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(слуханні) після закінчення цього </w:t>
            </w:r>
            <w:r>
              <w:rPr>
                <w:szCs w:val="24"/>
              </w:rPr>
              <w:lastRenderedPageBreak/>
              <w:t>строку</w:t>
            </w:r>
          </w:p>
        </w:tc>
      </w:tr>
      <w:tr w:rsidR="001244F9" w14:paraId="34CFB31F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D8A1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539C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473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811BDA8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41C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C9583F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5521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44F9" w14:paraId="4A5EB020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87D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8224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CC7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DB05EC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230996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5E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73845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CC6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44F9" w14:paraId="077B5F75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E4F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CA0F8A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168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6D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BB7B63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F3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77C30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7DB" w14:textId="77777777" w:rsidR="001244F9" w:rsidRDefault="001244F9">
            <w:pPr>
              <w:rPr>
                <w:szCs w:val="24"/>
              </w:rPr>
            </w:pPr>
          </w:p>
          <w:p w14:paraId="0C3FD281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1244F9" w14:paraId="028AD7FA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AEA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10C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2CA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076C24E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02C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271DC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088C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1244F9" w14:paraId="101B8F1B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41B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4C7D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4DCC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64A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1078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0C4DCB8A" w14:textId="77777777" w:rsidR="001244F9" w:rsidRDefault="001244F9" w:rsidP="001244F9">
      <w:pPr>
        <w:rPr>
          <w:rFonts w:eastAsia="Calibri"/>
          <w:szCs w:val="24"/>
          <w:lang w:eastAsia="ru-RU"/>
        </w:rPr>
      </w:pPr>
    </w:p>
    <w:p w14:paraId="1F86209C" w14:textId="77777777" w:rsidR="001244F9" w:rsidRDefault="001244F9" w:rsidP="001244F9">
      <w:pPr>
        <w:rPr>
          <w:rFonts w:eastAsia="Calibri"/>
          <w:szCs w:val="24"/>
          <w:lang w:eastAsia="ru-RU"/>
        </w:rPr>
      </w:pPr>
    </w:p>
    <w:p w14:paraId="6DD9BEB8" w14:textId="77777777" w:rsidR="001244F9" w:rsidRDefault="001244F9" w:rsidP="001244F9">
      <w:pPr>
        <w:jc w:val="center"/>
      </w:pPr>
    </w:p>
    <w:p w14:paraId="54B21D25" w14:textId="5014F2ED" w:rsidR="001244F9" w:rsidRDefault="001244F9">
      <w:pPr>
        <w:rPr>
          <w:b/>
          <w:sz w:val="28"/>
          <w:szCs w:val="28"/>
        </w:rPr>
      </w:pPr>
    </w:p>
    <w:p w14:paraId="4EB849CF" w14:textId="0EF470A1" w:rsidR="001244F9" w:rsidRDefault="001244F9">
      <w:pPr>
        <w:rPr>
          <w:b/>
          <w:sz w:val="28"/>
          <w:szCs w:val="28"/>
        </w:rPr>
      </w:pPr>
    </w:p>
    <w:p w14:paraId="52918F94" w14:textId="353DF85C" w:rsidR="001244F9" w:rsidRDefault="001244F9">
      <w:pPr>
        <w:rPr>
          <w:b/>
          <w:sz w:val="28"/>
          <w:szCs w:val="28"/>
        </w:rPr>
      </w:pPr>
    </w:p>
    <w:p w14:paraId="256DA1DD" w14:textId="79E756DA" w:rsidR="001244F9" w:rsidRDefault="001244F9">
      <w:pPr>
        <w:rPr>
          <w:b/>
          <w:sz w:val="28"/>
          <w:szCs w:val="28"/>
        </w:rPr>
      </w:pPr>
    </w:p>
    <w:p w14:paraId="0173C124" w14:textId="77777777" w:rsidR="001244F9" w:rsidRDefault="001244F9">
      <w:pPr>
        <w:rPr>
          <w:b/>
          <w:sz w:val="28"/>
          <w:szCs w:val="28"/>
        </w:rPr>
      </w:pPr>
    </w:p>
    <w:p w14:paraId="3967D177" w14:textId="77777777" w:rsidR="001244F9" w:rsidRDefault="001244F9">
      <w:pPr>
        <w:rPr>
          <w:b/>
          <w:sz w:val="28"/>
          <w:szCs w:val="28"/>
        </w:rPr>
      </w:pPr>
    </w:p>
    <w:p w14:paraId="3DA3F877" w14:textId="50C53AA6" w:rsidR="005269F3" w:rsidRPr="000069DB" w:rsidRDefault="000069DB">
      <w:pPr>
        <w:rPr>
          <w:b/>
          <w:sz w:val="28"/>
          <w:szCs w:val="28"/>
        </w:rPr>
      </w:pPr>
      <w:r w:rsidRPr="000069DB">
        <w:rPr>
          <w:b/>
          <w:sz w:val="28"/>
          <w:szCs w:val="28"/>
        </w:rPr>
        <w:t xml:space="preserve">       </w:t>
      </w:r>
    </w:p>
    <w:sectPr w:rsidR="005269F3" w:rsidRPr="000069DB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069DB"/>
    <w:rsid w:val="0001659A"/>
    <w:rsid w:val="00030404"/>
    <w:rsid w:val="000428AE"/>
    <w:rsid w:val="00066F87"/>
    <w:rsid w:val="00071805"/>
    <w:rsid w:val="001244F9"/>
    <w:rsid w:val="001938F3"/>
    <w:rsid w:val="00332FF2"/>
    <w:rsid w:val="003A7201"/>
    <w:rsid w:val="004B40C6"/>
    <w:rsid w:val="004C7845"/>
    <w:rsid w:val="005269F3"/>
    <w:rsid w:val="0054471C"/>
    <w:rsid w:val="00560F8C"/>
    <w:rsid w:val="005C52E4"/>
    <w:rsid w:val="00640208"/>
    <w:rsid w:val="00682CBC"/>
    <w:rsid w:val="006C19AB"/>
    <w:rsid w:val="006E0CA1"/>
    <w:rsid w:val="00784C79"/>
    <w:rsid w:val="0079566E"/>
    <w:rsid w:val="008A7957"/>
    <w:rsid w:val="0093152B"/>
    <w:rsid w:val="009801F3"/>
    <w:rsid w:val="009F0630"/>
    <w:rsid w:val="009F147B"/>
    <w:rsid w:val="00A97F0C"/>
    <w:rsid w:val="00B2376D"/>
    <w:rsid w:val="00C01B4D"/>
    <w:rsid w:val="00C46408"/>
    <w:rsid w:val="00C561C7"/>
    <w:rsid w:val="00C93863"/>
    <w:rsid w:val="00C943C0"/>
    <w:rsid w:val="00CE60BE"/>
    <w:rsid w:val="00CF3283"/>
    <w:rsid w:val="00D02DBD"/>
    <w:rsid w:val="00D449C9"/>
    <w:rsid w:val="00E55B1B"/>
    <w:rsid w:val="00E91EAF"/>
    <w:rsid w:val="00E9233E"/>
    <w:rsid w:val="00EA0BD6"/>
    <w:rsid w:val="00EA0E12"/>
    <w:rsid w:val="00ED1B1F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611AA186-5788-4BB5-AFE3-45B96A4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20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3672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dcterms:created xsi:type="dcterms:W3CDTF">2023-01-10T14:43:00Z</dcterms:created>
  <dcterms:modified xsi:type="dcterms:W3CDTF">2023-01-10T14:43:00Z</dcterms:modified>
</cp:coreProperties>
</file>