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від   </w:t>
      </w:r>
      <w:r w:rsidR="000B5BA5">
        <w:rPr>
          <w:color w:val="000000" w:themeColor="text1"/>
          <w:sz w:val="24"/>
          <w:szCs w:val="24"/>
          <w:lang w:eastAsia="uk-UA"/>
        </w:rPr>
        <w:t>17.11.2022</w:t>
      </w:r>
      <w:r>
        <w:rPr>
          <w:color w:val="000000" w:themeColor="text1"/>
          <w:sz w:val="24"/>
          <w:szCs w:val="24"/>
          <w:lang w:eastAsia="uk-UA"/>
        </w:rPr>
        <w:t xml:space="preserve">     №</w:t>
      </w:r>
      <w:r w:rsidR="000B5BA5">
        <w:rPr>
          <w:color w:val="000000" w:themeColor="text1"/>
          <w:sz w:val="24"/>
          <w:szCs w:val="24"/>
          <w:lang w:eastAsia="uk-UA"/>
        </w:rPr>
        <w:t xml:space="preserve"> 20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p w:rsidR="00D73866" w:rsidRPr="007C4C1C" w:rsidRDefault="00D73866" w:rsidP="008B5E02">
      <w:pPr>
        <w:jc w:val="left"/>
        <w:rPr>
          <w:b/>
          <w:color w:val="000000" w:themeColor="text1"/>
          <w:sz w:val="26"/>
          <w:szCs w:val="26"/>
          <w:u w:val="single"/>
          <w:lang w:eastAsia="uk-UA"/>
        </w:rPr>
      </w:pPr>
    </w:p>
    <w:bookmarkEnd w:id="0"/>
    <w:p w:rsidR="00A564EA" w:rsidRPr="00C734BF" w:rsidRDefault="00A564EA"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Pr="00C502B6"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0F6A4E">
        <w:rPr>
          <w:b/>
          <w:color w:val="000000" w:themeColor="text1"/>
          <w:sz w:val="24"/>
          <w:szCs w:val="24"/>
          <w:lang w:eastAsia="uk-UA"/>
        </w:rPr>
        <w:t>004</w:t>
      </w:r>
      <w:r w:rsidR="003410A9" w:rsidRPr="00C502B6">
        <w:rPr>
          <w:b/>
          <w:color w:val="000000" w:themeColor="text1"/>
          <w:sz w:val="24"/>
          <w:szCs w:val="24"/>
          <w:lang w:eastAsia="uk-UA"/>
        </w:rPr>
        <w:t>3</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3410A9" w:rsidRDefault="003F698B" w:rsidP="002E2FE5">
      <w:pPr>
        <w:tabs>
          <w:tab w:val="left" w:pos="3969"/>
        </w:tabs>
        <w:jc w:val="left"/>
        <w:rPr>
          <w:b/>
          <w:color w:val="000000" w:themeColor="text1"/>
          <w:lang w:eastAsia="uk-UA"/>
        </w:rPr>
      </w:pPr>
      <w:r>
        <w:rPr>
          <w:b/>
          <w:color w:val="000000" w:themeColor="text1"/>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w:t>
      </w: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 xml:space="preserve">Відділ Центр надання адміністративних послуг </w:t>
      </w:r>
      <w:proofErr w:type="spellStart"/>
      <w:r w:rsidRPr="00CF720D">
        <w:rPr>
          <w:color w:val="000000" w:themeColor="text1"/>
          <w:sz w:val="24"/>
          <w:szCs w:val="24"/>
          <w:lang w:eastAsia="uk-UA"/>
        </w:rPr>
        <w:t>Жовківської</w:t>
      </w:r>
      <w:proofErr w:type="spellEnd"/>
      <w:r w:rsidRPr="00CF720D">
        <w:rPr>
          <w:color w:val="000000" w:themeColor="text1"/>
          <w:sz w:val="24"/>
          <w:szCs w:val="24"/>
          <w:lang w:eastAsia="uk-UA"/>
        </w:rPr>
        <w:t xml:space="preserve">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r w:rsidR="002E2FE5">
              <w:rPr>
                <w:sz w:val="24"/>
                <w:szCs w:val="24"/>
                <w:lang w:eastAsia="uk-UA"/>
              </w:rPr>
              <w:t>.</w:t>
            </w:r>
          </w:p>
          <w:p w:rsidR="002E2FE5" w:rsidRDefault="002E2FE5" w:rsidP="001C3C89">
            <w:pPr>
              <w:rPr>
                <w:sz w:val="24"/>
                <w:szCs w:val="24"/>
                <w:lang w:eastAsia="uk-UA"/>
              </w:rPr>
            </w:pPr>
            <w:r>
              <w:rPr>
                <w:sz w:val="24"/>
                <w:szCs w:val="24"/>
                <w:lang w:eastAsia="uk-UA"/>
              </w:rPr>
              <w:t>без обідньої перерви</w:t>
            </w:r>
          </w:p>
          <w:p w:rsidR="007A449B" w:rsidRPr="007A449B" w:rsidRDefault="001C3C89" w:rsidP="002E2FE5">
            <w:pPr>
              <w:rPr>
                <w:sz w:val="24"/>
                <w:szCs w:val="24"/>
                <w:lang w:eastAsia="uk-UA"/>
              </w:rPr>
            </w:pPr>
            <w:r>
              <w:rPr>
                <w:sz w:val="24"/>
                <w:szCs w:val="24"/>
                <w:lang w:eastAsia="uk-UA"/>
              </w:rPr>
              <w:t>неділя – вихідний день</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proofErr w:type="spellStart"/>
            <w:r w:rsidRPr="00611035">
              <w:rPr>
                <w:b/>
                <w:sz w:val="24"/>
                <w:szCs w:val="24"/>
                <w:lang w:eastAsia="uk-UA"/>
              </w:rPr>
              <w:t>т</w:t>
            </w:r>
            <w:r w:rsidR="007A449B" w:rsidRPr="00611035">
              <w:rPr>
                <w:b/>
                <w:sz w:val="24"/>
                <w:szCs w:val="24"/>
                <w:lang w:eastAsia="uk-UA"/>
              </w:rPr>
              <w:t>ел</w:t>
            </w:r>
            <w:proofErr w:type="spellEnd"/>
            <w:r w:rsidR="007A449B" w:rsidRPr="00611035">
              <w:rPr>
                <w:b/>
                <w:sz w:val="24"/>
                <w:szCs w:val="24"/>
                <w:lang w:eastAsia="uk-UA"/>
              </w:rPr>
              <w:t>.</w:t>
            </w:r>
            <w:r w:rsidRPr="002D0425">
              <w:rPr>
                <w:sz w:val="24"/>
                <w:szCs w:val="24"/>
                <w:lang w:eastAsia="uk-UA"/>
              </w:rPr>
              <w:t xml:space="preserve"> </w:t>
            </w:r>
            <w:r w:rsidR="002E2FE5">
              <w:rPr>
                <w:sz w:val="24"/>
                <w:szCs w:val="24"/>
                <w:lang w:eastAsia="uk-UA"/>
              </w:rPr>
              <w:t xml:space="preserve"> +38(</w:t>
            </w:r>
            <w:r>
              <w:rPr>
                <w:sz w:val="24"/>
                <w:szCs w:val="24"/>
                <w:lang w:eastAsia="uk-UA"/>
              </w:rPr>
              <w:t>097</w:t>
            </w:r>
            <w:r w:rsidR="002E2FE5">
              <w:rPr>
                <w:sz w:val="24"/>
                <w:szCs w:val="24"/>
                <w:lang w:eastAsia="uk-UA"/>
              </w:rPr>
              <w:t>)</w:t>
            </w:r>
            <w:r>
              <w:rPr>
                <w:sz w:val="24"/>
                <w:szCs w:val="24"/>
                <w:lang w:eastAsia="uk-UA"/>
              </w:rPr>
              <w:t> 9709301</w:t>
            </w:r>
            <w:r w:rsidR="005D005C">
              <w:rPr>
                <w:sz w:val="24"/>
                <w:szCs w:val="24"/>
                <w:lang w:eastAsia="uk-UA"/>
              </w:rPr>
              <w:t>,</w:t>
            </w:r>
            <w:r w:rsidR="002E2FE5">
              <w:rPr>
                <w:sz w:val="24"/>
                <w:szCs w:val="24"/>
                <w:lang w:eastAsia="uk-UA"/>
              </w:rPr>
              <w:t xml:space="preserve"> державні реєстратори </w:t>
            </w:r>
            <w:proofErr w:type="spellStart"/>
            <w:r w:rsidR="002E2FE5" w:rsidRPr="002E2FE5">
              <w:rPr>
                <w:b/>
                <w:sz w:val="24"/>
                <w:szCs w:val="24"/>
                <w:lang w:eastAsia="uk-UA"/>
              </w:rPr>
              <w:t>тел</w:t>
            </w:r>
            <w:proofErr w:type="spellEnd"/>
            <w:r w:rsidR="002E2FE5" w:rsidRPr="002E2FE5">
              <w:rPr>
                <w:b/>
                <w:sz w:val="24"/>
                <w:szCs w:val="24"/>
                <w:lang w:eastAsia="uk-UA"/>
              </w:rPr>
              <w:t>.</w:t>
            </w:r>
            <w:r w:rsidR="002E2FE5">
              <w:rPr>
                <w:sz w:val="24"/>
                <w:szCs w:val="24"/>
                <w:lang w:eastAsia="uk-UA"/>
              </w:rPr>
              <w:t xml:space="preserve"> +38(098)5469616</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C502B6">
              <w:rPr>
                <w:sz w:val="24"/>
                <w:szCs w:val="24"/>
                <w:lang w:val="ru-RU" w:eastAsia="uk-UA"/>
              </w:rPr>
              <w:t>@</w:t>
            </w:r>
            <w:proofErr w:type="spellStart"/>
            <w:r w:rsidR="002D0425">
              <w:rPr>
                <w:sz w:val="24"/>
                <w:szCs w:val="24"/>
                <w:lang w:val="en-US" w:eastAsia="uk-UA"/>
              </w:rPr>
              <w:t>ukr</w:t>
            </w:r>
            <w:proofErr w:type="spellEnd"/>
            <w:r w:rsidR="002D0425" w:rsidRPr="00C502B6">
              <w:rPr>
                <w:sz w:val="24"/>
                <w:szCs w:val="24"/>
                <w:lang w:val="ru-RU" w:eastAsia="uk-UA"/>
              </w:rPr>
              <w:t>.</w:t>
            </w:r>
            <w:r w:rsidR="002D0425">
              <w:rPr>
                <w:sz w:val="24"/>
                <w:szCs w:val="24"/>
                <w:lang w:val="en-US" w:eastAsia="uk-UA"/>
              </w:rPr>
              <w:t>net</w:t>
            </w:r>
            <w:r>
              <w:rPr>
                <w:sz w:val="24"/>
                <w:szCs w:val="24"/>
                <w:lang w:eastAsia="uk-UA"/>
              </w:rPr>
              <w:t xml:space="preserve">, </w:t>
            </w:r>
          </w:p>
          <w:p w:rsidR="003945B6" w:rsidRPr="002E2FE5" w:rsidRDefault="00F01B94" w:rsidP="007A449B">
            <w:pPr>
              <w:rPr>
                <w:sz w:val="24"/>
                <w:szCs w:val="24"/>
                <w:lang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proofErr w:type="spellStart"/>
            <w:r w:rsidR="00611035">
              <w:rPr>
                <w:sz w:val="24"/>
                <w:szCs w:val="24"/>
                <w:lang w:val="en-US" w:eastAsia="uk-UA"/>
              </w:rPr>
              <w:t>zhovkva</w:t>
            </w:r>
            <w:proofErr w:type="spellEnd"/>
            <w:r w:rsidR="00611035" w:rsidRPr="00C502B6">
              <w:rPr>
                <w:sz w:val="24"/>
                <w:szCs w:val="24"/>
                <w:lang w:val="ru-RU" w:eastAsia="uk-UA"/>
              </w:rPr>
              <w:t>-</w:t>
            </w:r>
            <w:proofErr w:type="spellStart"/>
            <w:r w:rsidR="00611035">
              <w:rPr>
                <w:sz w:val="24"/>
                <w:szCs w:val="24"/>
                <w:lang w:val="en-US" w:eastAsia="uk-UA"/>
              </w:rPr>
              <w:t>rada</w:t>
            </w:r>
            <w:proofErr w:type="spellEnd"/>
            <w:r w:rsidR="002E2FE5" w:rsidRPr="00C502B6">
              <w:rPr>
                <w:sz w:val="24"/>
                <w:szCs w:val="24"/>
                <w:lang w:val="ru-RU" w:eastAsia="uk-UA"/>
              </w:rPr>
              <w:t>.</w:t>
            </w:r>
            <w:proofErr w:type="spellStart"/>
            <w:r w:rsidR="002E2FE5">
              <w:rPr>
                <w:sz w:val="24"/>
                <w:szCs w:val="24"/>
                <w:lang w:val="en-US" w:eastAsia="uk-UA"/>
              </w:rPr>
              <w:t>gov</w:t>
            </w:r>
            <w:proofErr w:type="spellEnd"/>
            <w:r w:rsidR="002E2FE5" w:rsidRPr="00C502B6">
              <w:rPr>
                <w:sz w:val="24"/>
                <w:szCs w:val="24"/>
                <w:lang w:val="ru-RU" w:eastAsia="uk-UA"/>
              </w:rPr>
              <w:t>.</w:t>
            </w:r>
            <w:proofErr w:type="spellStart"/>
            <w:r w:rsidR="002E2FE5">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E623B0"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E623B0">
                <w:rPr>
                  <w:rStyle w:val="ac"/>
                </w:rPr>
                <w:t xml:space="preserve">Закон України „Про </w:t>
              </w:r>
              <w:r w:rsidR="00611035" w:rsidRPr="00E623B0">
                <w:rPr>
                  <w:rStyle w:val="ac"/>
                </w:rPr>
                <w:t>державну реєстрацію</w:t>
              </w:r>
              <w:r w:rsidR="00A47A02" w:rsidRPr="00E623B0">
                <w:rPr>
                  <w:rStyle w:val="ac"/>
                </w:rPr>
                <w:t xml:space="preserve"> речових прав на нерухоме майно та їх обтяжень</w:t>
              </w:r>
              <w:r w:rsidR="00611035" w:rsidRPr="00E623B0">
                <w:rPr>
                  <w:rStyle w:val="ac"/>
                </w:rPr>
                <w:t>»</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623B0" w:rsidRDefault="00E623B0" w:rsidP="00FA1A68">
            <w:pPr>
              <w:pStyle w:val="rvps12"/>
              <w:jc w:val="both"/>
              <w:rPr>
                <w:color w:val="000000" w:themeColor="text1"/>
              </w:rPr>
            </w:pPr>
            <w:hyperlink r:id="rId9" w:anchor="Text" w:history="1">
              <w:r w:rsidR="00E4268D" w:rsidRPr="00E623B0">
                <w:rPr>
                  <w:rStyle w:val="ac"/>
                </w:rPr>
                <w:t>Постанова Кабінету Міністрів України від</w:t>
              </w:r>
              <w:r w:rsidR="00A47A02" w:rsidRPr="00E623B0">
                <w:rPr>
                  <w:rStyle w:val="ac"/>
                </w:rPr>
                <w:t xml:space="preserve"> 25 грудня 2015 року № 1127 «Про державну реєстрацію речових прав на нерухоме майно та їх обтяжень» (зі змінами),</w:t>
              </w:r>
            </w:hyperlink>
          </w:p>
          <w:p w:rsidR="009A498B" w:rsidRPr="00C734BF" w:rsidRDefault="00A47A02" w:rsidP="00FA1A68">
            <w:pPr>
              <w:pStyle w:val="rvps12"/>
              <w:jc w:val="both"/>
              <w:rPr>
                <w:color w:val="000000" w:themeColor="text1"/>
              </w:rPr>
            </w:pPr>
            <w:r>
              <w:rPr>
                <w:color w:val="000000" w:themeColor="text1"/>
              </w:rPr>
              <w:t xml:space="preserve"> </w:t>
            </w:r>
            <w:hyperlink r:id="rId10" w:history="1">
              <w:r w:rsidRPr="00E623B0">
                <w:rPr>
                  <w:rStyle w:val="ac"/>
                </w:rPr>
                <w:t>Постанова Кабінету Міністрів від 26 жовтня 2011 року № 1141 «Про затвердження Порядку ведення Державного реєстру речових прав на нерухоме майно»</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47A02" w:rsidRPr="009E15CD" w:rsidRDefault="00E623B0" w:rsidP="004D4912">
            <w:pPr>
              <w:rPr>
                <w:color w:val="000000" w:themeColor="text1"/>
                <w:sz w:val="24"/>
                <w:szCs w:val="24"/>
              </w:rPr>
            </w:pPr>
            <w:hyperlink r:id="rId11" w:history="1">
              <w:r w:rsidR="00A47A02" w:rsidRPr="00E623B0">
                <w:rPr>
                  <w:rStyle w:val="ac"/>
                  <w:sz w:val="24"/>
                  <w:szCs w:val="24"/>
                </w:rPr>
                <w:t xml:space="preserve">Наказ Міністерства юстиції України від </w:t>
              </w:r>
              <w:r w:rsidR="00946EE2" w:rsidRPr="00E623B0">
                <w:rPr>
                  <w:rStyle w:val="ac"/>
                  <w:sz w:val="24"/>
                  <w:szCs w:val="24"/>
                </w:rPr>
                <w:t>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hyperlink>
            <w:bookmarkStart w:id="2" w:name="_GoBack"/>
            <w:bookmarkEnd w:id="2"/>
            <w:r w:rsidR="00946EE2">
              <w:rPr>
                <w:color w:val="000000" w:themeColor="text1"/>
                <w:sz w:val="24"/>
                <w:szCs w:val="24"/>
              </w:rPr>
              <w:t xml:space="preserve"> </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502B6"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946EE2" w:rsidP="00FA1A68">
            <w:pPr>
              <w:ind w:firstLine="20"/>
              <w:rPr>
                <w:color w:val="000000" w:themeColor="text1"/>
                <w:sz w:val="24"/>
                <w:szCs w:val="24"/>
                <w:highlight w:val="yellow"/>
                <w:lang w:eastAsia="uk-UA"/>
              </w:rPr>
            </w:pPr>
            <w:r>
              <w:rPr>
                <w:color w:val="000000" w:themeColor="text1"/>
                <w:sz w:val="24"/>
                <w:szCs w:val="24"/>
                <w:lang w:eastAsia="uk-UA"/>
              </w:rPr>
              <w:t xml:space="preserve"> </w:t>
            </w:r>
            <w:r w:rsidR="00A47A02" w:rsidRPr="00A47A02">
              <w:rPr>
                <w:color w:val="000000" w:themeColor="text1"/>
                <w:sz w:val="24"/>
                <w:szCs w:val="24"/>
                <w:lang w:eastAsia="uk-UA"/>
              </w:rPr>
              <w:t xml:space="preserve">Заява </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F1DB3" w:rsidRDefault="00A02AD5" w:rsidP="007F1DB3">
            <w:pPr>
              <w:pStyle w:val="rvps2"/>
              <w:shd w:val="clear" w:color="auto" w:fill="FFFFFF"/>
              <w:spacing w:before="0" w:beforeAutospacing="0" w:after="0" w:afterAutospacing="0"/>
              <w:jc w:val="both"/>
              <w:rPr>
                <w:lang w:val="uk-UA"/>
              </w:rPr>
            </w:pPr>
            <w:bookmarkStart w:id="3" w:name="n506"/>
            <w:bookmarkEnd w:id="3"/>
            <w:r>
              <w:rPr>
                <w:lang w:val="uk-UA"/>
              </w:rPr>
              <w:t xml:space="preserve"> </w:t>
            </w:r>
            <w:r w:rsidR="008E1373">
              <w:rPr>
                <w:lang w:val="uk-UA"/>
              </w:rPr>
              <w:t xml:space="preserve">Заява </w:t>
            </w:r>
            <w:r w:rsidR="007F1DB3">
              <w:rPr>
                <w:lang w:val="uk-UA"/>
              </w:rPr>
              <w:t>про скасування запису Державного реєстру речових прав на нерухоме майно;</w:t>
            </w:r>
          </w:p>
          <w:p w:rsidR="007F1DB3" w:rsidRPr="007F1DB3" w:rsidRDefault="007F1DB3" w:rsidP="007F1DB3">
            <w:pPr>
              <w:pStyle w:val="rvps2"/>
              <w:shd w:val="clear" w:color="auto" w:fill="FFFFFF"/>
              <w:spacing w:before="0" w:beforeAutospacing="0" w:after="0" w:afterAutospacing="0"/>
              <w:jc w:val="both"/>
              <w:rPr>
                <w:lang w:val="uk-UA"/>
              </w:rPr>
            </w:pPr>
            <w:r>
              <w:rPr>
                <w:lang w:val="uk-UA"/>
              </w:rPr>
              <w:t xml:space="preserve"> Судове рішення</w:t>
            </w:r>
          </w:p>
          <w:p w:rsidR="008E1373" w:rsidRPr="003F2B80" w:rsidRDefault="008E1373" w:rsidP="00A02AD5">
            <w:pPr>
              <w:pStyle w:val="rvps2"/>
              <w:shd w:val="clear" w:color="auto" w:fill="FFFFFF"/>
              <w:spacing w:before="0" w:beforeAutospacing="0" w:after="0" w:afterAutospacing="0"/>
              <w:jc w:val="both"/>
              <w:rPr>
                <w:lang w:val="uk-UA"/>
              </w:rPr>
            </w:pP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C502B6">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CE58AB" w:rsidRPr="00E6185D" w:rsidRDefault="00FA538C" w:rsidP="00E6185D">
            <w:pPr>
              <w:tabs>
                <w:tab w:val="left" w:pos="20"/>
                <w:tab w:val="left" w:pos="9781"/>
              </w:tabs>
              <w:ind w:left="83"/>
              <w:rPr>
                <w:sz w:val="24"/>
                <w:szCs w:val="24"/>
              </w:rPr>
            </w:pPr>
            <w:r>
              <w:rPr>
                <w:sz w:val="24"/>
                <w:szCs w:val="24"/>
              </w:rPr>
              <w:t>Особисто або уповноваженою особою у паперовій формі</w:t>
            </w:r>
          </w:p>
        </w:tc>
      </w:tr>
      <w:tr w:rsidR="00E937A2" w:rsidRPr="00C734BF" w:rsidTr="00CE58AB">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E6185D" w:rsidP="0001370A">
            <w:pPr>
              <w:rPr>
                <w:color w:val="000000" w:themeColor="text1"/>
                <w:sz w:val="24"/>
                <w:szCs w:val="24"/>
                <w:lang w:eastAsia="uk-UA"/>
              </w:rPr>
            </w:pPr>
            <w:r>
              <w:rPr>
                <w:color w:val="000000" w:themeColor="text1"/>
                <w:sz w:val="24"/>
                <w:szCs w:val="24"/>
                <w:lang w:eastAsia="uk-UA"/>
              </w:rPr>
              <w:t xml:space="preserve">  Безоплатно</w:t>
            </w:r>
            <w:r w:rsidR="00FA538C">
              <w:rPr>
                <w:color w:val="000000" w:themeColor="text1"/>
                <w:sz w:val="24"/>
                <w:szCs w:val="24"/>
                <w:lang w:eastAsia="uk-UA"/>
              </w:rPr>
              <w:t xml:space="preserve"> </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55FEC" w:rsidRPr="00855FEC" w:rsidRDefault="00B5016C" w:rsidP="007F1DB3">
            <w:pPr>
              <w:shd w:val="clear" w:color="auto" w:fill="FFFFFF"/>
              <w:rPr>
                <w:color w:val="000000" w:themeColor="text1"/>
                <w:sz w:val="24"/>
                <w:szCs w:val="24"/>
              </w:rPr>
            </w:pPr>
            <w:r>
              <w:rPr>
                <w:color w:val="000000" w:themeColor="text1"/>
                <w:sz w:val="24"/>
                <w:szCs w:val="24"/>
              </w:rPr>
              <w:t xml:space="preserve">  </w:t>
            </w:r>
            <w:r w:rsidR="007F1DB3">
              <w:rPr>
                <w:color w:val="000000" w:themeColor="text1"/>
                <w:sz w:val="24"/>
                <w:szCs w:val="24"/>
              </w:rPr>
              <w:t>Надається у день прийняття заяви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Перелік підстав для </w:t>
            </w:r>
            <w:r w:rsidR="00211794">
              <w:rPr>
                <w:color w:val="000000" w:themeColor="text1"/>
                <w:sz w:val="24"/>
                <w:szCs w:val="24"/>
                <w:lang w:eastAsia="uk-UA"/>
              </w:rPr>
              <w:t>зупинення розгляду документів, поданих для державної реєстрації</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211794" w:rsidRDefault="000B59D8" w:rsidP="000B59D8">
            <w:pPr>
              <w:pStyle w:val="rvps2"/>
              <w:numPr>
                <w:ilvl w:val="0"/>
                <w:numId w:val="16"/>
              </w:numPr>
              <w:shd w:val="clear" w:color="auto" w:fill="FFFFFF"/>
              <w:spacing w:before="0" w:beforeAutospacing="0" w:after="0" w:afterAutospacing="0"/>
              <w:ind w:left="30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подані документи не відповідають вимогам, встановленим цим Законом;</w:t>
            </w:r>
          </w:p>
          <w:p w:rsidR="000B59D8" w:rsidRDefault="000B59D8" w:rsidP="000B59D8">
            <w:pPr>
              <w:pStyle w:val="rvps2"/>
              <w:numPr>
                <w:ilvl w:val="0"/>
                <w:numId w:val="16"/>
              </w:numPr>
              <w:shd w:val="clear" w:color="auto" w:fill="FFFFFF"/>
              <w:spacing w:before="0" w:beforeAutospacing="0" w:after="0" w:afterAutospacing="0"/>
              <w:ind w:left="300"/>
              <w:jc w:val="both"/>
              <w:rPr>
                <w:color w:val="000000" w:themeColor="text1"/>
                <w:lang w:val="uk-UA"/>
              </w:rPr>
            </w:pPr>
            <w:r>
              <w:rPr>
                <w:color w:val="000000" w:themeColor="text1"/>
                <w:lang w:val="uk-UA"/>
              </w:rPr>
              <w:t>подані документи не дають змоги встановити набуття, зміну або припинення речових прав на нерухоме майно та їх обтяження;</w:t>
            </w:r>
          </w:p>
          <w:p w:rsidR="000B59D8" w:rsidRDefault="000B59D8" w:rsidP="000B59D8">
            <w:pPr>
              <w:pStyle w:val="rvps2"/>
              <w:numPr>
                <w:ilvl w:val="0"/>
                <w:numId w:val="16"/>
              </w:numPr>
              <w:shd w:val="clear" w:color="auto" w:fill="FFFFFF"/>
              <w:spacing w:before="0" w:beforeAutospacing="0" w:after="0" w:afterAutospacing="0"/>
              <w:ind w:left="300"/>
              <w:jc w:val="both"/>
              <w:rPr>
                <w:color w:val="000000" w:themeColor="text1"/>
                <w:lang w:val="uk-UA"/>
              </w:rPr>
            </w:pPr>
            <w:r>
              <w:rPr>
                <w:color w:val="000000" w:themeColor="text1"/>
                <w:lang w:val="uk-UA"/>
              </w:rPr>
              <w:t>наявні суперечності між заявленими та вже зареєстрованими речовими правами на нерухоме майно та їх обтяженнями;</w:t>
            </w:r>
          </w:p>
          <w:p w:rsidR="000B59D8" w:rsidRDefault="00BF1E60" w:rsidP="000B59D8">
            <w:pPr>
              <w:pStyle w:val="rvps2"/>
              <w:numPr>
                <w:ilvl w:val="0"/>
                <w:numId w:val="16"/>
              </w:numPr>
              <w:shd w:val="clear" w:color="auto" w:fill="FFFFFF"/>
              <w:spacing w:before="0" w:beforeAutospacing="0" w:after="0" w:afterAutospacing="0"/>
              <w:ind w:left="300"/>
              <w:jc w:val="both"/>
              <w:rPr>
                <w:color w:val="000000" w:themeColor="text1"/>
                <w:lang w:val="uk-UA"/>
              </w:rPr>
            </w:pPr>
            <w:r>
              <w:rPr>
                <w:color w:val="000000" w:themeColor="text1"/>
                <w:lang w:val="uk-UA"/>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0B59D8" w:rsidRPr="00C734BF" w:rsidRDefault="000B59D8" w:rsidP="007F1DB3">
            <w:pPr>
              <w:pStyle w:val="rvps2"/>
              <w:shd w:val="clear" w:color="auto" w:fill="FFFFFF"/>
              <w:spacing w:before="0" w:beforeAutospacing="0" w:after="0" w:afterAutospacing="0"/>
              <w:jc w:val="both"/>
              <w:rPr>
                <w:color w:val="000000" w:themeColor="text1"/>
                <w:lang w:val="uk-UA"/>
              </w:rPr>
            </w:pP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t>1</w:t>
            </w:r>
            <w:r w:rsidR="00BF1E60">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FF0FEF"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FF0FEF" w:rsidRDefault="00FF0FEF" w:rsidP="00EA62CB">
            <w:pPr>
              <w:pStyle w:val="rvps2"/>
              <w:numPr>
                <w:ilvl w:val="0"/>
                <w:numId w:val="15"/>
              </w:numPr>
              <w:shd w:val="clear" w:color="auto" w:fill="FFFFFF"/>
              <w:spacing w:before="0" w:beforeAutospacing="0" w:after="0" w:afterAutospacing="0"/>
              <w:jc w:val="both"/>
              <w:rPr>
                <w:color w:val="000000" w:themeColor="text1"/>
                <w:lang w:val="uk-UA"/>
              </w:rPr>
            </w:pPr>
            <w:r>
              <w:rPr>
                <w:color w:val="000000" w:themeColor="text1"/>
                <w:lang w:val="uk-UA"/>
              </w:rPr>
              <w:t xml:space="preserve">Прийняття рішення про </w:t>
            </w:r>
            <w:r w:rsidR="00BF1E60">
              <w:rPr>
                <w:color w:val="000000" w:themeColor="text1"/>
                <w:lang w:val="uk-UA"/>
              </w:rPr>
              <w:t>скасування</w:t>
            </w:r>
            <w:r>
              <w:rPr>
                <w:color w:val="000000" w:themeColor="text1"/>
                <w:lang w:val="uk-UA"/>
              </w:rPr>
              <w:t>;</w:t>
            </w:r>
          </w:p>
          <w:p w:rsidR="00BF1E60" w:rsidRDefault="00EA62CB" w:rsidP="00BF1E60">
            <w:pPr>
              <w:pStyle w:val="rvps2"/>
              <w:shd w:val="clear" w:color="auto" w:fill="FFFFFF"/>
              <w:spacing w:before="0" w:beforeAutospacing="0" w:after="0" w:afterAutospacing="0"/>
              <w:ind w:left="158"/>
              <w:jc w:val="both"/>
              <w:rPr>
                <w:color w:val="000000" w:themeColor="text1"/>
                <w:lang w:val="uk-UA"/>
              </w:rPr>
            </w:pPr>
            <w:r>
              <w:rPr>
                <w:color w:val="000000" w:themeColor="text1"/>
                <w:lang w:val="uk-UA"/>
              </w:rPr>
              <w:t xml:space="preserve">Внесення </w:t>
            </w:r>
            <w:r w:rsidR="00BF1E60">
              <w:rPr>
                <w:color w:val="000000" w:themeColor="text1"/>
                <w:lang w:val="uk-UA"/>
              </w:rPr>
              <w:t>запису про скасування/скасування державної реєстрації речових прав на нерухоме майно та їх обтяжень;</w:t>
            </w:r>
          </w:p>
          <w:p w:rsidR="00BF1E60" w:rsidRDefault="00BF1E60" w:rsidP="00BF1E60">
            <w:pPr>
              <w:pStyle w:val="rvps2"/>
              <w:shd w:val="clear" w:color="auto" w:fill="FFFFFF"/>
              <w:spacing w:before="0" w:beforeAutospacing="0" w:after="0" w:afterAutospacing="0"/>
              <w:ind w:left="158"/>
              <w:jc w:val="both"/>
              <w:rPr>
                <w:color w:val="000000" w:themeColor="text1"/>
                <w:lang w:val="uk-UA"/>
              </w:rPr>
            </w:pPr>
            <w:r>
              <w:rPr>
                <w:color w:val="000000" w:themeColor="text1"/>
                <w:lang w:val="uk-UA"/>
              </w:rPr>
              <w:t>Формування витягу з Державного реєстру речових прав на нерухоме майно про проведену державну реєстрацію прав;</w:t>
            </w:r>
          </w:p>
          <w:p w:rsidR="00BF1E60" w:rsidRDefault="00BF1E60" w:rsidP="00BF1E60">
            <w:pPr>
              <w:pStyle w:val="rvps2"/>
              <w:numPr>
                <w:ilvl w:val="0"/>
                <w:numId w:val="15"/>
              </w:numPr>
              <w:shd w:val="clear" w:color="auto" w:fill="FFFFFF"/>
              <w:spacing w:before="0" w:beforeAutospacing="0" w:after="0" w:afterAutospacing="0"/>
              <w:jc w:val="both"/>
              <w:rPr>
                <w:color w:val="000000" w:themeColor="text1"/>
                <w:lang w:val="uk-UA"/>
              </w:rPr>
            </w:pPr>
            <w:r>
              <w:rPr>
                <w:color w:val="000000" w:themeColor="text1"/>
                <w:lang w:val="uk-UA"/>
              </w:rPr>
              <w:t>Рішення про відмову у скасуванні</w:t>
            </w:r>
          </w:p>
          <w:p w:rsidR="00EA62CB" w:rsidRPr="00EA62CB" w:rsidRDefault="00EA62CB" w:rsidP="00BF1E60">
            <w:pPr>
              <w:pStyle w:val="rvps2"/>
              <w:shd w:val="clear" w:color="auto" w:fill="FFFFFF"/>
              <w:spacing w:before="0" w:beforeAutospacing="0" w:after="0" w:afterAutospacing="0"/>
              <w:ind w:left="420"/>
              <w:jc w:val="both"/>
              <w:rPr>
                <w:color w:val="000000" w:themeColor="text1"/>
                <w:lang w:val="uk-UA"/>
              </w:rPr>
            </w:pP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lastRenderedPageBreak/>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Default="00024E81" w:rsidP="002569B0">
            <w:pPr>
              <w:tabs>
                <w:tab w:val="left" w:pos="1565"/>
              </w:tabs>
              <w:ind w:firstLine="20"/>
              <w:rPr>
                <w:sz w:val="24"/>
                <w:szCs w:val="24"/>
                <w:lang w:eastAsia="uk-UA"/>
              </w:rPr>
            </w:pPr>
            <w:r>
              <w:rPr>
                <w:sz w:val="24"/>
                <w:szCs w:val="24"/>
                <w:lang w:eastAsia="uk-UA"/>
              </w:rPr>
              <w:t xml:space="preserve"> Через центр надання адміністративних послуг </w:t>
            </w:r>
          </w:p>
          <w:p w:rsidR="00024E81" w:rsidRPr="003F2B80" w:rsidRDefault="00024E81" w:rsidP="002569B0">
            <w:pPr>
              <w:tabs>
                <w:tab w:val="left" w:pos="1565"/>
              </w:tabs>
              <w:ind w:firstLine="20"/>
              <w:rPr>
                <w:sz w:val="24"/>
                <w:szCs w:val="24"/>
                <w:lang w:eastAsia="uk-UA"/>
              </w:rPr>
            </w:pPr>
            <w:r>
              <w:rPr>
                <w:sz w:val="24"/>
                <w:szCs w:val="24"/>
                <w:lang w:eastAsia="uk-UA"/>
              </w:rPr>
              <w:t xml:space="preserve"> Веб порталу Мін’юсту*</w:t>
            </w:r>
          </w:p>
        </w:tc>
      </w:tr>
    </w:tbl>
    <w:p w:rsidR="002E2FE5" w:rsidRDefault="002E2FE5" w:rsidP="007043FC">
      <w:pPr>
        <w:rPr>
          <w:color w:val="000000" w:themeColor="text1"/>
          <w:sz w:val="20"/>
          <w:szCs w:val="20"/>
        </w:rPr>
      </w:pPr>
    </w:p>
    <w:p w:rsidR="0074379D" w:rsidRDefault="001C2DF7" w:rsidP="007043FC">
      <w:pPr>
        <w:rPr>
          <w:color w:val="000000" w:themeColor="text1"/>
          <w:sz w:val="20"/>
          <w:szCs w:val="20"/>
        </w:rPr>
      </w:pPr>
      <w:r w:rsidRPr="001C2DF7">
        <w:rPr>
          <w:color w:val="000000" w:themeColor="text1"/>
          <w:sz w:val="20"/>
          <w:szCs w:val="20"/>
        </w:rPr>
        <w:t xml:space="preserve">*Після </w:t>
      </w:r>
      <w:r w:rsidR="00BF1E60">
        <w:rPr>
          <w:color w:val="000000" w:themeColor="text1"/>
          <w:sz w:val="20"/>
          <w:szCs w:val="20"/>
        </w:rPr>
        <w:t>доопрацювання порталу електронних сервісів, який буде забезпечувати можливість подання таких документів в електронній формі</w:t>
      </w:r>
    </w:p>
    <w:p w:rsidR="000B5BA5" w:rsidRDefault="000B5BA5" w:rsidP="007043FC">
      <w:pPr>
        <w:rPr>
          <w:color w:val="000000" w:themeColor="text1"/>
          <w:sz w:val="20"/>
          <w:szCs w:val="20"/>
        </w:rPr>
      </w:pPr>
    </w:p>
    <w:p w:rsidR="000B5BA5" w:rsidRDefault="000B5BA5" w:rsidP="007043FC">
      <w:pPr>
        <w:rPr>
          <w:color w:val="000000" w:themeColor="text1"/>
          <w:sz w:val="20"/>
          <w:szCs w:val="20"/>
        </w:rPr>
      </w:pPr>
    </w:p>
    <w:p w:rsidR="000B5BA5" w:rsidRDefault="000B5BA5" w:rsidP="007043FC">
      <w:pPr>
        <w:rPr>
          <w:color w:val="000000" w:themeColor="text1"/>
          <w:sz w:val="20"/>
          <w:szCs w:val="20"/>
        </w:rPr>
      </w:pPr>
    </w:p>
    <w:p w:rsidR="000B5BA5" w:rsidRDefault="000B5BA5" w:rsidP="007043FC">
      <w:pPr>
        <w:rPr>
          <w:color w:val="000000" w:themeColor="text1"/>
          <w:sz w:val="20"/>
          <w:szCs w:val="20"/>
        </w:rPr>
      </w:pPr>
    </w:p>
    <w:p w:rsidR="000B5BA5" w:rsidRDefault="000B5BA5" w:rsidP="007043FC">
      <w:pPr>
        <w:rPr>
          <w:color w:val="000000" w:themeColor="text1"/>
          <w:sz w:val="20"/>
          <w:szCs w:val="20"/>
        </w:rPr>
      </w:pPr>
    </w:p>
    <w:p w:rsidR="000B5BA5" w:rsidRDefault="000B5BA5" w:rsidP="007043FC">
      <w:pPr>
        <w:rPr>
          <w:color w:val="000000" w:themeColor="text1"/>
          <w:sz w:val="20"/>
          <w:szCs w:val="20"/>
        </w:rPr>
      </w:pPr>
    </w:p>
    <w:p w:rsidR="000B5BA5" w:rsidRDefault="000B5BA5" w:rsidP="007043FC">
      <w:pPr>
        <w:rPr>
          <w:color w:val="000000" w:themeColor="text1"/>
          <w:sz w:val="20"/>
          <w:szCs w:val="20"/>
        </w:rPr>
      </w:pPr>
    </w:p>
    <w:p w:rsidR="002E2FE5" w:rsidRDefault="002E2FE5" w:rsidP="007043FC">
      <w:pPr>
        <w:rPr>
          <w:color w:val="000000" w:themeColor="text1"/>
        </w:rPr>
      </w:pPr>
    </w:p>
    <w:p w:rsidR="002E2FE5" w:rsidRDefault="002E2FE5" w:rsidP="007043FC">
      <w:pPr>
        <w:rPr>
          <w:color w:val="000000" w:themeColor="text1"/>
        </w:rPr>
      </w:pPr>
    </w:p>
    <w:p w:rsidR="00A00F7D" w:rsidRPr="002E2FE5" w:rsidRDefault="00B1083A" w:rsidP="00B1083A">
      <w:pPr>
        <w:ind w:left="426"/>
        <w:jc w:val="left"/>
        <w:rPr>
          <w:b/>
          <w:color w:val="000000" w:themeColor="text1"/>
          <w:sz w:val="24"/>
          <w:szCs w:val="24"/>
          <w:lang w:eastAsia="uk-UA"/>
        </w:rPr>
      </w:pPr>
      <w:r w:rsidRPr="002E2FE5">
        <w:rPr>
          <w:b/>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1C2DF7"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p>
    <w:p w:rsidR="001C2DF7" w:rsidRDefault="001C2DF7" w:rsidP="00B1083A">
      <w:pPr>
        <w:ind w:left="426"/>
        <w:jc w:val="left"/>
        <w:rPr>
          <w:color w:val="000000" w:themeColor="text1"/>
          <w:sz w:val="24"/>
          <w:szCs w:val="24"/>
          <w:lang w:eastAsia="uk-UA"/>
        </w:rPr>
      </w:pPr>
    </w:p>
    <w:p w:rsidR="001C2DF7" w:rsidRDefault="001C2DF7" w:rsidP="00B1083A">
      <w:pPr>
        <w:ind w:left="426"/>
        <w:jc w:val="left"/>
        <w:rPr>
          <w:color w:val="000000" w:themeColor="text1"/>
          <w:sz w:val="24"/>
          <w:szCs w:val="24"/>
          <w:lang w:eastAsia="uk-UA"/>
        </w:rPr>
      </w:pPr>
    </w:p>
    <w:p w:rsidR="00AD561A" w:rsidRDefault="001C2DF7" w:rsidP="00B1083A">
      <w:pPr>
        <w:ind w:left="426"/>
        <w:jc w:val="left"/>
        <w:rPr>
          <w:color w:val="000000" w:themeColor="text1"/>
          <w:sz w:val="24"/>
          <w:szCs w:val="24"/>
          <w:lang w:eastAsia="uk-UA"/>
        </w:rPr>
      </w:pPr>
      <w:r>
        <w:rPr>
          <w:color w:val="000000" w:themeColor="text1"/>
          <w:sz w:val="24"/>
          <w:szCs w:val="24"/>
          <w:lang w:eastAsia="uk-UA"/>
        </w:rPr>
        <w:t xml:space="preserve">                                                                                        </w:t>
      </w: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AD561A" w:rsidRDefault="00AD561A" w:rsidP="00B1083A">
      <w:pPr>
        <w:ind w:left="426"/>
        <w:jc w:val="left"/>
        <w:rPr>
          <w:color w:val="000000" w:themeColor="text1"/>
          <w:sz w:val="24"/>
          <w:szCs w:val="24"/>
          <w:lang w:eastAsia="uk-UA"/>
        </w:rPr>
      </w:pPr>
    </w:p>
    <w:p w:rsidR="00B1083A" w:rsidRDefault="00AD561A"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від   </w:t>
      </w:r>
      <w:r w:rsidR="000B5BA5">
        <w:rPr>
          <w:color w:val="000000" w:themeColor="text1"/>
          <w:sz w:val="24"/>
          <w:szCs w:val="24"/>
          <w:lang w:eastAsia="uk-UA"/>
        </w:rPr>
        <w:t>17.11.2022</w:t>
      </w:r>
      <w:r>
        <w:rPr>
          <w:color w:val="000000" w:themeColor="text1"/>
          <w:sz w:val="24"/>
          <w:szCs w:val="24"/>
          <w:lang w:eastAsia="uk-UA"/>
        </w:rPr>
        <w:t xml:space="preserve">    №</w:t>
      </w:r>
      <w:r w:rsidR="000B5BA5">
        <w:rPr>
          <w:color w:val="000000" w:themeColor="text1"/>
          <w:sz w:val="24"/>
          <w:szCs w:val="24"/>
          <w:lang w:eastAsia="uk-UA"/>
        </w:rPr>
        <w:t xml:space="preserve"> 20</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     </w:t>
      </w:r>
    </w:p>
    <w:p w:rsidR="0074379D" w:rsidRDefault="00B1083A" w:rsidP="000B5BA5">
      <w:pPr>
        <w:ind w:left="5812"/>
        <w:jc w:val="left"/>
        <w:rPr>
          <w:color w:val="000000" w:themeColor="text1"/>
        </w:rPr>
      </w:pPr>
      <w:r>
        <w:rPr>
          <w:color w:val="000000" w:themeColor="text1"/>
          <w:sz w:val="24"/>
          <w:szCs w:val="24"/>
          <w:lang w:eastAsia="uk-UA"/>
        </w:rPr>
        <w:t>МП</w:t>
      </w:r>
    </w:p>
    <w:p w:rsidR="0074379D" w:rsidRDefault="0074379D" w:rsidP="007043FC">
      <w:pPr>
        <w:rPr>
          <w:color w:val="000000" w:themeColor="text1"/>
        </w:rPr>
      </w:pPr>
    </w:p>
    <w:p w:rsidR="0074379D" w:rsidRDefault="0074379D" w:rsidP="0074379D">
      <w:pPr>
        <w:rPr>
          <w:sz w:val="24"/>
          <w:szCs w:val="24"/>
          <w:lang w:eastAsia="ru-RU"/>
        </w:rPr>
      </w:pPr>
    </w:p>
    <w:p w:rsidR="00547F06" w:rsidRDefault="00547F06" w:rsidP="0074379D">
      <w:pPr>
        <w:keepNext/>
        <w:keepLines/>
        <w:jc w:val="center"/>
        <w:outlineLvl w:val="1"/>
        <w:rPr>
          <w:b/>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0</w:t>
      </w:r>
      <w:r w:rsidR="00923EC7">
        <w:rPr>
          <w:b/>
          <w:lang w:eastAsia="uk-UA"/>
        </w:rPr>
        <w:t>004</w:t>
      </w:r>
      <w:r w:rsidR="00AD561A">
        <w:rPr>
          <w:b/>
          <w:lang w:eastAsia="uk-UA"/>
        </w:rPr>
        <w:t>3</w:t>
      </w:r>
    </w:p>
    <w:p w:rsidR="005714CB" w:rsidRDefault="005714C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AD561A" w:rsidRDefault="00AD561A" w:rsidP="0074379D">
      <w:pPr>
        <w:keepNext/>
        <w:keepLines/>
        <w:jc w:val="center"/>
        <w:outlineLvl w:val="1"/>
        <w:rPr>
          <w:b/>
          <w:lang w:eastAsia="uk-UA"/>
        </w:rPr>
      </w:pPr>
      <w:r>
        <w:rPr>
          <w:b/>
          <w:lang w:eastAsia="uk-UA"/>
        </w:rPr>
        <w:t xml:space="preserve">скасування запису Державного реєстру речових прав </w:t>
      </w:r>
      <w:r w:rsidR="001E5ADF">
        <w:rPr>
          <w:b/>
          <w:lang w:eastAsia="uk-UA"/>
        </w:rPr>
        <w:t>на нерухоме майно</w:t>
      </w:r>
      <w:r w:rsidR="00381BEB">
        <w:rPr>
          <w:b/>
          <w:lang w:eastAsia="uk-UA"/>
        </w:rPr>
        <w:t>, скасування державної реєстрації речових прав на нерухоме майно та їх обтяжень</w:t>
      </w:r>
    </w:p>
    <w:p w:rsidR="00C50A7D" w:rsidRPr="005714CB" w:rsidRDefault="00C50A7D" w:rsidP="0074379D">
      <w:pPr>
        <w:jc w:val="center"/>
        <w:rPr>
          <w:sz w:val="24"/>
          <w:szCs w:val="24"/>
        </w:rPr>
      </w:pPr>
      <w:r w:rsidRPr="005714CB">
        <w:rPr>
          <w:sz w:val="24"/>
          <w:szCs w:val="24"/>
        </w:rPr>
        <w:t xml:space="preserve">Відділ Центр надання адміністративних послуг </w:t>
      </w:r>
      <w:proofErr w:type="spellStart"/>
      <w:r w:rsidRPr="005714CB">
        <w:rPr>
          <w:sz w:val="24"/>
          <w:szCs w:val="24"/>
        </w:rPr>
        <w:t>Жовківської</w:t>
      </w:r>
      <w:proofErr w:type="spellEnd"/>
      <w:r w:rsidRPr="005714CB">
        <w:rPr>
          <w:sz w:val="24"/>
          <w:szCs w:val="24"/>
        </w:rPr>
        <w:t xml:space="preserve">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9356"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1958"/>
        <w:gridCol w:w="2844"/>
      </w:tblGrid>
      <w:tr w:rsidR="004F2B86" w:rsidRPr="00166292" w:rsidTr="000B5BA5">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1958"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2844"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0B5BA5">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Pr="00166292" w:rsidRDefault="005F5A1A">
            <w:pPr>
              <w:spacing w:line="254" w:lineRule="auto"/>
              <w:rPr>
                <w:sz w:val="24"/>
                <w:szCs w:val="24"/>
                <w:lang w:val="ru-RU"/>
              </w:rPr>
            </w:pPr>
            <w:proofErr w:type="spellStart"/>
            <w:r>
              <w:rPr>
                <w:sz w:val="24"/>
                <w:szCs w:val="24"/>
                <w:lang w:val="ru-RU"/>
              </w:rPr>
              <w:t>Інформування</w:t>
            </w:r>
            <w:proofErr w:type="spellEnd"/>
            <w:r>
              <w:rPr>
                <w:sz w:val="24"/>
                <w:szCs w:val="24"/>
                <w:lang w:val="ru-RU"/>
              </w:rPr>
              <w:t xml:space="preserve"> про </w:t>
            </w:r>
            <w:proofErr w:type="spellStart"/>
            <w:r>
              <w:rPr>
                <w:sz w:val="24"/>
                <w:szCs w:val="24"/>
                <w:lang w:val="ru-RU"/>
              </w:rPr>
              <w:t>види</w:t>
            </w:r>
            <w:proofErr w:type="spellEnd"/>
            <w:r w:rsidR="009C4B04">
              <w:rPr>
                <w:sz w:val="24"/>
                <w:szCs w:val="24"/>
                <w:lang w:val="ru-RU"/>
              </w:rPr>
              <w:t xml:space="preserve"> </w:t>
            </w:r>
            <w:proofErr w:type="spellStart"/>
            <w:r w:rsidR="009C4B04">
              <w:rPr>
                <w:sz w:val="24"/>
                <w:szCs w:val="24"/>
                <w:lang w:val="ru-RU"/>
              </w:rPr>
              <w:t>послуг</w:t>
            </w:r>
            <w:proofErr w:type="spellEnd"/>
            <w:r w:rsidR="009C4B04">
              <w:rPr>
                <w:sz w:val="24"/>
                <w:szCs w:val="24"/>
                <w:lang w:val="ru-RU"/>
              </w:rPr>
              <w:t xml:space="preserve">, </w:t>
            </w:r>
            <w:proofErr w:type="spellStart"/>
            <w:r w:rsidR="009C4B04">
              <w:rPr>
                <w:sz w:val="24"/>
                <w:szCs w:val="24"/>
                <w:lang w:val="ru-RU"/>
              </w:rPr>
              <w:t>перелік</w:t>
            </w:r>
            <w:proofErr w:type="spellEnd"/>
            <w:r w:rsidR="009C4B04">
              <w:rPr>
                <w:sz w:val="24"/>
                <w:szCs w:val="24"/>
                <w:lang w:val="ru-RU"/>
              </w:rPr>
              <w:t xml:space="preserve"> </w:t>
            </w:r>
            <w:proofErr w:type="spellStart"/>
            <w:r w:rsidR="009C4B04">
              <w:rPr>
                <w:sz w:val="24"/>
                <w:szCs w:val="24"/>
                <w:lang w:val="ru-RU"/>
              </w:rPr>
              <w:t>документів</w:t>
            </w:r>
            <w:proofErr w:type="spellEnd"/>
            <w:r w:rsidR="009C4B04">
              <w:rPr>
                <w:sz w:val="24"/>
                <w:szCs w:val="24"/>
                <w:lang w:val="ru-RU"/>
              </w:rPr>
              <w:t xml:space="preserve">, </w:t>
            </w:r>
            <w:proofErr w:type="spellStart"/>
            <w:r w:rsidR="009C4B04">
              <w:rPr>
                <w:sz w:val="24"/>
                <w:szCs w:val="24"/>
                <w:lang w:val="ru-RU"/>
              </w:rPr>
              <w:t>тощо</w:t>
            </w:r>
            <w:proofErr w:type="spellEnd"/>
            <w:r w:rsidR="009C4B04">
              <w:rPr>
                <w:sz w:val="24"/>
                <w:szCs w:val="24"/>
                <w:lang w:val="ru-RU"/>
              </w:rPr>
              <w:t>.</w:t>
            </w:r>
          </w:p>
        </w:tc>
        <w:tc>
          <w:tcPr>
            <w:tcW w:w="1958" w:type="dxa"/>
            <w:tcBorders>
              <w:top w:val="single" w:sz="4" w:space="0" w:color="000000"/>
              <w:left w:val="single" w:sz="4" w:space="0" w:color="000000"/>
              <w:bottom w:val="single" w:sz="4" w:space="0" w:color="000000"/>
              <w:right w:val="nil"/>
            </w:tcBorders>
          </w:tcPr>
          <w:p w:rsidR="004F2B86" w:rsidRPr="00166292" w:rsidRDefault="004F2B86">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2844" w:type="dxa"/>
            <w:tcBorders>
              <w:top w:val="single" w:sz="4" w:space="0" w:color="000000"/>
              <w:left w:val="single" w:sz="4" w:space="0" w:color="000000"/>
              <w:bottom w:val="single" w:sz="4" w:space="0" w:color="000000"/>
              <w:right w:val="single" w:sz="4" w:space="0" w:color="000000"/>
            </w:tcBorders>
          </w:tcPr>
          <w:p w:rsidR="004F2B86" w:rsidRPr="00166292" w:rsidRDefault="002E2FE5">
            <w:pPr>
              <w:spacing w:line="254" w:lineRule="auto"/>
              <w:rPr>
                <w:sz w:val="24"/>
                <w:szCs w:val="24"/>
                <w:lang w:val="ru-RU"/>
              </w:rPr>
            </w:pPr>
            <w:r>
              <w:rPr>
                <w:sz w:val="24"/>
                <w:szCs w:val="24"/>
                <w:lang w:val="ru-RU"/>
              </w:rPr>
              <w:t>В</w:t>
            </w:r>
            <w:r w:rsidR="004F2B86">
              <w:rPr>
                <w:sz w:val="24"/>
                <w:szCs w:val="24"/>
                <w:lang w:val="ru-RU"/>
              </w:rPr>
              <w:t xml:space="preserve"> день </w:t>
            </w:r>
            <w:proofErr w:type="spellStart"/>
            <w:r w:rsidR="004F2B86">
              <w:rPr>
                <w:sz w:val="24"/>
                <w:szCs w:val="24"/>
                <w:lang w:val="ru-RU"/>
              </w:rPr>
              <w:t>звернення</w:t>
            </w:r>
            <w:proofErr w:type="spellEnd"/>
          </w:p>
        </w:tc>
      </w:tr>
      <w:tr w:rsidR="004F2B86" w:rsidRPr="00166292" w:rsidTr="000B5BA5">
        <w:trPr>
          <w:trHeight w:val="2221"/>
        </w:trPr>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014" w:type="dxa"/>
            <w:tcBorders>
              <w:top w:val="single" w:sz="4" w:space="0" w:color="000000"/>
              <w:left w:val="single" w:sz="4" w:space="0" w:color="000000"/>
              <w:bottom w:val="single" w:sz="4" w:space="0" w:color="000000"/>
              <w:right w:val="nil"/>
            </w:tcBorders>
          </w:tcPr>
          <w:p w:rsidR="00381BEB" w:rsidRDefault="00381BEB" w:rsidP="00381BEB">
            <w:pPr>
              <w:pBdr>
                <w:top w:val="single" w:sz="12" w:space="1" w:color="auto"/>
                <w:bottom w:val="single" w:sz="12" w:space="1" w:color="auto"/>
              </w:pBdr>
              <w:spacing w:line="254" w:lineRule="auto"/>
              <w:rPr>
                <w:sz w:val="24"/>
                <w:szCs w:val="24"/>
              </w:rPr>
            </w:pPr>
          </w:p>
          <w:p w:rsidR="009C4B04" w:rsidRDefault="00381BEB" w:rsidP="00381BEB">
            <w:pPr>
              <w:pBdr>
                <w:top w:val="single" w:sz="12" w:space="1" w:color="auto"/>
                <w:bottom w:val="single" w:sz="12" w:space="1" w:color="auto"/>
              </w:pBdr>
              <w:spacing w:line="254" w:lineRule="auto"/>
              <w:rPr>
                <w:sz w:val="24"/>
                <w:szCs w:val="24"/>
              </w:rPr>
            </w:pPr>
            <w:r>
              <w:rPr>
                <w:sz w:val="24"/>
                <w:szCs w:val="24"/>
              </w:rPr>
              <w:t>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w:t>
            </w:r>
          </w:p>
          <w:p w:rsidR="00381BEB" w:rsidRDefault="00381BEB" w:rsidP="00381BEB">
            <w:pPr>
              <w:pBdr>
                <w:top w:val="single" w:sz="12" w:space="1" w:color="auto"/>
                <w:bottom w:val="single" w:sz="12" w:space="1" w:color="auto"/>
              </w:pBdr>
              <w:spacing w:line="254" w:lineRule="auto"/>
              <w:rPr>
                <w:sz w:val="24"/>
                <w:szCs w:val="24"/>
              </w:rPr>
            </w:pPr>
          </w:p>
          <w:p w:rsidR="00381BEB" w:rsidRDefault="00381BEB" w:rsidP="00381BEB">
            <w:pPr>
              <w:pBdr>
                <w:top w:val="single" w:sz="12" w:space="1" w:color="auto"/>
                <w:bottom w:val="single" w:sz="12" w:space="1" w:color="auto"/>
              </w:pBdr>
              <w:spacing w:line="254" w:lineRule="auto"/>
              <w:rPr>
                <w:sz w:val="24"/>
                <w:szCs w:val="24"/>
              </w:rPr>
            </w:pPr>
          </w:p>
          <w:p w:rsidR="00381BEB" w:rsidRDefault="00381BEB" w:rsidP="00381BEB">
            <w:pPr>
              <w:pBdr>
                <w:top w:val="single" w:sz="12" w:space="1" w:color="auto"/>
                <w:bottom w:val="single" w:sz="12" w:space="1" w:color="auto"/>
              </w:pBdr>
              <w:spacing w:line="254" w:lineRule="auto"/>
              <w:rPr>
                <w:sz w:val="24"/>
                <w:szCs w:val="24"/>
              </w:rPr>
            </w:pPr>
          </w:p>
          <w:p w:rsidR="00381BEB" w:rsidRPr="00427505" w:rsidRDefault="00381BEB" w:rsidP="00381BEB">
            <w:pPr>
              <w:pBdr>
                <w:top w:val="single" w:sz="12" w:space="1" w:color="auto"/>
                <w:bottom w:val="single" w:sz="12" w:space="1" w:color="auto"/>
              </w:pBdr>
              <w:spacing w:line="254" w:lineRule="auto"/>
              <w:rPr>
                <w:sz w:val="24"/>
                <w:szCs w:val="24"/>
              </w:rPr>
            </w:pPr>
          </w:p>
        </w:tc>
        <w:tc>
          <w:tcPr>
            <w:tcW w:w="1958"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F2B86" w:rsidRDefault="00B73F02">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2844" w:type="dxa"/>
            <w:tcBorders>
              <w:top w:val="single" w:sz="4" w:space="0" w:color="000000"/>
              <w:left w:val="single" w:sz="4" w:space="0" w:color="000000"/>
              <w:bottom w:val="single" w:sz="4" w:space="0" w:color="000000"/>
              <w:right w:val="single" w:sz="4" w:space="0" w:color="000000"/>
            </w:tcBorders>
          </w:tcPr>
          <w:p w:rsidR="00427505" w:rsidRDefault="00427505">
            <w:pPr>
              <w:spacing w:line="254" w:lineRule="auto"/>
              <w:rPr>
                <w:sz w:val="24"/>
                <w:szCs w:val="24"/>
                <w:lang w:val="ru-RU"/>
              </w:rPr>
            </w:pPr>
          </w:p>
          <w:p w:rsidR="00D25987" w:rsidRPr="00166292" w:rsidRDefault="002E2FE5" w:rsidP="009C4B04">
            <w:pPr>
              <w:spacing w:line="254" w:lineRule="auto"/>
              <w:rPr>
                <w:sz w:val="24"/>
                <w:szCs w:val="24"/>
                <w:lang w:val="ru-RU"/>
              </w:rPr>
            </w:pPr>
            <w:r>
              <w:rPr>
                <w:sz w:val="24"/>
                <w:szCs w:val="24"/>
                <w:lang w:val="ru-RU"/>
              </w:rPr>
              <w:t>В</w:t>
            </w:r>
            <w:r w:rsidR="009C4B04">
              <w:rPr>
                <w:sz w:val="24"/>
                <w:szCs w:val="24"/>
                <w:lang w:val="ru-RU"/>
              </w:rPr>
              <w:t xml:space="preserve"> день </w:t>
            </w:r>
            <w:proofErr w:type="spellStart"/>
            <w:r w:rsidR="009C4B04">
              <w:rPr>
                <w:sz w:val="24"/>
                <w:szCs w:val="24"/>
                <w:lang w:val="ru-RU"/>
              </w:rPr>
              <w:t>звернення</w:t>
            </w:r>
            <w:proofErr w:type="spellEnd"/>
          </w:p>
        </w:tc>
      </w:tr>
      <w:tr w:rsidR="004F2B86" w:rsidRPr="00166292" w:rsidTr="000B5BA5">
        <w:tc>
          <w:tcPr>
            <w:tcW w:w="540" w:type="dxa"/>
            <w:tcBorders>
              <w:top w:val="single" w:sz="4" w:space="0" w:color="000000"/>
              <w:left w:val="single" w:sz="4" w:space="0" w:color="000000"/>
              <w:bottom w:val="single" w:sz="4" w:space="0" w:color="000000"/>
              <w:right w:val="nil"/>
            </w:tcBorders>
            <w:hideMark/>
          </w:tcPr>
          <w:p w:rsidR="004F2B86" w:rsidRPr="00166292" w:rsidRDefault="00D25987">
            <w:pPr>
              <w:spacing w:line="254" w:lineRule="auto"/>
              <w:rPr>
                <w:sz w:val="24"/>
                <w:szCs w:val="24"/>
                <w:lang w:val="ru-RU"/>
              </w:rPr>
            </w:pPr>
            <w:r>
              <w:rPr>
                <w:bCs/>
                <w:sz w:val="24"/>
                <w:szCs w:val="24"/>
                <w:lang w:val="ru-RU"/>
              </w:rPr>
              <w:t>3</w:t>
            </w:r>
            <w:r w:rsidR="004F2B86" w:rsidRPr="00166292">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4F2B86" w:rsidRPr="00166292" w:rsidRDefault="009C4B04">
            <w:pPr>
              <w:spacing w:line="254" w:lineRule="auto"/>
              <w:rPr>
                <w:sz w:val="24"/>
                <w:szCs w:val="24"/>
                <w:lang w:val="ru-RU"/>
              </w:rPr>
            </w:pPr>
            <w:proofErr w:type="spellStart"/>
            <w:r>
              <w:rPr>
                <w:sz w:val="24"/>
                <w:szCs w:val="24"/>
                <w:lang w:val="ru-RU"/>
              </w:rPr>
              <w:t>Виготовлення</w:t>
            </w:r>
            <w:proofErr w:type="spellEnd"/>
            <w:r>
              <w:rPr>
                <w:sz w:val="24"/>
                <w:szCs w:val="24"/>
                <w:lang w:val="ru-RU"/>
              </w:rPr>
              <w:t xml:space="preserve"> </w:t>
            </w:r>
            <w:proofErr w:type="spellStart"/>
            <w:r>
              <w:rPr>
                <w:sz w:val="24"/>
                <w:szCs w:val="24"/>
                <w:lang w:val="ru-RU"/>
              </w:rPr>
              <w:t>електронних</w:t>
            </w:r>
            <w:proofErr w:type="spellEnd"/>
            <w:r>
              <w:rPr>
                <w:sz w:val="24"/>
                <w:szCs w:val="24"/>
                <w:lang w:val="ru-RU"/>
              </w:rPr>
              <w:t xml:space="preserve"> </w:t>
            </w:r>
            <w:proofErr w:type="spellStart"/>
            <w:r>
              <w:rPr>
                <w:sz w:val="24"/>
                <w:szCs w:val="24"/>
                <w:lang w:val="ru-RU"/>
              </w:rPr>
              <w:t>копій</w:t>
            </w:r>
            <w:proofErr w:type="spellEnd"/>
            <w:r>
              <w:rPr>
                <w:sz w:val="24"/>
                <w:szCs w:val="24"/>
                <w:lang w:val="ru-RU"/>
              </w:rPr>
              <w:t xml:space="preserve"> </w:t>
            </w:r>
            <w:proofErr w:type="spellStart"/>
            <w:r>
              <w:rPr>
                <w:sz w:val="24"/>
                <w:szCs w:val="24"/>
                <w:lang w:val="ru-RU"/>
              </w:rPr>
              <w:t>поданих</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шляхом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сканування</w:t>
            </w:r>
            <w:proofErr w:type="spellEnd"/>
            <w:r>
              <w:rPr>
                <w:sz w:val="24"/>
                <w:szCs w:val="24"/>
                <w:lang w:val="ru-RU"/>
              </w:rPr>
              <w:t xml:space="preserve">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розміщення</w:t>
            </w:r>
            <w:proofErr w:type="spellEnd"/>
            <w:r>
              <w:rPr>
                <w:sz w:val="24"/>
                <w:szCs w:val="24"/>
                <w:lang w:val="ru-RU"/>
              </w:rPr>
              <w:t xml:space="preserve"> у </w:t>
            </w:r>
            <w:proofErr w:type="spellStart"/>
            <w:r>
              <w:rPr>
                <w:sz w:val="24"/>
                <w:szCs w:val="24"/>
                <w:lang w:val="ru-RU"/>
              </w:rPr>
              <w:t>базі</w:t>
            </w:r>
            <w:proofErr w:type="spellEnd"/>
            <w:r>
              <w:rPr>
                <w:sz w:val="24"/>
                <w:szCs w:val="24"/>
                <w:lang w:val="ru-RU"/>
              </w:rPr>
              <w:t xml:space="preserve"> </w:t>
            </w:r>
            <w:proofErr w:type="spellStart"/>
            <w:r>
              <w:rPr>
                <w:sz w:val="24"/>
                <w:szCs w:val="24"/>
                <w:lang w:val="ru-RU"/>
              </w:rPr>
              <w:t>даних</w:t>
            </w:r>
            <w:proofErr w:type="spellEnd"/>
            <w:r>
              <w:rPr>
                <w:sz w:val="24"/>
                <w:szCs w:val="24"/>
                <w:lang w:val="ru-RU"/>
              </w:rPr>
              <w:t xml:space="preserve"> </w:t>
            </w:r>
            <w:proofErr w:type="spellStart"/>
            <w:r>
              <w:rPr>
                <w:sz w:val="24"/>
                <w:szCs w:val="24"/>
                <w:lang w:val="ru-RU"/>
              </w:rPr>
              <w:t>заяв</w:t>
            </w:r>
            <w:proofErr w:type="spellEnd"/>
          </w:p>
        </w:tc>
        <w:tc>
          <w:tcPr>
            <w:tcW w:w="1958" w:type="dxa"/>
            <w:tcBorders>
              <w:top w:val="single" w:sz="4" w:space="0" w:color="000000"/>
              <w:left w:val="single" w:sz="4" w:space="0" w:color="000000"/>
              <w:bottom w:val="single" w:sz="4" w:space="0" w:color="000000"/>
              <w:right w:val="nil"/>
            </w:tcBorders>
          </w:tcPr>
          <w:p w:rsidR="004F2B86" w:rsidRDefault="00134349">
            <w:pPr>
              <w:spacing w:line="254" w:lineRule="auto"/>
              <w:jc w:val="center"/>
              <w:rPr>
                <w:sz w:val="24"/>
                <w:szCs w:val="24"/>
                <w:lang w:val="ru-RU"/>
              </w:rPr>
            </w:pPr>
            <w:proofErr w:type="spellStart"/>
            <w:r>
              <w:rPr>
                <w:sz w:val="24"/>
                <w:szCs w:val="24"/>
                <w:lang w:val="ru-RU"/>
              </w:rPr>
              <w:t>Державний</w:t>
            </w:r>
            <w:proofErr w:type="spellEnd"/>
          </w:p>
          <w:p w:rsidR="00134349" w:rsidRPr="00166292" w:rsidRDefault="00134349">
            <w:pPr>
              <w:spacing w:line="254" w:lineRule="auto"/>
              <w:jc w:val="center"/>
              <w:rPr>
                <w:sz w:val="24"/>
                <w:szCs w:val="24"/>
                <w:lang w:val="ru-RU"/>
              </w:rPr>
            </w:pPr>
            <w:proofErr w:type="spellStart"/>
            <w:r>
              <w:rPr>
                <w:sz w:val="24"/>
                <w:szCs w:val="24"/>
                <w:lang w:val="ru-RU"/>
              </w:rPr>
              <w:t>реєстратор</w:t>
            </w:r>
            <w:proofErr w:type="spellEnd"/>
          </w:p>
        </w:tc>
        <w:tc>
          <w:tcPr>
            <w:tcW w:w="2844" w:type="dxa"/>
            <w:tcBorders>
              <w:top w:val="single" w:sz="4" w:space="0" w:color="000000"/>
              <w:left w:val="single" w:sz="4" w:space="0" w:color="000000"/>
              <w:bottom w:val="single" w:sz="4" w:space="0" w:color="000000"/>
              <w:right w:val="single" w:sz="4" w:space="0" w:color="000000"/>
            </w:tcBorders>
          </w:tcPr>
          <w:p w:rsidR="004F2B86" w:rsidRPr="00166292" w:rsidRDefault="002E2FE5">
            <w:pPr>
              <w:spacing w:line="254" w:lineRule="auto"/>
              <w:rPr>
                <w:sz w:val="24"/>
                <w:szCs w:val="24"/>
                <w:lang w:val="ru-RU"/>
              </w:rPr>
            </w:pPr>
            <w:r>
              <w:rPr>
                <w:sz w:val="24"/>
                <w:szCs w:val="24"/>
                <w:lang w:val="ru-RU"/>
              </w:rPr>
              <w:t>В</w:t>
            </w:r>
            <w:r w:rsidR="009C4B04">
              <w:rPr>
                <w:sz w:val="24"/>
                <w:szCs w:val="24"/>
                <w:lang w:val="ru-RU"/>
              </w:rPr>
              <w:t xml:space="preserve"> день </w:t>
            </w:r>
            <w:proofErr w:type="spellStart"/>
            <w:r w:rsidR="009C4B04">
              <w:rPr>
                <w:sz w:val="24"/>
                <w:szCs w:val="24"/>
                <w:lang w:val="ru-RU"/>
              </w:rPr>
              <w:t>звернення</w:t>
            </w:r>
            <w:proofErr w:type="spellEnd"/>
          </w:p>
        </w:tc>
      </w:tr>
      <w:tr w:rsidR="00134349" w:rsidRPr="00166292" w:rsidTr="000B5BA5">
        <w:tc>
          <w:tcPr>
            <w:tcW w:w="540" w:type="dxa"/>
            <w:tcBorders>
              <w:top w:val="single" w:sz="4" w:space="0" w:color="000000"/>
              <w:left w:val="single" w:sz="4" w:space="0" w:color="000000"/>
              <w:bottom w:val="single" w:sz="4" w:space="0" w:color="000000"/>
              <w:right w:val="nil"/>
            </w:tcBorders>
          </w:tcPr>
          <w:p w:rsidR="00BD7AA7" w:rsidRDefault="00BD7AA7">
            <w:pPr>
              <w:spacing w:line="254" w:lineRule="auto"/>
              <w:rPr>
                <w:bCs/>
                <w:sz w:val="24"/>
                <w:szCs w:val="24"/>
                <w:lang w:val="ru-RU"/>
              </w:rPr>
            </w:pPr>
          </w:p>
          <w:p w:rsidR="00BD7AA7" w:rsidRDefault="002A7464">
            <w:pPr>
              <w:spacing w:line="254" w:lineRule="auto"/>
              <w:rPr>
                <w:bCs/>
                <w:sz w:val="24"/>
                <w:szCs w:val="24"/>
                <w:lang w:val="ru-RU"/>
              </w:rPr>
            </w:pPr>
            <w:r>
              <w:rPr>
                <w:bCs/>
                <w:sz w:val="24"/>
                <w:szCs w:val="24"/>
                <w:lang w:val="ru-RU"/>
              </w:rPr>
              <w:t>4.</w:t>
            </w: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134349" w:rsidRDefault="002E2FE5">
            <w:pPr>
              <w:spacing w:line="254" w:lineRule="auto"/>
              <w:rPr>
                <w:bCs/>
                <w:sz w:val="24"/>
                <w:szCs w:val="24"/>
                <w:lang w:val="ru-RU"/>
              </w:rPr>
            </w:pPr>
            <w:r>
              <w:rPr>
                <w:bCs/>
                <w:sz w:val="24"/>
                <w:szCs w:val="24"/>
                <w:lang w:val="ru-RU"/>
              </w:rPr>
              <w:t>5</w:t>
            </w:r>
            <w:r w:rsidR="00134349">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2A7464" w:rsidRDefault="009A1872">
            <w:pPr>
              <w:spacing w:line="254" w:lineRule="auto"/>
              <w:rPr>
                <w:sz w:val="24"/>
                <w:szCs w:val="24"/>
                <w:lang w:val="ru-RU"/>
              </w:rPr>
            </w:pPr>
            <w:r>
              <w:rPr>
                <w:sz w:val="24"/>
                <w:szCs w:val="24"/>
                <w:lang w:val="ru-RU"/>
              </w:rPr>
              <w:lastRenderedPageBreak/>
              <w:t xml:space="preserve">  </w:t>
            </w:r>
            <w:proofErr w:type="spellStart"/>
            <w:r w:rsidR="009C4B04">
              <w:rPr>
                <w:sz w:val="24"/>
                <w:szCs w:val="24"/>
                <w:lang w:val="ru-RU"/>
              </w:rPr>
              <w:t>Опрацювання</w:t>
            </w:r>
            <w:proofErr w:type="spellEnd"/>
            <w:r w:rsidR="009C4B04">
              <w:rPr>
                <w:sz w:val="24"/>
                <w:szCs w:val="24"/>
                <w:lang w:val="ru-RU"/>
              </w:rPr>
              <w:t xml:space="preserve"> заяви про </w:t>
            </w:r>
            <w:proofErr w:type="spellStart"/>
            <w:r w:rsidR="00381BEB">
              <w:rPr>
                <w:sz w:val="24"/>
                <w:szCs w:val="24"/>
                <w:lang w:val="ru-RU"/>
              </w:rPr>
              <w:t>скасування</w:t>
            </w:r>
            <w:proofErr w:type="spellEnd"/>
            <w:r w:rsidR="00381BEB">
              <w:rPr>
                <w:sz w:val="24"/>
                <w:szCs w:val="24"/>
                <w:lang w:val="ru-RU"/>
              </w:rPr>
              <w:t>,</w:t>
            </w:r>
            <w:r w:rsidR="002A7464">
              <w:rPr>
                <w:sz w:val="24"/>
                <w:szCs w:val="24"/>
                <w:lang w:val="ru-RU"/>
              </w:rPr>
              <w:t xml:space="preserve"> </w:t>
            </w:r>
            <w:proofErr w:type="spellStart"/>
            <w:r w:rsidR="002A7464">
              <w:rPr>
                <w:sz w:val="24"/>
                <w:szCs w:val="24"/>
                <w:lang w:val="ru-RU"/>
              </w:rPr>
              <w:t>зокрема</w:t>
            </w:r>
            <w:proofErr w:type="spellEnd"/>
            <w:r w:rsidR="002A7464">
              <w:rPr>
                <w:sz w:val="24"/>
                <w:szCs w:val="24"/>
                <w:lang w:val="ru-RU"/>
              </w:rPr>
              <w:t>:</w:t>
            </w:r>
          </w:p>
          <w:p w:rsidR="00381BEB" w:rsidRDefault="00381BEB">
            <w:pPr>
              <w:spacing w:line="254" w:lineRule="auto"/>
              <w:rPr>
                <w:sz w:val="24"/>
                <w:szCs w:val="24"/>
                <w:lang w:val="ru-RU"/>
              </w:rPr>
            </w:pPr>
          </w:p>
          <w:p w:rsidR="00381BEB" w:rsidRDefault="00381BEB">
            <w:pPr>
              <w:spacing w:line="254" w:lineRule="auto"/>
              <w:rPr>
                <w:sz w:val="24"/>
                <w:szCs w:val="24"/>
                <w:lang w:val="ru-RU"/>
              </w:rPr>
            </w:pPr>
          </w:p>
          <w:p w:rsidR="0001768F" w:rsidRDefault="0001768F">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r>
              <w:rPr>
                <w:sz w:val="24"/>
                <w:szCs w:val="24"/>
                <w:lang w:val="ru-RU"/>
              </w:rPr>
              <w:t xml:space="preserve"> </w:t>
            </w: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4.1</w:t>
            </w:r>
            <w:r w:rsidR="00381BEB">
              <w:rPr>
                <w:sz w:val="24"/>
                <w:szCs w:val="24"/>
                <w:lang w:val="ru-RU"/>
              </w:rPr>
              <w:t xml:space="preserve"> </w:t>
            </w:r>
            <w:proofErr w:type="spellStart"/>
            <w:r w:rsidR="00381BEB">
              <w:rPr>
                <w:sz w:val="24"/>
                <w:szCs w:val="24"/>
                <w:lang w:val="ru-RU"/>
              </w:rPr>
              <w:t>розгляд</w:t>
            </w:r>
            <w:proofErr w:type="spellEnd"/>
            <w:r w:rsidR="00381BEB">
              <w:rPr>
                <w:sz w:val="24"/>
                <w:szCs w:val="24"/>
                <w:lang w:val="ru-RU"/>
              </w:rPr>
              <w:t xml:space="preserve"> </w:t>
            </w:r>
            <w:proofErr w:type="spellStart"/>
            <w:r w:rsidR="00381BEB">
              <w:rPr>
                <w:sz w:val="24"/>
                <w:szCs w:val="24"/>
                <w:lang w:val="ru-RU"/>
              </w:rPr>
              <w:t>документів</w:t>
            </w:r>
            <w:proofErr w:type="spellEnd"/>
            <w:r w:rsidR="00381BEB">
              <w:rPr>
                <w:sz w:val="24"/>
                <w:szCs w:val="24"/>
                <w:lang w:val="ru-RU"/>
              </w:rPr>
              <w:t xml:space="preserve">, </w:t>
            </w:r>
            <w:proofErr w:type="spellStart"/>
            <w:r w:rsidR="00381BEB">
              <w:rPr>
                <w:sz w:val="24"/>
                <w:szCs w:val="24"/>
                <w:lang w:val="ru-RU"/>
              </w:rPr>
              <w:t>поданих</w:t>
            </w:r>
            <w:proofErr w:type="spellEnd"/>
            <w:r w:rsidR="00381BEB">
              <w:rPr>
                <w:sz w:val="24"/>
                <w:szCs w:val="24"/>
                <w:lang w:val="ru-RU"/>
              </w:rPr>
              <w:t xml:space="preserve"> разом </w:t>
            </w:r>
            <w:proofErr w:type="spellStart"/>
            <w:r w:rsidR="00381BEB">
              <w:rPr>
                <w:sz w:val="24"/>
                <w:szCs w:val="24"/>
                <w:lang w:val="ru-RU"/>
              </w:rPr>
              <w:t>із</w:t>
            </w:r>
            <w:proofErr w:type="spellEnd"/>
            <w:r w:rsidR="00381BEB">
              <w:rPr>
                <w:sz w:val="24"/>
                <w:szCs w:val="24"/>
                <w:lang w:val="ru-RU"/>
              </w:rPr>
              <w:t xml:space="preserve"> </w:t>
            </w:r>
            <w:proofErr w:type="spellStart"/>
            <w:r w:rsidR="00381BEB">
              <w:rPr>
                <w:sz w:val="24"/>
                <w:szCs w:val="24"/>
                <w:lang w:val="ru-RU"/>
              </w:rPr>
              <w:t>заявою</w:t>
            </w:r>
            <w:proofErr w:type="spellEnd"/>
            <w:r w:rsidR="002A7464">
              <w:rPr>
                <w:sz w:val="24"/>
                <w:szCs w:val="24"/>
                <w:lang w:val="ru-RU"/>
              </w:rPr>
              <w:t xml:space="preserve"> </w:t>
            </w:r>
            <w:r>
              <w:rPr>
                <w:sz w:val="24"/>
                <w:szCs w:val="24"/>
                <w:lang w:val="ru-RU"/>
              </w:rPr>
              <w:t>_______________________________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 4.2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рішень</w:t>
            </w:r>
            <w:proofErr w:type="spellEnd"/>
            <w:r>
              <w:rPr>
                <w:sz w:val="24"/>
                <w:szCs w:val="24"/>
                <w:lang w:val="ru-RU"/>
              </w:rPr>
              <w:t xml:space="preserve"> про </w:t>
            </w:r>
            <w:proofErr w:type="spellStart"/>
            <w:r w:rsidR="00381BEB">
              <w:rPr>
                <w:sz w:val="24"/>
                <w:szCs w:val="24"/>
                <w:lang w:val="ru-RU"/>
              </w:rPr>
              <w:t>скасування</w:t>
            </w:r>
            <w:proofErr w:type="spellEnd"/>
            <w:r w:rsidR="00381BEB">
              <w:rPr>
                <w:sz w:val="24"/>
                <w:szCs w:val="24"/>
                <w:lang w:val="ru-RU"/>
              </w:rPr>
              <w:t xml:space="preserve"> </w:t>
            </w:r>
            <w:proofErr w:type="spellStart"/>
            <w:r w:rsidR="00381BEB">
              <w:rPr>
                <w:sz w:val="24"/>
                <w:szCs w:val="24"/>
                <w:lang w:val="ru-RU"/>
              </w:rPr>
              <w:t>або</w:t>
            </w:r>
            <w:proofErr w:type="spellEnd"/>
            <w:r w:rsidR="00381BEB">
              <w:rPr>
                <w:sz w:val="24"/>
                <w:szCs w:val="24"/>
                <w:lang w:val="ru-RU"/>
              </w:rPr>
              <w:t xml:space="preserve"> </w:t>
            </w:r>
            <w:proofErr w:type="spellStart"/>
            <w:r w:rsidR="00381BEB">
              <w:rPr>
                <w:sz w:val="24"/>
                <w:szCs w:val="24"/>
                <w:lang w:val="ru-RU"/>
              </w:rPr>
              <w:t>рішення</w:t>
            </w:r>
            <w:proofErr w:type="spellEnd"/>
            <w:r w:rsidR="00381BEB">
              <w:rPr>
                <w:sz w:val="24"/>
                <w:szCs w:val="24"/>
                <w:lang w:val="ru-RU"/>
              </w:rPr>
              <w:t xml:space="preserve"> про </w:t>
            </w:r>
            <w:proofErr w:type="spellStart"/>
            <w:r w:rsidR="00381BEB">
              <w:rPr>
                <w:sz w:val="24"/>
                <w:szCs w:val="24"/>
                <w:lang w:val="ru-RU"/>
              </w:rPr>
              <w:t>відмову</w:t>
            </w:r>
            <w:proofErr w:type="spellEnd"/>
            <w:r w:rsidR="00381BEB">
              <w:rPr>
                <w:sz w:val="24"/>
                <w:szCs w:val="24"/>
                <w:lang w:val="ru-RU"/>
              </w:rPr>
              <w:t xml:space="preserve"> у </w:t>
            </w:r>
            <w:proofErr w:type="spellStart"/>
            <w:r w:rsidR="00381BEB">
              <w:rPr>
                <w:sz w:val="24"/>
                <w:szCs w:val="24"/>
                <w:lang w:val="ru-RU"/>
              </w:rPr>
              <w:t>скасуванні</w:t>
            </w:r>
            <w:proofErr w:type="spellEnd"/>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_______________________________4.3. </w:t>
            </w:r>
            <w:proofErr w:type="spellStart"/>
            <w:r>
              <w:rPr>
                <w:sz w:val="24"/>
                <w:szCs w:val="24"/>
                <w:lang w:val="ru-RU"/>
              </w:rPr>
              <w:t>формування</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w:t>
            </w:r>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134349" w:rsidRPr="00166292" w:rsidRDefault="00134349">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2844" w:type="dxa"/>
            <w:tcBorders>
              <w:top w:val="single" w:sz="4" w:space="0" w:color="000000"/>
              <w:left w:val="single" w:sz="4" w:space="0" w:color="000000"/>
              <w:bottom w:val="single" w:sz="4" w:space="0" w:color="000000"/>
              <w:right w:val="single" w:sz="4" w:space="0" w:color="000000"/>
            </w:tcBorders>
          </w:tcPr>
          <w:p w:rsidR="00BD7AA7" w:rsidRDefault="002A7464">
            <w:pPr>
              <w:spacing w:line="254" w:lineRule="auto"/>
              <w:rPr>
                <w:sz w:val="24"/>
                <w:szCs w:val="24"/>
                <w:lang w:val="ru-RU"/>
              </w:rPr>
            </w:pPr>
            <w:r>
              <w:rPr>
                <w:sz w:val="24"/>
                <w:szCs w:val="24"/>
                <w:lang w:val="ru-RU"/>
              </w:rPr>
              <w:lastRenderedPageBreak/>
              <w:t xml:space="preserve">В день </w:t>
            </w:r>
            <w:proofErr w:type="spellStart"/>
            <w:r>
              <w:rPr>
                <w:sz w:val="24"/>
                <w:szCs w:val="24"/>
                <w:lang w:val="ru-RU"/>
              </w:rPr>
              <w:t>реєстрації</w:t>
            </w:r>
            <w:proofErr w:type="spellEnd"/>
            <w:r>
              <w:rPr>
                <w:sz w:val="24"/>
                <w:szCs w:val="24"/>
                <w:lang w:val="ru-RU"/>
              </w:rPr>
              <w:t xml:space="preserve"> заяви в Державному </w:t>
            </w:r>
            <w:proofErr w:type="spellStart"/>
            <w:r>
              <w:rPr>
                <w:sz w:val="24"/>
                <w:szCs w:val="24"/>
                <w:lang w:val="ru-RU"/>
              </w:rPr>
              <w:t>реєстрі</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p>
          <w:p w:rsidR="00BD7AA7" w:rsidRDefault="00BD7AA7">
            <w:pPr>
              <w:spacing w:line="254" w:lineRule="auto"/>
              <w:rPr>
                <w:sz w:val="24"/>
                <w:szCs w:val="24"/>
                <w:lang w:val="ru-RU"/>
              </w:rPr>
            </w:pPr>
            <w:r>
              <w:rPr>
                <w:sz w:val="24"/>
                <w:szCs w:val="24"/>
                <w:lang w:val="ru-RU"/>
              </w:rPr>
              <w:lastRenderedPageBreak/>
              <w:t>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FD770E" w:rsidP="00FD770E">
            <w:pPr>
              <w:spacing w:line="254" w:lineRule="auto"/>
              <w:rPr>
                <w:sz w:val="24"/>
                <w:szCs w:val="24"/>
                <w:lang w:val="ru-RU"/>
              </w:rPr>
            </w:pPr>
            <w:r>
              <w:rPr>
                <w:sz w:val="24"/>
                <w:szCs w:val="24"/>
                <w:lang w:val="ru-RU"/>
              </w:rPr>
              <w:t xml:space="preserve">В день </w:t>
            </w:r>
            <w:proofErr w:type="spellStart"/>
            <w:r>
              <w:rPr>
                <w:sz w:val="24"/>
                <w:szCs w:val="24"/>
                <w:lang w:val="ru-RU"/>
              </w:rPr>
              <w:t>реєстрації</w:t>
            </w:r>
            <w:proofErr w:type="spellEnd"/>
            <w:r>
              <w:rPr>
                <w:sz w:val="24"/>
                <w:szCs w:val="24"/>
                <w:lang w:val="ru-RU"/>
              </w:rPr>
              <w:t xml:space="preserve"> заяви в Державному </w:t>
            </w:r>
            <w:proofErr w:type="spellStart"/>
            <w:r>
              <w:rPr>
                <w:sz w:val="24"/>
                <w:szCs w:val="24"/>
                <w:lang w:val="ru-RU"/>
              </w:rPr>
              <w:t>реєстрі</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p>
        </w:tc>
      </w:tr>
      <w:tr w:rsidR="009976FE" w:rsidRPr="00166292" w:rsidTr="000B5BA5">
        <w:tc>
          <w:tcPr>
            <w:tcW w:w="540" w:type="dxa"/>
            <w:tcBorders>
              <w:top w:val="single" w:sz="4" w:space="0" w:color="000000"/>
              <w:left w:val="single" w:sz="4" w:space="0" w:color="000000"/>
              <w:bottom w:val="single" w:sz="4" w:space="0" w:color="000000"/>
              <w:right w:val="nil"/>
            </w:tcBorders>
          </w:tcPr>
          <w:p w:rsidR="009976FE" w:rsidRDefault="002E2FE5">
            <w:pPr>
              <w:spacing w:line="254" w:lineRule="auto"/>
              <w:rPr>
                <w:bCs/>
                <w:sz w:val="24"/>
                <w:szCs w:val="24"/>
                <w:lang w:val="ru-RU"/>
              </w:rPr>
            </w:pPr>
            <w:r>
              <w:rPr>
                <w:bCs/>
                <w:sz w:val="24"/>
                <w:szCs w:val="24"/>
                <w:lang w:val="ru-RU"/>
              </w:rPr>
              <w:lastRenderedPageBreak/>
              <w:t>6</w:t>
            </w:r>
            <w:r w:rsidR="009976FE">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BD7AA7" w:rsidRDefault="00BD7AA7">
            <w:pPr>
              <w:spacing w:line="254" w:lineRule="auto"/>
              <w:rPr>
                <w:sz w:val="24"/>
                <w:szCs w:val="24"/>
                <w:lang w:val="ru-RU"/>
              </w:rPr>
            </w:pPr>
          </w:p>
          <w:p w:rsidR="009976FE" w:rsidRDefault="00BD7AA7">
            <w:pPr>
              <w:spacing w:line="254" w:lineRule="auto"/>
              <w:rPr>
                <w:sz w:val="24"/>
                <w:szCs w:val="24"/>
                <w:lang w:val="ru-RU"/>
              </w:rPr>
            </w:pPr>
            <w:proofErr w:type="spellStart"/>
            <w:r>
              <w:rPr>
                <w:sz w:val="24"/>
                <w:szCs w:val="24"/>
                <w:lang w:val="ru-RU"/>
              </w:rPr>
              <w:t>Видача</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в </w:t>
            </w:r>
            <w:proofErr w:type="spellStart"/>
            <w:r>
              <w:rPr>
                <w:sz w:val="24"/>
                <w:szCs w:val="24"/>
                <w:lang w:val="ru-RU"/>
              </w:rPr>
              <w:t>паперовій</w:t>
            </w:r>
            <w:proofErr w:type="spellEnd"/>
            <w:r>
              <w:rPr>
                <w:sz w:val="24"/>
                <w:szCs w:val="24"/>
                <w:lang w:val="ru-RU"/>
              </w:rPr>
              <w:t xml:space="preserve"> </w:t>
            </w:r>
            <w:proofErr w:type="spellStart"/>
            <w:r>
              <w:rPr>
                <w:sz w:val="24"/>
                <w:szCs w:val="24"/>
                <w:lang w:val="ru-RU"/>
              </w:rPr>
              <w:t>формі</w:t>
            </w:r>
            <w:proofErr w:type="spellEnd"/>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9976FE" w:rsidRDefault="009976FE">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2844" w:type="dxa"/>
            <w:tcBorders>
              <w:top w:val="single" w:sz="4" w:space="0" w:color="000000"/>
              <w:left w:val="single" w:sz="4" w:space="0" w:color="000000"/>
              <w:bottom w:val="single" w:sz="4" w:space="0" w:color="000000"/>
              <w:right w:val="single" w:sz="4" w:space="0" w:color="000000"/>
            </w:tcBorders>
          </w:tcPr>
          <w:p w:rsidR="009976FE" w:rsidRDefault="00FD770E">
            <w:pPr>
              <w:spacing w:line="254" w:lineRule="auto"/>
              <w:rPr>
                <w:sz w:val="24"/>
                <w:szCs w:val="24"/>
                <w:lang w:val="ru-RU"/>
              </w:rPr>
            </w:pP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спливу</w:t>
            </w:r>
            <w:proofErr w:type="spellEnd"/>
            <w:r w:rsidR="0023216A">
              <w:rPr>
                <w:sz w:val="24"/>
                <w:szCs w:val="24"/>
                <w:lang w:val="ru-RU"/>
              </w:rPr>
              <w:t xml:space="preserve"> строку </w:t>
            </w:r>
            <w:proofErr w:type="spellStart"/>
            <w:r w:rsidR="0023216A">
              <w:rPr>
                <w:sz w:val="24"/>
                <w:szCs w:val="24"/>
                <w:lang w:val="ru-RU"/>
              </w:rPr>
              <w:t>проведення</w:t>
            </w:r>
            <w:proofErr w:type="spellEnd"/>
            <w:r w:rsidR="0023216A">
              <w:rPr>
                <w:sz w:val="24"/>
                <w:szCs w:val="24"/>
                <w:lang w:val="ru-RU"/>
              </w:rPr>
              <w:t xml:space="preserve"> </w:t>
            </w:r>
            <w:proofErr w:type="spellStart"/>
            <w:r w:rsidR="0023216A">
              <w:rPr>
                <w:sz w:val="24"/>
                <w:szCs w:val="24"/>
                <w:lang w:val="ru-RU"/>
              </w:rPr>
              <w:t>реєстраційних</w:t>
            </w:r>
            <w:proofErr w:type="spellEnd"/>
            <w:r w:rsidR="0023216A">
              <w:rPr>
                <w:sz w:val="24"/>
                <w:szCs w:val="24"/>
                <w:lang w:val="ru-RU"/>
              </w:rPr>
              <w:t xml:space="preserve"> </w:t>
            </w:r>
            <w:proofErr w:type="spellStart"/>
            <w:r w:rsidR="0023216A">
              <w:rPr>
                <w:sz w:val="24"/>
                <w:szCs w:val="24"/>
                <w:lang w:val="ru-RU"/>
              </w:rPr>
              <w:t>дій</w:t>
            </w:r>
            <w:proofErr w:type="spellEnd"/>
          </w:p>
        </w:tc>
      </w:tr>
    </w:tbl>
    <w:p w:rsidR="0074379D" w:rsidRPr="00166292" w:rsidRDefault="0074379D" w:rsidP="0074379D">
      <w:pPr>
        <w:rPr>
          <w:sz w:val="24"/>
          <w:szCs w:val="24"/>
          <w:lang w:eastAsia="ru-RU"/>
        </w:rPr>
      </w:pPr>
    </w:p>
    <w:p w:rsidR="0074379D" w:rsidRDefault="00427505" w:rsidP="0074379D">
      <w:pPr>
        <w:rPr>
          <w:sz w:val="20"/>
          <w:szCs w:val="20"/>
        </w:rPr>
      </w:pPr>
      <w:r>
        <w:rPr>
          <w:sz w:val="24"/>
          <w:szCs w:val="24"/>
        </w:rPr>
        <w:t xml:space="preserve">  </w:t>
      </w:r>
      <w:r w:rsidR="00BD7AA7" w:rsidRPr="00BD7AA7">
        <w:rPr>
          <w:sz w:val="20"/>
          <w:szCs w:val="20"/>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0B5BA5" w:rsidRDefault="000B5BA5" w:rsidP="0074379D">
      <w:pPr>
        <w:rPr>
          <w:sz w:val="20"/>
          <w:szCs w:val="20"/>
        </w:rPr>
      </w:pPr>
    </w:p>
    <w:p w:rsidR="000B5BA5" w:rsidRDefault="000B5BA5" w:rsidP="0074379D">
      <w:pPr>
        <w:rPr>
          <w:sz w:val="20"/>
          <w:szCs w:val="20"/>
        </w:rPr>
      </w:pPr>
    </w:p>
    <w:p w:rsidR="000B5BA5" w:rsidRDefault="000B5BA5" w:rsidP="0074379D">
      <w:pPr>
        <w:rPr>
          <w:sz w:val="20"/>
          <w:szCs w:val="20"/>
        </w:rPr>
      </w:pPr>
    </w:p>
    <w:p w:rsidR="000B5BA5" w:rsidRDefault="000B5BA5" w:rsidP="0074379D">
      <w:pPr>
        <w:rPr>
          <w:sz w:val="20"/>
          <w:szCs w:val="20"/>
        </w:rPr>
      </w:pPr>
    </w:p>
    <w:p w:rsidR="000B5BA5" w:rsidRDefault="000B5BA5" w:rsidP="0074379D">
      <w:pPr>
        <w:rPr>
          <w:sz w:val="20"/>
          <w:szCs w:val="20"/>
        </w:rPr>
      </w:pPr>
    </w:p>
    <w:p w:rsidR="002E2FE5" w:rsidRDefault="002E2FE5" w:rsidP="0074379D">
      <w:pPr>
        <w:rPr>
          <w:sz w:val="20"/>
          <w:szCs w:val="20"/>
        </w:rPr>
      </w:pPr>
    </w:p>
    <w:p w:rsidR="002E2FE5" w:rsidRDefault="002E2FE5" w:rsidP="0074379D">
      <w:pPr>
        <w:rPr>
          <w:sz w:val="20"/>
          <w:szCs w:val="20"/>
        </w:rPr>
      </w:pPr>
    </w:p>
    <w:p w:rsidR="002E2FE5" w:rsidRDefault="002E2FE5" w:rsidP="0074379D">
      <w:pPr>
        <w:rPr>
          <w:sz w:val="20"/>
          <w:szCs w:val="20"/>
        </w:rPr>
      </w:pPr>
    </w:p>
    <w:p w:rsidR="002E2FE5" w:rsidRPr="002E2FE5" w:rsidRDefault="002E2FE5" w:rsidP="0074379D">
      <w:pPr>
        <w:rPr>
          <w:b/>
        </w:rPr>
      </w:pPr>
      <w:r w:rsidRPr="002E2FE5">
        <w:rPr>
          <w:b/>
        </w:rPr>
        <w:t xml:space="preserve">Секретар виконавчого комітету                                 Мар’яна ЦИМБАЛА                              </w:t>
      </w:r>
    </w:p>
    <w:p w:rsidR="0074379D" w:rsidRPr="002E2FE5" w:rsidRDefault="0074379D" w:rsidP="007043FC">
      <w:pPr>
        <w:rPr>
          <w:b/>
          <w:color w:val="000000" w:themeColor="text1"/>
        </w:rPr>
      </w:pPr>
    </w:p>
    <w:sectPr w:rsidR="0074379D" w:rsidRPr="002E2FE5" w:rsidSect="00D73866">
      <w:headerReference w:type="default" r:id="rId12"/>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6B" w:rsidRDefault="0039026B">
      <w:r>
        <w:separator/>
      </w:r>
    </w:p>
  </w:endnote>
  <w:endnote w:type="continuationSeparator" w:id="0">
    <w:p w:rsidR="0039026B" w:rsidRDefault="0039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6B" w:rsidRDefault="0039026B">
      <w:r>
        <w:separator/>
      </w:r>
    </w:p>
  </w:footnote>
  <w:footnote w:type="continuationSeparator" w:id="0">
    <w:p w:rsidR="0039026B" w:rsidRDefault="00390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E623B0" w:rsidRPr="00E623B0">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184" w:hanging="360"/>
      </w:pPr>
      <w:rPr>
        <w:rFonts w:cs="Times New Roman" w:hint="default"/>
        <w:color w:val="000000"/>
      </w:rPr>
    </w:lvl>
    <w:lvl w:ilvl="1" w:tplc="04220019" w:tentative="1">
      <w:start w:val="1"/>
      <w:numFmt w:val="lowerLetter"/>
      <w:lvlText w:val="%2."/>
      <w:lvlJc w:val="left"/>
      <w:pPr>
        <w:ind w:left="904" w:hanging="360"/>
      </w:pPr>
      <w:rPr>
        <w:rFonts w:cs="Times New Roman"/>
      </w:rPr>
    </w:lvl>
    <w:lvl w:ilvl="2" w:tplc="0422001B" w:tentative="1">
      <w:start w:val="1"/>
      <w:numFmt w:val="lowerRoman"/>
      <w:lvlText w:val="%3."/>
      <w:lvlJc w:val="right"/>
      <w:pPr>
        <w:ind w:left="1624" w:hanging="180"/>
      </w:pPr>
      <w:rPr>
        <w:rFonts w:cs="Times New Roman"/>
      </w:rPr>
    </w:lvl>
    <w:lvl w:ilvl="3" w:tplc="0422000F" w:tentative="1">
      <w:start w:val="1"/>
      <w:numFmt w:val="decimal"/>
      <w:lvlText w:val="%4."/>
      <w:lvlJc w:val="left"/>
      <w:pPr>
        <w:ind w:left="2344" w:hanging="360"/>
      </w:pPr>
      <w:rPr>
        <w:rFonts w:cs="Times New Roman"/>
      </w:rPr>
    </w:lvl>
    <w:lvl w:ilvl="4" w:tplc="04220019" w:tentative="1">
      <w:start w:val="1"/>
      <w:numFmt w:val="lowerLetter"/>
      <w:lvlText w:val="%5."/>
      <w:lvlJc w:val="left"/>
      <w:pPr>
        <w:ind w:left="3064" w:hanging="360"/>
      </w:pPr>
      <w:rPr>
        <w:rFonts w:cs="Times New Roman"/>
      </w:rPr>
    </w:lvl>
    <w:lvl w:ilvl="5" w:tplc="0422001B" w:tentative="1">
      <w:start w:val="1"/>
      <w:numFmt w:val="lowerRoman"/>
      <w:lvlText w:val="%6."/>
      <w:lvlJc w:val="right"/>
      <w:pPr>
        <w:ind w:left="3784" w:hanging="180"/>
      </w:pPr>
      <w:rPr>
        <w:rFonts w:cs="Times New Roman"/>
      </w:rPr>
    </w:lvl>
    <w:lvl w:ilvl="6" w:tplc="0422000F" w:tentative="1">
      <w:start w:val="1"/>
      <w:numFmt w:val="decimal"/>
      <w:lvlText w:val="%7."/>
      <w:lvlJc w:val="left"/>
      <w:pPr>
        <w:ind w:left="4504" w:hanging="360"/>
      </w:pPr>
      <w:rPr>
        <w:rFonts w:cs="Times New Roman"/>
      </w:rPr>
    </w:lvl>
    <w:lvl w:ilvl="7" w:tplc="04220019" w:tentative="1">
      <w:start w:val="1"/>
      <w:numFmt w:val="lowerLetter"/>
      <w:lvlText w:val="%8."/>
      <w:lvlJc w:val="left"/>
      <w:pPr>
        <w:ind w:left="5224" w:hanging="360"/>
      </w:pPr>
      <w:rPr>
        <w:rFonts w:cs="Times New Roman"/>
      </w:rPr>
    </w:lvl>
    <w:lvl w:ilvl="8" w:tplc="0422001B" w:tentative="1">
      <w:start w:val="1"/>
      <w:numFmt w:val="lowerRoman"/>
      <w:lvlText w:val="%9."/>
      <w:lvlJc w:val="right"/>
      <w:pPr>
        <w:ind w:left="5944" w:hanging="180"/>
      </w:pPr>
      <w:rPr>
        <w:rFonts w:cs="Times New Roman"/>
      </w:rPr>
    </w:lvl>
  </w:abstractNum>
  <w:abstractNum w:abstractNumId="1" w15:restartNumberingAfterBreak="0">
    <w:nsid w:val="255E5311"/>
    <w:multiLevelType w:val="hybridMultilevel"/>
    <w:tmpl w:val="6BA04BF4"/>
    <w:lvl w:ilvl="0" w:tplc="04220011">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59E5685"/>
    <w:multiLevelType w:val="hybridMultilevel"/>
    <w:tmpl w:val="9990C15C"/>
    <w:lvl w:ilvl="0" w:tplc="04220011">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4" w15:restartNumberingAfterBreak="0">
    <w:nsid w:val="2DCE7C4B"/>
    <w:multiLevelType w:val="hybridMultilevel"/>
    <w:tmpl w:val="7CF66372"/>
    <w:lvl w:ilvl="0" w:tplc="2BA85760">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5" w15:restartNumberingAfterBreak="0">
    <w:nsid w:val="39EC3FB0"/>
    <w:multiLevelType w:val="hybridMultilevel"/>
    <w:tmpl w:val="00F2911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7"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8"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6A0C149A"/>
    <w:multiLevelType w:val="hybridMultilevel"/>
    <w:tmpl w:val="D3B66C4C"/>
    <w:lvl w:ilvl="0" w:tplc="81BEE990">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0" w15:restartNumberingAfterBreak="0">
    <w:nsid w:val="6DB33DEC"/>
    <w:multiLevelType w:val="hybridMultilevel"/>
    <w:tmpl w:val="E82A5B7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13"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4"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abstractNum w:abstractNumId="15" w15:restartNumberingAfterBreak="0">
    <w:nsid w:val="7CEF2CEE"/>
    <w:multiLevelType w:val="hybridMultilevel"/>
    <w:tmpl w:val="07688D22"/>
    <w:lvl w:ilvl="0" w:tplc="C6E60362">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num w:numId="1">
    <w:abstractNumId w:val="0"/>
  </w:num>
  <w:num w:numId="2">
    <w:abstractNumId w:val="14"/>
  </w:num>
  <w:num w:numId="3">
    <w:abstractNumId w:val="7"/>
  </w:num>
  <w:num w:numId="4">
    <w:abstractNumId w:val="3"/>
  </w:num>
  <w:num w:numId="5">
    <w:abstractNumId w:val="8"/>
  </w:num>
  <w:num w:numId="6">
    <w:abstractNumId w:val="6"/>
  </w:num>
  <w:num w:numId="7">
    <w:abstractNumId w:val="10"/>
  </w:num>
  <w:num w:numId="8">
    <w:abstractNumId w:val="12"/>
  </w:num>
  <w:num w:numId="9">
    <w:abstractNumId w:val="2"/>
  </w:num>
  <w:num w:numId="10">
    <w:abstractNumId w:val="11"/>
  </w:num>
  <w:num w:numId="11">
    <w:abstractNumId w:val="1"/>
  </w:num>
  <w:num w:numId="12">
    <w:abstractNumId w:val="13"/>
  </w:num>
  <w:num w:numId="13">
    <w:abstractNumId w:val="4"/>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1768F"/>
    <w:rsid w:val="00024E81"/>
    <w:rsid w:val="000305AC"/>
    <w:rsid w:val="00042A7F"/>
    <w:rsid w:val="00042F44"/>
    <w:rsid w:val="000605BE"/>
    <w:rsid w:val="00063512"/>
    <w:rsid w:val="000655A6"/>
    <w:rsid w:val="00076E74"/>
    <w:rsid w:val="00083704"/>
    <w:rsid w:val="00084C29"/>
    <w:rsid w:val="00085371"/>
    <w:rsid w:val="00090045"/>
    <w:rsid w:val="00092F7F"/>
    <w:rsid w:val="000B59D8"/>
    <w:rsid w:val="000B5BA5"/>
    <w:rsid w:val="000B786B"/>
    <w:rsid w:val="000C20B5"/>
    <w:rsid w:val="000C2AFA"/>
    <w:rsid w:val="000C4798"/>
    <w:rsid w:val="000C6523"/>
    <w:rsid w:val="000C77D7"/>
    <w:rsid w:val="000E1F11"/>
    <w:rsid w:val="000E1FD6"/>
    <w:rsid w:val="000E3605"/>
    <w:rsid w:val="000F2113"/>
    <w:rsid w:val="000F52D4"/>
    <w:rsid w:val="000F6A4E"/>
    <w:rsid w:val="001038DC"/>
    <w:rsid w:val="00104F14"/>
    <w:rsid w:val="001105E0"/>
    <w:rsid w:val="00115B24"/>
    <w:rsid w:val="001218F6"/>
    <w:rsid w:val="001219AB"/>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674B8"/>
    <w:rsid w:val="001765C2"/>
    <w:rsid w:val="00177DDF"/>
    <w:rsid w:val="00181042"/>
    <w:rsid w:val="00182560"/>
    <w:rsid w:val="00182686"/>
    <w:rsid w:val="00184DCE"/>
    <w:rsid w:val="00185A42"/>
    <w:rsid w:val="001A3106"/>
    <w:rsid w:val="001B01B5"/>
    <w:rsid w:val="001B34C5"/>
    <w:rsid w:val="001C2DF7"/>
    <w:rsid w:val="001C3C89"/>
    <w:rsid w:val="001C4A8F"/>
    <w:rsid w:val="001D2222"/>
    <w:rsid w:val="001D2AE7"/>
    <w:rsid w:val="001D308E"/>
    <w:rsid w:val="001D5657"/>
    <w:rsid w:val="001D69DA"/>
    <w:rsid w:val="001E0E70"/>
    <w:rsid w:val="001E1F5F"/>
    <w:rsid w:val="001E5ADF"/>
    <w:rsid w:val="001E62B8"/>
    <w:rsid w:val="001F252B"/>
    <w:rsid w:val="001F5F9F"/>
    <w:rsid w:val="00200BCD"/>
    <w:rsid w:val="00206244"/>
    <w:rsid w:val="002107F1"/>
    <w:rsid w:val="00211794"/>
    <w:rsid w:val="00213B9F"/>
    <w:rsid w:val="00216288"/>
    <w:rsid w:val="00230C15"/>
    <w:rsid w:val="0023216A"/>
    <w:rsid w:val="00234BF6"/>
    <w:rsid w:val="0023746A"/>
    <w:rsid w:val="0025397F"/>
    <w:rsid w:val="00255602"/>
    <w:rsid w:val="002569B0"/>
    <w:rsid w:val="00263A4C"/>
    <w:rsid w:val="00264EFA"/>
    <w:rsid w:val="002701F6"/>
    <w:rsid w:val="00277D8A"/>
    <w:rsid w:val="0029223E"/>
    <w:rsid w:val="002A134F"/>
    <w:rsid w:val="002A7464"/>
    <w:rsid w:val="002B15D1"/>
    <w:rsid w:val="002B4558"/>
    <w:rsid w:val="002B6C94"/>
    <w:rsid w:val="002B7BC2"/>
    <w:rsid w:val="002C5FE2"/>
    <w:rsid w:val="002D0425"/>
    <w:rsid w:val="002D33E8"/>
    <w:rsid w:val="002E2FE5"/>
    <w:rsid w:val="002F5180"/>
    <w:rsid w:val="002F599E"/>
    <w:rsid w:val="00302A81"/>
    <w:rsid w:val="00304ED6"/>
    <w:rsid w:val="003068DD"/>
    <w:rsid w:val="00313492"/>
    <w:rsid w:val="003142FA"/>
    <w:rsid w:val="0031780F"/>
    <w:rsid w:val="0032232E"/>
    <w:rsid w:val="0032419D"/>
    <w:rsid w:val="003410A9"/>
    <w:rsid w:val="00350A8B"/>
    <w:rsid w:val="00356994"/>
    <w:rsid w:val="0036107E"/>
    <w:rsid w:val="0036505C"/>
    <w:rsid w:val="00365BDC"/>
    <w:rsid w:val="003705E8"/>
    <w:rsid w:val="00370BC3"/>
    <w:rsid w:val="00374290"/>
    <w:rsid w:val="003752ED"/>
    <w:rsid w:val="003774D2"/>
    <w:rsid w:val="00381BEB"/>
    <w:rsid w:val="0038599D"/>
    <w:rsid w:val="0039026B"/>
    <w:rsid w:val="003945B6"/>
    <w:rsid w:val="00395BBB"/>
    <w:rsid w:val="00396206"/>
    <w:rsid w:val="003A190F"/>
    <w:rsid w:val="003B3D20"/>
    <w:rsid w:val="003B70B0"/>
    <w:rsid w:val="003C2706"/>
    <w:rsid w:val="003C6D5A"/>
    <w:rsid w:val="003D64D7"/>
    <w:rsid w:val="003E6B43"/>
    <w:rsid w:val="003F2B80"/>
    <w:rsid w:val="003F575A"/>
    <w:rsid w:val="003F698B"/>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574E"/>
    <w:rsid w:val="004B708A"/>
    <w:rsid w:val="004C4CF3"/>
    <w:rsid w:val="004D1B53"/>
    <w:rsid w:val="004D4912"/>
    <w:rsid w:val="004D677A"/>
    <w:rsid w:val="004E0545"/>
    <w:rsid w:val="004E76BC"/>
    <w:rsid w:val="004F2B86"/>
    <w:rsid w:val="004F324E"/>
    <w:rsid w:val="004F3386"/>
    <w:rsid w:val="00504A92"/>
    <w:rsid w:val="0051398D"/>
    <w:rsid w:val="00516A06"/>
    <w:rsid w:val="0052271C"/>
    <w:rsid w:val="00523281"/>
    <w:rsid w:val="00533183"/>
    <w:rsid w:val="005349DB"/>
    <w:rsid w:val="005403D3"/>
    <w:rsid w:val="005416E0"/>
    <w:rsid w:val="00547F06"/>
    <w:rsid w:val="00552331"/>
    <w:rsid w:val="00554003"/>
    <w:rsid w:val="0055612C"/>
    <w:rsid w:val="005714CB"/>
    <w:rsid w:val="005860F1"/>
    <w:rsid w:val="00586539"/>
    <w:rsid w:val="00592154"/>
    <w:rsid w:val="0059459D"/>
    <w:rsid w:val="005959BD"/>
    <w:rsid w:val="005A3255"/>
    <w:rsid w:val="005B1B2C"/>
    <w:rsid w:val="005D005C"/>
    <w:rsid w:val="005E52B8"/>
    <w:rsid w:val="005F04BA"/>
    <w:rsid w:val="005F4971"/>
    <w:rsid w:val="005F5A1A"/>
    <w:rsid w:val="00611035"/>
    <w:rsid w:val="006131D8"/>
    <w:rsid w:val="00621082"/>
    <w:rsid w:val="00621D06"/>
    <w:rsid w:val="00622936"/>
    <w:rsid w:val="006345EB"/>
    <w:rsid w:val="006351A3"/>
    <w:rsid w:val="006415CA"/>
    <w:rsid w:val="00647182"/>
    <w:rsid w:val="006543B6"/>
    <w:rsid w:val="006630D9"/>
    <w:rsid w:val="0066430A"/>
    <w:rsid w:val="006751F1"/>
    <w:rsid w:val="00676D77"/>
    <w:rsid w:val="00683A0B"/>
    <w:rsid w:val="00687468"/>
    <w:rsid w:val="00687573"/>
    <w:rsid w:val="00687933"/>
    <w:rsid w:val="00690FCC"/>
    <w:rsid w:val="00691833"/>
    <w:rsid w:val="006B34BA"/>
    <w:rsid w:val="006B47CB"/>
    <w:rsid w:val="006C1244"/>
    <w:rsid w:val="006C7715"/>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90F7E"/>
    <w:rsid w:val="00791CD5"/>
    <w:rsid w:val="007920CC"/>
    <w:rsid w:val="00792D53"/>
    <w:rsid w:val="00794AEE"/>
    <w:rsid w:val="007A1888"/>
    <w:rsid w:val="007A449B"/>
    <w:rsid w:val="007A660F"/>
    <w:rsid w:val="007A7278"/>
    <w:rsid w:val="007A7E49"/>
    <w:rsid w:val="007B4A2C"/>
    <w:rsid w:val="007B7B83"/>
    <w:rsid w:val="007C172C"/>
    <w:rsid w:val="007C259A"/>
    <w:rsid w:val="007C4171"/>
    <w:rsid w:val="007C4C1C"/>
    <w:rsid w:val="007C591F"/>
    <w:rsid w:val="007D76AB"/>
    <w:rsid w:val="007E4A66"/>
    <w:rsid w:val="007E4E51"/>
    <w:rsid w:val="007F0721"/>
    <w:rsid w:val="007F0B75"/>
    <w:rsid w:val="007F1DB3"/>
    <w:rsid w:val="007F33D2"/>
    <w:rsid w:val="007F625B"/>
    <w:rsid w:val="008011E2"/>
    <w:rsid w:val="00804E60"/>
    <w:rsid w:val="00804F08"/>
    <w:rsid w:val="00805BC3"/>
    <w:rsid w:val="00811987"/>
    <w:rsid w:val="008123DA"/>
    <w:rsid w:val="00815D3C"/>
    <w:rsid w:val="00824963"/>
    <w:rsid w:val="00827847"/>
    <w:rsid w:val="00831338"/>
    <w:rsid w:val="008323AE"/>
    <w:rsid w:val="0083712B"/>
    <w:rsid w:val="00837174"/>
    <w:rsid w:val="0084251B"/>
    <w:rsid w:val="00842E04"/>
    <w:rsid w:val="00843A10"/>
    <w:rsid w:val="008506E2"/>
    <w:rsid w:val="00855FEC"/>
    <w:rsid w:val="00856E0C"/>
    <w:rsid w:val="00857E81"/>
    <w:rsid w:val="0086093A"/>
    <w:rsid w:val="00861A85"/>
    <w:rsid w:val="00861D01"/>
    <w:rsid w:val="00862B80"/>
    <w:rsid w:val="00863078"/>
    <w:rsid w:val="00864783"/>
    <w:rsid w:val="00870CA5"/>
    <w:rsid w:val="0088562C"/>
    <w:rsid w:val="00886D44"/>
    <w:rsid w:val="008909E3"/>
    <w:rsid w:val="008A08EA"/>
    <w:rsid w:val="008A758C"/>
    <w:rsid w:val="008B1659"/>
    <w:rsid w:val="008B4871"/>
    <w:rsid w:val="008B5E02"/>
    <w:rsid w:val="008C0A98"/>
    <w:rsid w:val="008C23C8"/>
    <w:rsid w:val="008C33FA"/>
    <w:rsid w:val="008C4F62"/>
    <w:rsid w:val="008C7851"/>
    <w:rsid w:val="008D03E3"/>
    <w:rsid w:val="008D7DBA"/>
    <w:rsid w:val="008E059F"/>
    <w:rsid w:val="008E1373"/>
    <w:rsid w:val="008E2CA4"/>
    <w:rsid w:val="008E2E35"/>
    <w:rsid w:val="008F5152"/>
    <w:rsid w:val="008F540D"/>
    <w:rsid w:val="008F5C22"/>
    <w:rsid w:val="00911F85"/>
    <w:rsid w:val="00913CF9"/>
    <w:rsid w:val="0091624C"/>
    <w:rsid w:val="0091769D"/>
    <w:rsid w:val="009216DE"/>
    <w:rsid w:val="00923EC7"/>
    <w:rsid w:val="00931030"/>
    <w:rsid w:val="00931035"/>
    <w:rsid w:val="0093458A"/>
    <w:rsid w:val="009457D7"/>
    <w:rsid w:val="00945D2F"/>
    <w:rsid w:val="00946EE2"/>
    <w:rsid w:val="00952E61"/>
    <w:rsid w:val="009620EA"/>
    <w:rsid w:val="00962510"/>
    <w:rsid w:val="00975AB0"/>
    <w:rsid w:val="00976BE7"/>
    <w:rsid w:val="00981DCD"/>
    <w:rsid w:val="0098617B"/>
    <w:rsid w:val="009976FE"/>
    <w:rsid w:val="009A1872"/>
    <w:rsid w:val="009A38D3"/>
    <w:rsid w:val="009A412B"/>
    <w:rsid w:val="009A498B"/>
    <w:rsid w:val="009B04AD"/>
    <w:rsid w:val="009B45CD"/>
    <w:rsid w:val="009B55B6"/>
    <w:rsid w:val="009C4B04"/>
    <w:rsid w:val="009C4EC7"/>
    <w:rsid w:val="009C7C5E"/>
    <w:rsid w:val="009E1252"/>
    <w:rsid w:val="009E15CD"/>
    <w:rsid w:val="009E3A1B"/>
    <w:rsid w:val="009F16A3"/>
    <w:rsid w:val="009F4252"/>
    <w:rsid w:val="00A00F7D"/>
    <w:rsid w:val="00A02AD5"/>
    <w:rsid w:val="00A042CA"/>
    <w:rsid w:val="00A049F2"/>
    <w:rsid w:val="00A07DA4"/>
    <w:rsid w:val="00A11390"/>
    <w:rsid w:val="00A3609B"/>
    <w:rsid w:val="00A4484A"/>
    <w:rsid w:val="00A47A02"/>
    <w:rsid w:val="00A51402"/>
    <w:rsid w:val="00A523B1"/>
    <w:rsid w:val="00A564EA"/>
    <w:rsid w:val="00A61109"/>
    <w:rsid w:val="00A61171"/>
    <w:rsid w:val="00A7050D"/>
    <w:rsid w:val="00A739DD"/>
    <w:rsid w:val="00A76534"/>
    <w:rsid w:val="00A766FC"/>
    <w:rsid w:val="00A80CDC"/>
    <w:rsid w:val="00A82B8D"/>
    <w:rsid w:val="00A82E40"/>
    <w:rsid w:val="00A93784"/>
    <w:rsid w:val="00AA0734"/>
    <w:rsid w:val="00AA25EE"/>
    <w:rsid w:val="00AA68F6"/>
    <w:rsid w:val="00AA7677"/>
    <w:rsid w:val="00AB3F9D"/>
    <w:rsid w:val="00AB6E3B"/>
    <w:rsid w:val="00AD561A"/>
    <w:rsid w:val="00AE65A0"/>
    <w:rsid w:val="00AF778B"/>
    <w:rsid w:val="00B00CF3"/>
    <w:rsid w:val="00B1083A"/>
    <w:rsid w:val="00B150B1"/>
    <w:rsid w:val="00B21303"/>
    <w:rsid w:val="00B22818"/>
    <w:rsid w:val="00B22FA0"/>
    <w:rsid w:val="00B26E40"/>
    <w:rsid w:val="00B26E44"/>
    <w:rsid w:val="00B31B05"/>
    <w:rsid w:val="00B32FFE"/>
    <w:rsid w:val="00B364DB"/>
    <w:rsid w:val="00B37EBD"/>
    <w:rsid w:val="00B414E5"/>
    <w:rsid w:val="00B5016C"/>
    <w:rsid w:val="00B51941"/>
    <w:rsid w:val="00B540D1"/>
    <w:rsid w:val="00B579ED"/>
    <w:rsid w:val="00B65315"/>
    <w:rsid w:val="00B65C47"/>
    <w:rsid w:val="00B66F74"/>
    <w:rsid w:val="00B70BAD"/>
    <w:rsid w:val="00B73F02"/>
    <w:rsid w:val="00B817AF"/>
    <w:rsid w:val="00B97BF6"/>
    <w:rsid w:val="00BA0008"/>
    <w:rsid w:val="00BB06FD"/>
    <w:rsid w:val="00BB7C1C"/>
    <w:rsid w:val="00BC09C2"/>
    <w:rsid w:val="00BC1CBF"/>
    <w:rsid w:val="00BC3738"/>
    <w:rsid w:val="00BD1E68"/>
    <w:rsid w:val="00BD49F2"/>
    <w:rsid w:val="00BD7AA7"/>
    <w:rsid w:val="00BE0852"/>
    <w:rsid w:val="00BE13CA"/>
    <w:rsid w:val="00BE5E7F"/>
    <w:rsid w:val="00BF1E60"/>
    <w:rsid w:val="00BF7369"/>
    <w:rsid w:val="00C01AE7"/>
    <w:rsid w:val="00C02FE1"/>
    <w:rsid w:val="00C15513"/>
    <w:rsid w:val="00C1756A"/>
    <w:rsid w:val="00C27C62"/>
    <w:rsid w:val="00C3419A"/>
    <w:rsid w:val="00C415B2"/>
    <w:rsid w:val="00C46828"/>
    <w:rsid w:val="00C46B87"/>
    <w:rsid w:val="00C47C56"/>
    <w:rsid w:val="00C502B6"/>
    <w:rsid w:val="00C50A7D"/>
    <w:rsid w:val="00C511CA"/>
    <w:rsid w:val="00C57F53"/>
    <w:rsid w:val="00C62A6D"/>
    <w:rsid w:val="00C638C2"/>
    <w:rsid w:val="00C64D67"/>
    <w:rsid w:val="00C67943"/>
    <w:rsid w:val="00C734BF"/>
    <w:rsid w:val="00C73C5C"/>
    <w:rsid w:val="00C7448C"/>
    <w:rsid w:val="00C74B67"/>
    <w:rsid w:val="00C769FA"/>
    <w:rsid w:val="00CA4BFB"/>
    <w:rsid w:val="00CA56F9"/>
    <w:rsid w:val="00CB1CF8"/>
    <w:rsid w:val="00CB5533"/>
    <w:rsid w:val="00CB5FC5"/>
    <w:rsid w:val="00CB63F4"/>
    <w:rsid w:val="00CC122F"/>
    <w:rsid w:val="00CC210A"/>
    <w:rsid w:val="00CC2EA2"/>
    <w:rsid w:val="00CC44C4"/>
    <w:rsid w:val="00CC56E7"/>
    <w:rsid w:val="00CC6C49"/>
    <w:rsid w:val="00CD0DD2"/>
    <w:rsid w:val="00CD7A11"/>
    <w:rsid w:val="00CE14D9"/>
    <w:rsid w:val="00CE58AB"/>
    <w:rsid w:val="00CF720D"/>
    <w:rsid w:val="00D03D12"/>
    <w:rsid w:val="00D10A05"/>
    <w:rsid w:val="00D122AF"/>
    <w:rsid w:val="00D16275"/>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F17"/>
    <w:rsid w:val="00D93A2C"/>
    <w:rsid w:val="00D9741C"/>
    <w:rsid w:val="00DA1733"/>
    <w:rsid w:val="00DB03D7"/>
    <w:rsid w:val="00DB24C8"/>
    <w:rsid w:val="00DB2B3F"/>
    <w:rsid w:val="00DC2A9F"/>
    <w:rsid w:val="00DD003D"/>
    <w:rsid w:val="00DD36A3"/>
    <w:rsid w:val="00DD599D"/>
    <w:rsid w:val="00DD6A3A"/>
    <w:rsid w:val="00DE0FDF"/>
    <w:rsid w:val="00DE28B3"/>
    <w:rsid w:val="00DE2F21"/>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57A99"/>
    <w:rsid w:val="00E6185D"/>
    <w:rsid w:val="00E623B0"/>
    <w:rsid w:val="00E67051"/>
    <w:rsid w:val="00E67D45"/>
    <w:rsid w:val="00E706E6"/>
    <w:rsid w:val="00E72B68"/>
    <w:rsid w:val="00E8689A"/>
    <w:rsid w:val="00E87995"/>
    <w:rsid w:val="00E87FCD"/>
    <w:rsid w:val="00E90437"/>
    <w:rsid w:val="00E91551"/>
    <w:rsid w:val="00E9323A"/>
    <w:rsid w:val="00E937A2"/>
    <w:rsid w:val="00EA36D5"/>
    <w:rsid w:val="00EA62CB"/>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35986"/>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38C"/>
    <w:rsid w:val="00FA58CA"/>
    <w:rsid w:val="00FB3DD9"/>
    <w:rsid w:val="00FC1581"/>
    <w:rsid w:val="00FC6DEA"/>
    <w:rsid w:val="00FD06C5"/>
    <w:rsid w:val="00FD318A"/>
    <w:rsid w:val="00FD770E"/>
    <w:rsid w:val="00FE0629"/>
    <w:rsid w:val="00FE6DE2"/>
    <w:rsid w:val="00FF0FEF"/>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83A89"/>
  <w14:defaultImageDpi w14:val="0"/>
  <w15:docId w15:val="{26A00666-D384-4DA1-B083-4C19160C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1577">
      <w:marLeft w:val="0"/>
      <w:marRight w:val="0"/>
      <w:marTop w:val="0"/>
      <w:marBottom w:val="0"/>
      <w:divBdr>
        <w:top w:val="none" w:sz="0" w:space="0" w:color="auto"/>
        <w:left w:val="none" w:sz="0" w:space="0" w:color="auto"/>
        <w:bottom w:val="none" w:sz="0" w:space="0" w:color="auto"/>
        <w:right w:val="none" w:sz="0" w:space="0" w:color="auto"/>
      </w:divBdr>
      <w:divsChild>
        <w:div w:id="826281578">
          <w:marLeft w:val="0"/>
          <w:marRight w:val="0"/>
          <w:marTop w:val="0"/>
          <w:marBottom w:val="0"/>
          <w:divBdr>
            <w:top w:val="none" w:sz="0" w:space="0" w:color="auto"/>
            <w:left w:val="none" w:sz="0" w:space="0" w:color="auto"/>
            <w:bottom w:val="none" w:sz="0" w:space="0" w:color="auto"/>
            <w:right w:val="none" w:sz="0" w:space="0" w:color="auto"/>
          </w:divBdr>
        </w:div>
      </w:divsChild>
    </w:div>
    <w:div w:id="826281579">
      <w:marLeft w:val="0"/>
      <w:marRight w:val="0"/>
      <w:marTop w:val="0"/>
      <w:marBottom w:val="0"/>
      <w:divBdr>
        <w:top w:val="none" w:sz="0" w:space="0" w:color="auto"/>
        <w:left w:val="none" w:sz="0" w:space="0" w:color="auto"/>
        <w:bottom w:val="none" w:sz="0" w:space="0" w:color="auto"/>
        <w:right w:val="none" w:sz="0" w:space="0" w:color="auto"/>
      </w:divBdr>
    </w:div>
    <w:div w:id="826281580">
      <w:marLeft w:val="0"/>
      <w:marRight w:val="0"/>
      <w:marTop w:val="0"/>
      <w:marBottom w:val="0"/>
      <w:divBdr>
        <w:top w:val="none" w:sz="0" w:space="0" w:color="auto"/>
        <w:left w:val="none" w:sz="0" w:space="0" w:color="auto"/>
        <w:bottom w:val="none" w:sz="0" w:space="0" w:color="auto"/>
        <w:right w:val="none" w:sz="0" w:space="0" w:color="auto"/>
      </w:divBdr>
    </w:div>
    <w:div w:id="826281581">
      <w:marLeft w:val="0"/>
      <w:marRight w:val="0"/>
      <w:marTop w:val="0"/>
      <w:marBottom w:val="0"/>
      <w:divBdr>
        <w:top w:val="none" w:sz="0" w:space="0" w:color="auto"/>
        <w:left w:val="none" w:sz="0" w:space="0" w:color="auto"/>
        <w:bottom w:val="none" w:sz="0" w:space="0" w:color="auto"/>
        <w:right w:val="none" w:sz="0" w:space="0" w:color="auto"/>
      </w:divBdr>
    </w:div>
    <w:div w:id="826281582">
      <w:marLeft w:val="0"/>
      <w:marRight w:val="0"/>
      <w:marTop w:val="0"/>
      <w:marBottom w:val="0"/>
      <w:divBdr>
        <w:top w:val="none" w:sz="0" w:space="0" w:color="auto"/>
        <w:left w:val="none" w:sz="0" w:space="0" w:color="auto"/>
        <w:bottom w:val="none" w:sz="0" w:space="0" w:color="auto"/>
        <w:right w:val="none" w:sz="0" w:space="0" w:color="auto"/>
      </w:divBdr>
    </w:div>
    <w:div w:id="826281588">
      <w:marLeft w:val="0"/>
      <w:marRight w:val="0"/>
      <w:marTop w:val="0"/>
      <w:marBottom w:val="0"/>
      <w:divBdr>
        <w:top w:val="none" w:sz="0" w:space="0" w:color="auto"/>
        <w:left w:val="none" w:sz="0" w:space="0" w:color="auto"/>
        <w:bottom w:val="none" w:sz="0" w:space="0" w:color="auto"/>
        <w:right w:val="none" w:sz="0" w:space="0" w:color="auto"/>
      </w:divBdr>
    </w:div>
    <w:div w:id="826281589">
      <w:marLeft w:val="0"/>
      <w:marRight w:val="0"/>
      <w:marTop w:val="0"/>
      <w:marBottom w:val="0"/>
      <w:divBdr>
        <w:top w:val="none" w:sz="0" w:space="0" w:color="auto"/>
        <w:left w:val="none" w:sz="0" w:space="0" w:color="auto"/>
        <w:bottom w:val="none" w:sz="0" w:space="0" w:color="auto"/>
        <w:right w:val="none" w:sz="0" w:space="0" w:color="auto"/>
      </w:divBdr>
      <w:divsChild>
        <w:div w:id="826281584">
          <w:marLeft w:val="0"/>
          <w:marRight w:val="0"/>
          <w:marTop w:val="100"/>
          <w:marBottom w:val="100"/>
          <w:divBdr>
            <w:top w:val="none" w:sz="0" w:space="0" w:color="auto"/>
            <w:left w:val="none" w:sz="0" w:space="0" w:color="auto"/>
            <w:bottom w:val="none" w:sz="0" w:space="0" w:color="auto"/>
            <w:right w:val="none" w:sz="0" w:space="0" w:color="auto"/>
          </w:divBdr>
          <w:divsChild>
            <w:div w:id="826281585">
              <w:marLeft w:val="0"/>
              <w:marRight w:val="0"/>
              <w:marTop w:val="0"/>
              <w:marBottom w:val="0"/>
              <w:divBdr>
                <w:top w:val="none" w:sz="0" w:space="0" w:color="auto"/>
                <w:left w:val="none" w:sz="0" w:space="0" w:color="auto"/>
                <w:bottom w:val="none" w:sz="0" w:space="0" w:color="auto"/>
                <w:right w:val="none" w:sz="0" w:space="0" w:color="auto"/>
              </w:divBdr>
              <w:divsChild>
                <w:div w:id="826281603">
                  <w:marLeft w:val="0"/>
                  <w:marRight w:val="0"/>
                  <w:marTop w:val="0"/>
                  <w:marBottom w:val="0"/>
                  <w:divBdr>
                    <w:top w:val="none" w:sz="0" w:space="0" w:color="auto"/>
                    <w:left w:val="none" w:sz="0" w:space="0" w:color="auto"/>
                    <w:bottom w:val="none" w:sz="0" w:space="0" w:color="auto"/>
                    <w:right w:val="none" w:sz="0" w:space="0" w:color="auto"/>
                  </w:divBdr>
                  <w:divsChild>
                    <w:div w:id="8262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1597">
      <w:marLeft w:val="0"/>
      <w:marRight w:val="0"/>
      <w:marTop w:val="0"/>
      <w:marBottom w:val="0"/>
      <w:divBdr>
        <w:top w:val="none" w:sz="0" w:space="0" w:color="auto"/>
        <w:left w:val="none" w:sz="0" w:space="0" w:color="auto"/>
        <w:bottom w:val="none" w:sz="0" w:space="0" w:color="auto"/>
        <w:right w:val="none" w:sz="0" w:space="0" w:color="auto"/>
      </w:divBdr>
      <w:divsChild>
        <w:div w:id="826281587">
          <w:marLeft w:val="0"/>
          <w:marRight w:val="0"/>
          <w:marTop w:val="100"/>
          <w:marBottom w:val="100"/>
          <w:divBdr>
            <w:top w:val="none" w:sz="0" w:space="0" w:color="auto"/>
            <w:left w:val="none" w:sz="0" w:space="0" w:color="auto"/>
            <w:bottom w:val="none" w:sz="0" w:space="0" w:color="auto"/>
            <w:right w:val="none" w:sz="0" w:space="0" w:color="auto"/>
          </w:divBdr>
          <w:divsChild>
            <w:div w:id="826281583">
              <w:marLeft w:val="0"/>
              <w:marRight w:val="0"/>
              <w:marTop w:val="0"/>
              <w:marBottom w:val="0"/>
              <w:divBdr>
                <w:top w:val="none" w:sz="0" w:space="0" w:color="auto"/>
                <w:left w:val="none" w:sz="0" w:space="0" w:color="auto"/>
                <w:bottom w:val="none" w:sz="0" w:space="0" w:color="auto"/>
                <w:right w:val="none" w:sz="0" w:space="0" w:color="auto"/>
              </w:divBdr>
              <w:divsChild>
                <w:div w:id="826281586">
                  <w:marLeft w:val="0"/>
                  <w:marRight w:val="0"/>
                  <w:marTop w:val="0"/>
                  <w:marBottom w:val="0"/>
                  <w:divBdr>
                    <w:top w:val="none" w:sz="0" w:space="0" w:color="auto"/>
                    <w:left w:val="none" w:sz="0" w:space="0" w:color="auto"/>
                    <w:bottom w:val="none" w:sz="0" w:space="0" w:color="auto"/>
                    <w:right w:val="none" w:sz="0" w:space="0" w:color="auto"/>
                  </w:divBdr>
                  <w:divsChild>
                    <w:div w:id="8262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1598">
      <w:marLeft w:val="0"/>
      <w:marRight w:val="0"/>
      <w:marTop w:val="0"/>
      <w:marBottom w:val="0"/>
      <w:divBdr>
        <w:top w:val="none" w:sz="0" w:space="0" w:color="auto"/>
        <w:left w:val="none" w:sz="0" w:space="0" w:color="auto"/>
        <w:bottom w:val="none" w:sz="0" w:space="0" w:color="auto"/>
        <w:right w:val="none" w:sz="0" w:space="0" w:color="auto"/>
      </w:divBdr>
      <w:divsChild>
        <w:div w:id="826281593">
          <w:marLeft w:val="0"/>
          <w:marRight w:val="0"/>
          <w:marTop w:val="100"/>
          <w:marBottom w:val="100"/>
          <w:divBdr>
            <w:top w:val="none" w:sz="0" w:space="0" w:color="auto"/>
            <w:left w:val="none" w:sz="0" w:space="0" w:color="auto"/>
            <w:bottom w:val="none" w:sz="0" w:space="0" w:color="auto"/>
            <w:right w:val="none" w:sz="0" w:space="0" w:color="auto"/>
          </w:divBdr>
          <w:divsChild>
            <w:div w:id="826281590">
              <w:marLeft w:val="0"/>
              <w:marRight w:val="0"/>
              <w:marTop w:val="0"/>
              <w:marBottom w:val="0"/>
              <w:divBdr>
                <w:top w:val="none" w:sz="0" w:space="0" w:color="auto"/>
                <w:left w:val="none" w:sz="0" w:space="0" w:color="auto"/>
                <w:bottom w:val="none" w:sz="0" w:space="0" w:color="auto"/>
                <w:right w:val="none" w:sz="0" w:space="0" w:color="auto"/>
              </w:divBdr>
              <w:divsChild>
                <w:div w:id="826281595">
                  <w:marLeft w:val="0"/>
                  <w:marRight w:val="0"/>
                  <w:marTop w:val="0"/>
                  <w:marBottom w:val="0"/>
                  <w:divBdr>
                    <w:top w:val="none" w:sz="0" w:space="0" w:color="auto"/>
                    <w:left w:val="none" w:sz="0" w:space="0" w:color="auto"/>
                    <w:bottom w:val="none" w:sz="0" w:space="0" w:color="auto"/>
                    <w:right w:val="none" w:sz="0" w:space="0" w:color="auto"/>
                  </w:divBdr>
                  <w:divsChild>
                    <w:div w:id="8262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1600">
      <w:marLeft w:val="0"/>
      <w:marRight w:val="0"/>
      <w:marTop w:val="0"/>
      <w:marBottom w:val="0"/>
      <w:divBdr>
        <w:top w:val="none" w:sz="0" w:space="0" w:color="auto"/>
        <w:left w:val="none" w:sz="0" w:space="0" w:color="auto"/>
        <w:bottom w:val="none" w:sz="0" w:space="0" w:color="auto"/>
        <w:right w:val="none" w:sz="0" w:space="0" w:color="auto"/>
      </w:divBdr>
      <w:divsChild>
        <w:div w:id="826281592">
          <w:marLeft w:val="0"/>
          <w:marRight w:val="0"/>
          <w:marTop w:val="100"/>
          <w:marBottom w:val="100"/>
          <w:divBdr>
            <w:top w:val="none" w:sz="0" w:space="0" w:color="auto"/>
            <w:left w:val="none" w:sz="0" w:space="0" w:color="auto"/>
            <w:bottom w:val="none" w:sz="0" w:space="0" w:color="auto"/>
            <w:right w:val="none" w:sz="0" w:space="0" w:color="auto"/>
          </w:divBdr>
          <w:divsChild>
            <w:div w:id="826281594">
              <w:marLeft w:val="0"/>
              <w:marRight w:val="0"/>
              <w:marTop w:val="0"/>
              <w:marBottom w:val="0"/>
              <w:divBdr>
                <w:top w:val="none" w:sz="0" w:space="0" w:color="auto"/>
                <w:left w:val="none" w:sz="0" w:space="0" w:color="auto"/>
                <w:bottom w:val="none" w:sz="0" w:space="0" w:color="auto"/>
                <w:right w:val="none" w:sz="0" w:space="0" w:color="auto"/>
              </w:divBdr>
              <w:divsChild>
                <w:div w:id="826281602">
                  <w:marLeft w:val="0"/>
                  <w:marRight w:val="0"/>
                  <w:marTop w:val="0"/>
                  <w:marBottom w:val="0"/>
                  <w:divBdr>
                    <w:top w:val="none" w:sz="0" w:space="0" w:color="auto"/>
                    <w:left w:val="none" w:sz="0" w:space="0" w:color="auto"/>
                    <w:bottom w:val="none" w:sz="0" w:space="0" w:color="auto"/>
                    <w:right w:val="none" w:sz="0" w:space="0" w:color="auto"/>
                  </w:divBdr>
                  <w:divsChild>
                    <w:div w:id="826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1604">
      <w:marLeft w:val="0"/>
      <w:marRight w:val="0"/>
      <w:marTop w:val="0"/>
      <w:marBottom w:val="0"/>
      <w:divBdr>
        <w:top w:val="none" w:sz="0" w:space="0" w:color="auto"/>
        <w:left w:val="none" w:sz="0" w:space="0" w:color="auto"/>
        <w:bottom w:val="none" w:sz="0" w:space="0" w:color="auto"/>
        <w:right w:val="none" w:sz="0" w:space="0" w:color="auto"/>
      </w:divBdr>
    </w:div>
    <w:div w:id="826281605">
      <w:marLeft w:val="0"/>
      <w:marRight w:val="0"/>
      <w:marTop w:val="0"/>
      <w:marBottom w:val="0"/>
      <w:divBdr>
        <w:top w:val="none" w:sz="0" w:space="0" w:color="auto"/>
        <w:left w:val="none" w:sz="0" w:space="0" w:color="auto"/>
        <w:bottom w:val="none" w:sz="0" w:space="0" w:color="auto"/>
        <w:right w:val="none" w:sz="0" w:space="0" w:color="auto"/>
      </w:divBdr>
    </w:div>
    <w:div w:id="826281606">
      <w:marLeft w:val="0"/>
      <w:marRight w:val="0"/>
      <w:marTop w:val="0"/>
      <w:marBottom w:val="0"/>
      <w:divBdr>
        <w:top w:val="none" w:sz="0" w:space="0" w:color="auto"/>
        <w:left w:val="none" w:sz="0" w:space="0" w:color="auto"/>
        <w:bottom w:val="none" w:sz="0" w:space="0" w:color="auto"/>
        <w:right w:val="none" w:sz="0" w:space="0" w:color="auto"/>
      </w:divBdr>
    </w:div>
    <w:div w:id="826281607">
      <w:marLeft w:val="0"/>
      <w:marRight w:val="0"/>
      <w:marTop w:val="0"/>
      <w:marBottom w:val="0"/>
      <w:divBdr>
        <w:top w:val="none" w:sz="0" w:space="0" w:color="auto"/>
        <w:left w:val="none" w:sz="0" w:space="0" w:color="auto"/>
        <w:bottom w:val="none" w:sz="0" w:space="0" w:color="auto"/>
        <w:right w:val="none" w:sz="0" w:space="0" w:color="auto"/>
      </w:divBdr>
    </w:div>
    <w:div w:id="826281608">
      <w:marLeft w:val="0"/>
      <w:marRight w:val="0"/>
      <w:marTop w:val="0"/>
      <w:marBottom w:val="0"/>
      <w:divBdr>
        <w:top w:val="none" w:sz="0" w:space="0" w:color="auto"/>
        <w:left w:val="none" w:sz="0" w:space="0" w:color="auto"/>
        <w:bottom w:val="none" w:sz="0" w:space="0" w:color="auto"/>
        <w:right w:val="none" w:sz="0" w:space="0" w:color="auto"/>
      </w:divBdr>
    </w:div>
    <w:div w:id="826281609">
      <w:marLeft w:val="0"/>
      <w:marRight w:val="0"/>
      <w:marTop w:val="0"/>
      <w:marBottom w:val="0"/>
      <w:divBdr>
        <w:top w:val="none" w:sz="0" w:space="0" w:color="auto"/>
        <w:left w:val="none" w:sz="0" w:space="0" w:color="auto"/>
        <w:bottom w:val="none" w:sz="0" w:space="0" w:color="auto"/>
        <w:right w:val="none" w:sz="0" w:space="0" w:color="auto"/>
      </w:divBdr>
    </w:div>
    <w:div w:id="826281610">
      <w:marLeft w:val="0"/>
      <w:marRight w:val="0"/>
      <w:marTop w:val="0"/>
      <w:marBottom w:val="0"/>
      <w:divBdr>
        <w:top w:val="none" w:sz="0" w:space="0" w:color="auto"/>
        <w:left w:val="none" w:sz="0" w:space="0" w:color="auto"/>
        <w:bottom w:val="none" w:sz="0" w:space="0" w:color="auto"/>
        <w:right w:val="none" w:sz="0" w:space="0" w:color="auto"/>
      </w:divBdr>
    </w:div>
    <w:div w:id="826281611">
      <w:marLeft w:val="0"/>
      <w:marRight w:val="0"/>
      <w:marTop w:val="0"/>
      <w:marBottom w:val="0"/>
      <w:divBdr>
        <w:top w:val="none" w:sz="0" w:space="0" w:color="auto"/>
        <w:left w:val="none" w:sz="0" w:space="0" w:color="auto"/>
        <w:bottom w:val="none" w:sz="0" w:space="0" w:color="auto"/>
        <w:right w:val="none" w:sz="0" w:space="0" w:color="auto"/>
      </w:divBdr>
    </w:div>
    <w:div w:id="826281612">
      <w:marLeft w:val="0"/>
      <w:marRight w:val="0"/>
      <w:marTop w:val="0"/>
      <w:marBottom w:val="0"/>
      <w:divBdr>
        <w:top w:val="none" w:sz="0" w:space="0" w:color="auto"/>
        <w:left w:val="none" w:sz="0" w:space="0" w:color="auto"/>
        <w:bottom w:val="none" w:sz="0" w:space="0" w:color="auto"/>
        <w:right w:val="none" w:sz="0" w:space="0" w:color="auto"/>
      </w:divBdr>
    </w:div>
    <w:div w:id="826281613">
      <w:marLeft w:val="0"/>
      <w:marRight w:val="0"/>
      <w:marTop w:val="0"/>
      <w:marBottom w:val="0"/>
      <w:divBdr>
        <w:top w:val="none" w:sz="0" w:space="0" w:color="auto"/>
        <w:left w:val="none" w:sz="0" w:space="0" w:color="auto"/>
        <w:bottom w:val="none" w:sz="0" w:space="0" w:color="auto"/>
        <w:right w:val="none" w:sz="0" w:space="0" w:color="auto"/>
      </w:divBdr>
    </w:div>
    <w:div w:id="8262816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online.com.ua/documents/show/387125___491365" TargetMode="External"/><Relationship Id="rId5" Type="http://schemas.openxmlformats.org/officeDocument/2006/relationships/webSettings" Target="webSettings.xml"/><Relationship Id="rId10" Type="http://schemas.openxmlformats.org/officeDocument/2006/relationships/hyperlink" Target="https://ips.ligazakon.net/document/view/KP111141?an=1&amp;ed=2019_06_26" TargetMode="External"/><Relationship Id="rId4" Type="http://schemas.openxmlformats.org/officeDocument/2006/relationships/settings" Target="settings.xml"/><Relationship Id="rId9" Type="http://schemas.openxmlformats.org/officeDocument/2006/relationships/hyperlink" Target="https://zakon.rada.gov.ua/laws/show/1127-2015-%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25A2-CCAB-4258-9E1B-39BF6772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5061</Words>
  <Characters>2885</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2022-09-21T05:51:00Z</cp:lastPrinted>
  <dcterms:created xsi:type="dcterms:W3CDTF">2023-02-27T14:59:00Z</dcterms:created>
  <dcterms:modified xsi:type="dcterms:W3CDTF">2023-02-27T15:00:00Z</dcterms:modified>
</cp:coreProperties>
</file>