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DA40FE">
        <w:rPr>
          <w:color w:val="000000" w:themeColor="text1"/>
          <w:sz w:val="24"/>
          <w:szCs w:val="24"/>
          <w:lang w:eastAsia="uk-UA"/>
        </w:rPr>
        <w:t>17.11.2022</w:t>
      </w:r>
      <w:r>
        <w:rPr>
          <w:color w:val="000000" w:themeColor="text1"/>
          <w:sz w:val="24"/>
          <w:szCs w:val="24"/>
          <w:lang w:eastAsia="uk-UA"/>
        </w:rPr>
        <w:t xml:space="preserve">      №</w:t>
      </w:r>
      <w:r w:rsidR="00DA40FE">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bookmarkEnd w:id="0"/>
    <w:p w:rsidR="00F25F8B" w:rsidRPr="00C734BF" w:rsidRDefault="00F25F8B" w:rsidP="00F25F8B">
      <w:pPr>
        <w:ind w:left="5812"/>
        <w:jc w:val="left"/>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w:t>
      </w:r>
      <w:r w:rsidR="00356062">
        <w:rPr>
          <w:b/>
          <w:color w:val="000000" w:themeColor="text1"/>
          <w:sz w:val="24"/>
          <w:szCs w:val="24"/>
          <w:lang w:eastAsia="uk-UA"/>
        </w:rPr>
        <w:t>2</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946EE2" w:rsidRDefault="00946EE2" w:rsidP="00EA36D5">
      <w:pPr>
        <w:tabs>
          <w:tab w:val="left" w:pos="3969"/>
        </w:tabs>
        <w:jc w:val="center"/>
        <w:rPr>
          <w:b/>
          <w:color w:val="000000" w:themeColor="text1"/>
          <w:lang w:eastAsia="uk-UA"/>
        </w:rPr>
      </w:pPr>
      <w:r>
        <w:rPr>
          <w:b/>
          <w:color w:val="000000" w:themeColor="text1"/>
          <w:lang w:eastAsia="uk-UA"/>
        </w:rPr>
        <w:t>державна реєстрація речового права, похідного від права власності</w:t>
      </w:r>
    </w:p>
    <w:p w:rsidR="00F25F8B" w:rsidRDefault="00F25F8B" w:rsidP="00EA36D5">
      <w:pPr>
        <w:tabs>
          <w:tab w:val="left" w:pos="3969"/>
        </w:tabs>
        <w:jc w:val="center"/>
        <w:rPr>
          <w:b/>
          <w:color w:val="000000" w:themeColor="text1"/>
          <w:lang w:eastAsia="uk-UA"/>
        </w:rPr>
      </w:pP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F25F8B">
              <w:rPr>
                <w:sz w:val="24"/>
                <w:szCs w:val="24"/>
                <w:lang w:eastAsia="uk-UA"/>
              </w:rPr>
              <w:t>.</w:t>
            </w:r>
          </w:p>
          <w:p w:rsidR="00F25F8B" w:rsidRDefault="00F25F8B" w:rsidP="001C3C89">
            <w:pPr>
              <w:rPr>
                <w:sz w:val="24"/>
                <w:szCs w:val="24"/>
                <w:lang w:eastAsia="uk-UA"/>
              </w:rPr>
            </w:pPr>
            <w:r>
              <w:rPr>
                <w:sz w:val="24"/>
                <w:szCs w:val="24"/>
                <w:lang w:eastAsia="uk-UA"/>
              </w:rPr>
              <w:t>без обідньої перерви</w:t>
            </w:r>
          </w:p>
          <w:p w:rsidR="007A449B" w:rsidRPr="007A449B" w:rsidRDefault="001C3C89" w:rsidP="00F25F8B">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F25F8B">
              <w:rPr>
                <w:b/>
                <w:sz w:val="24"/>
                <w:szCs w:val="24"/>
                <w:lang w:eastAsia="uk-UA"/>
              </w:rPr>
              <w:t>+</w:t>
            </w:r>
            <w:r w:rsidR="00F25F8B" w:rsidRPr="00F25F8B">
              <w:rPr>
                <w:sz w:val="24"/>
                <w:szCs w:val="24"/>
                <w:lang w:eastAsia="uk-UA"/>
              </w:rPr>
              <w:t>38</w:t>
            </w:r>
            <w:r w:rsidR="00F25F8B">
              <w:rPr>
                <w:b/>
                <w:sz w:val="24"/>
                <w:szCs w:val="24"/>
                <w:lang w:eastAsia="uk-UA"/>
              </w:rPr>
              <w:t>(</w:t>
            </w:r>
            <w:r>
              <w:rPr>
                <w:sz w:val="24"/>
                <w:szCs w:val="24"/>
                <w:lang w:eastAsia="uk-UA"/>
              </w:rPr>
              <w:t>097</w:t>
            </w:r>
            <w:r w:rsidR="00F25F8B">
              <w:rPr>
                <w:sz w:val="24"/>
                <w:szCs w:val="24"/>
                <w:lang w:eastAsia="uk-UA"/>
              </w:rPr>
              <w:t>)</w:t>
            </w:r>
            <w:r>
              <w:rPr>
                <w:sz w:val="24"/>
                <w:szCs w:val="24"/>
                <w:lang w:eastAsia="uk-UA"/>
              </w:rPr>
              <w:t> 9709301</w:t>
            </w:r>
            <w:r w:rsidR="005D005C">
              <w:rPr>
                <w:sz w:val="24"/>
                <w:szCs w:val="24"/>
                <w:lang w:eastAsia="uk-UA"/>
              </w:rPr>
              <w:t>,</w:t>
            </w:r>
            <w:r w:rsidR="00F25F8B">
              <w:rPr>
                <w:sz w:val="24"/>
                <w:szCs w:val="24"/>
                <w:lang w:eastAsia="uk-UA"/>
              </w:rPr>
              <w:t xml:space="preserve"> державні реєстратори </w:t>
            </w:r>
            <w:proofErr w:type="spellStart"/>
            <w:r w:rsidR="00F25F8B" w:rsidRPr="00F25F8B">
              <w:rPr>
                <w:b/>
                <w:sz w:val="24"/>
                <w:szCs w:val="24"/>
                <w:lang w:eastAsia="uk-UA"/>
              </w:rPr>
              <w:t>тел</w:t>
            </w:r>
            <w:proofErr w:type="spellEnd"/>
            <w:r w:rsidR="00F25F8B" w:rsidRPr="00F25F8B">
              <w:rPr>
                <w:b/>
                <w:sz w:val="24"/>
                <w:szCs w:val="24"/>
                <w:lang w:eastAsia="uk-UA"/>
              </w:rPr>
              <w:t>.</w:t>
            </w:r>
            <w:r w:rsidR="00F25F8B">
              <w:rPr>
                <w:sz w:val="24"/>
                <w:szCs w:val="24"/>
                <w:lang w:eastAsia="uk-UA"/>
              </w:rPr>
              <w:t xml:space="preserve"> +38(098)5469616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9411C1">
              <w:rPr>
                <w:sz w:val="24"/>
                <w:szCs w:val="24"/>
                <w:lang w:val="ru-RU" w:eastAsia="uk-UA"/>
              </w:rPr>
              <w:t>@</w:t>
            </w:r>
            <w:proofErr w:type="spellStart"/>
            <w:r w:rsidR="002D0425">
              <w:rPr>
                <w:sz w:val="24"/>
                <w:szCs w:val="24"/>
                <w:lang w:val="en-US" w:eastAsia="uk-UA"/>
              </w:rPr>
              <w:t>ukr</w:t>
            </w:r>
            <w:proofErr w:type="spellEnd"/>
            <w:r w:rsidR="002D0425" w:rsidRPr="009411C1">
              <w:rPr>
                <w:sz w:val="24"/>
                <w:szCs w:val="24"/>
                <w:lang w:val="ru-RU" w:eastAsia="uk-UA"/>
              </w:rPr>
              <w:t>.</w:t>
            </w:r>
            <w:r w:rsidR="002D0425">
              <w:rPr>
                <w:sz w:val="24"/>
                <w:szCs w:val="24"/>
                <w:lang w:val="en-US" w:eastAsia="uk-UA"/>
              </w:rPr>
              <w:t>net</w:t>
            </w:r>
            <w:r>
              <w:rPr>
                <w:sz w:val="24"/>
                <w:szCs w:val="24"/>
                <w:lang w:eastAsia="uk-UA"/>
              </w:rPr>
              <w:t xml:space="preserve">, </w:t>
            </w:r>
          </w:p>
          <w:p w:rsidR="003945B6" w:rsidRPr="009411C1" w:rsidRDefault="00F01B94" w:rsidP="007A449B">
            <w:pPr>
              <w:rPr>
                <w:sz w:val="24"/>
                <w:szCs w:val="24"/>
                <w:lang w:val="ru-RU"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9411C1">
              <w:rPr>
                <w:sz w:val="24"/>
                <w:szCs w:val="24"/>
                <w:lang w:val="ru-RU" w:eastAsia="uk-UA"/>
              </w:rPr>
              <w:t>-</w:t>
            </w:r>
            <w:proofErr w:type="spellStart"/>
            <w:r w:rsidR="00611035">
              <w:rPr>
                <w:sz w:val="24"/>
                <w:szCs w:val="24"/>
                <w:lang w:val="en-US" w:eastAsia="uk-UA"/>
              </w:rPr>
              <w:t>rada</w:t>
            </w:r>
            <w:proofErr w:type="spellEnd"/>
            <w:r w:rsidR="00F25F8B">
              <w:rPr>
                <w:sz w:val="24"/>
                <w:szCs w:val="24"/>
                <w:lang w:eastAsia="uk-UA"/>
              </w:rPr>
              <w:t>.</w:t>
            </w:r>
            <w:proofErr w:type="spellStart"/>
            <w:r w:rsidR="00F25F8B">
              <w:rPr>
                <w:sz w:val="24"/>
                <w:szCs w:val="24"/>
                <w:lang w:val="en-US" w:eastAsia="uk-UA"/>
              </w:rPr>
              <w:t>gov</w:t>
            </w:r>
            <w:proofErr w:type="spellEnd"/>
            <w:r w:rsidR="00F25F8B" w:rsidRPr="009411C1">
              <w:rPr>
                <w:sz w:val="24"/>
                <w:szCs w:val="24"/>
                <w:lang w:val="ru-RU" w:eastAsia="uk-UA"/>
              </w:rPr>
              <w:t>.</w:t>
            </w:r>
            <w:proofErr w:type="spellStart"/>
            <w:r w:rsidR="00F25F8B">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9411C1"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9411C1">
                <w:rPr>
                  <w:rStyle w:val="ac"/>
                </w:rPr>
                <w:t xml:space="preserve">Закон України „Про </w:t>
              </w:r>
              <w:r w:rsidR="00611035" w:rsidRPr="009411C1">
                <w:rPr>
                  <w:rStyle w:val="ac"/>
                </w:rPr>
                <w:t>державну реєстрацію</w:t>
              </w:r>
              <w:r w:rsidR="00A47A02" w:rsidRPr="009411C1">
                <w:rPr>
                  <w:rStyle w:val="ac"/>
                </w:rPr>
                <w:t xml:space="preserve"> речових прав на нерухоме майно та їх обтяжень</w:t>
              </w:r>
              <w:r w:rsidR="00611035" w:rsidRPr="009411C1">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9411C1" w:rsidP="00FA1A68">
            <w:pPr>
              <w:pStyle w:val="rvps12"/>
              <w:jc w:val="both"/>
              <w:rPr>
                <w:color w:val="000000" w:themeColor="text1"/>
              </w:rPr>
            </w:pPr>
            <w:hyperlink r:id="rId9" w:anchor="Text" w:history="1">
              <w:r w:rsidR="00E4268D" w:rsidRPr="009411C1">
                <w:rPr>
                  <w:rStyle w:val="ac"/>
                </w:rPr>
                <w:t>Постанова Кабінету Міністрів України від</w:t>
              </w:r>
              <w:r w:rsidR="00A47A02" w:rsidRPr="009411C1">
                <w:rPr>
                  <w:rStyle w:val="ac"/>
                </w:rPr>
                <w:t xml:space="preserve">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46EE2" w:rsidRDefault="009411C1" w:rsidP="00946EE2">
            <w:pPr>
              <w:rPr>
                <w:color w:val="000000" w:themeColor="text1"/>
                <w:sz w:val="24"/>
                <w:szCs w:val="24"/>
              </w:rPr>
            </w:pPr>
            <w:hyperlink r:id="rId10" w:history="1">
              <w:r w:rsidR="00A47A02" w:rsidRPr="009411C1">
                <w:rPr>
                  <w:rStyle w:val="ac"/>
                  <w:sz w:val="24"/>
                  <w:szCs w:val="24"/>
                </w:rPr>
                <w:t xml:space="preserve">Наказ Міністерства юстиції України від </w:t>
              </w:r>
              <w:r w:rsidR="00946EE2" w:rsidRPr="009411C1">
                <w:rPr>
                  <w:rStyle w:val="ac"/>
                  <w:sz w:val="24"/>
                  <w:szCs w:val="24"/>
                </w:rPr>
                <w:t xml:space="preserve">21 листопада 2016 року № 3276/5 «Про затвердження Вимог до оформлення заяв та рішень у сфері державної реєстрації речових прав </w:t>
              </w:r>
              <w:r w:rsidR="00946EE2" w:rsidRPr="009411C1">
                <w:rPr>
                  <w:rStyle w:val="ac"/>
                  <w:sz w:val="24"/>
                  <w:szCs w:val="24"/>
                </w:rPr>
                <w:lastRenderedPageBreak/>
                <w:t>на нерухоме майно та їх обтяжень», зареєстрований у Міністерстві юстиції України 21 листопада 2016 року за № 1504/29634</w:t>
              </w:r>
            </w:hyperlink>
            <w:r w:rsidR="00946EE2">
              <w:rPr>
                <w:color w:val="000000" w:themeColor="text1"/>
                <w:sz w:val="24"/>
                <w:szCs w:val="24"/>
              </w:rPr>
              <w:t>,</w:t>
            </w:r>
          </w:p>
          <w:p w:rsidR="009411C1" w:rsidRDefault="009411C1" w:rsidP="00946EE2">
            <w:pPr>
              <w:rPr>
                <w:color w:val="000000" w:themeColor="text1"/>
                <w:sz w:val="24"/>
                <w:szCs w:val="24"/>
              </w:rPr>
            </w:pPr>
          </w:p>
          <w:p w:rsidR="00A47A02" w:rsidRPr="009E15CD" w:rsidRDefault="009411C1" w:rsidP="00F25F8B">
            <w:pPr>
              <w:rPr>
                <w:color w:val="000000" w:themeColor="text1"/>
                <w:sz w:val="24"/>
                <w:szCs w:val="24"/>
              </w:rPr>
            </w:pPr>
            <w:hyperlink r:id="rId11" w:history="1">
              <w:r w:rsidR="00946EE2" w:rsidRPr="009411C1">
                <w:rPr>
                  <w:rStyle w:val="ac"/>
                  <w:sz w:val="24"/>
                  <w:szCs w:val="24"/>
                </w:rPr>
                <w:t xml:space="preserve">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hyperlink>
            <w:bookmarkStart w:id="2" w:name="_GoBack"/>
            <w:bookmarkEnd w:id="2"/>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9411C1"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A47A02" w:rsidRPr="00A47A02">
              <w:rPr>
                <w:color w:val="000000" w:themeColor="text1"/>
                <w:sz w:val="24"/>
                <w:szCs w:val="24"/>
                <w:lang w:eastAsia="uk-UA"/>
              </w:rPr>
              <w:t>Заява заявника або уповноваженої особи</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A47A02" w:rsidP="00A47A02">
            <w:pPr>
              <w:pStyle w:val="rvps2"/>
              <w:numPr>
                <w:ilvl w:val="0"/>
                <w:numId w:val="7"/>
              </w:numPr>
              <w:shd w:val="clear" w:color="auto" w:fill="FFFFFF"/>
              <w:spacing w:before="0" w:beforeAutospacing="0" w:after="0" w:afterAutospacing="0"/>
              <w:jc w:val="both"/>
              <w:rPr>
                <w:lang w:val="uk-UA"/>
              </w:rPr>
            </w:pPr>
            <w:bookmarkStart w:id="3" w:name="n506"/>
            <w:bookmarkEnd w:id="3"/>
            <w:r>
              <w:rPr>
                <w:lang w:val="uk-UA"/>
              </w:rPr>
              <w:t>Заява про державну реєстрацію права власності;</w:t>
            </w:r>
          </w:p>
          <w:p w:rsidR="00A47A02"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p w:rsidR="00A47A02" w:rsidRPr="003F2B80"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w:t>
            </w:r>
            <w:r w:rsidR="00CE58AB">
              <w:rPr>
                <w:lang w:val="uk-UA"/>
              </w:rPr>
              <w:t>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9411C1">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Default="00CE58AB" w:rsidP="00CE58AB">
            <w:pPr>
              <w:pStyle w:val="a3"/>
              <w:numPr>
                <w:ilvl w:val="0"/>
                <w:numId w:val="8"/>
              </w:numPr>
              <w:tabs>
                <w:tab w:val="left" w:pos="20"/>
                <w:tab w:val="left" w:pos="9781"/>
              </w:tabs>
              <w:rPr>
                <w:sz w:val="24"/>
                <w:szCs w:val="24"/>
              </w:rPr>
            </w:pPr>
            <w:r>
              <w:rPr>
                <w:sz w:val="24"/>
                <w:szCs w:val="24"/>
              </w:rPr>
              <w:t>У паперовій формі документи подаються заявником особисто або уповноваженою ним особою.</w:t>
            </w:r>
          </w:p>
          <w:p w:rsidR="00CE58AB" w:rsidRPr="00CE58AB" w:rsidRDefault="00CE58AB" w:rsidP="00CE58AB">
            <w:pPr>
              <w:pStyle w:val="a3"/>
              <w:numPr>
                <w:ilvl w:val="0"/>
                <w:numId w:val="8"/>
              </w:numPr>
              <w:tabs>
                <w:tab w:val="left" w:pos="20"/>
                <w:tab w:val="left" w:pos="9781"/>
              </w:tabs>
              <w:rPr>
                <w:sz w:val="24"/>
                <w:szCs w:val="24"/>
              </w:rPr>
            </w:pPr>
            <w:r>
              <w:rPr>
                <w:sz w:val="24"/>
                <w:szCs w:val="24"/>
              </w:rPr>
              <w:t xml:space="preserve">В електронній формі через Єдиний державний веб портал електронних послуг </w:t>
            </w:r>
            <w:r w:rsidR="00946EE2">
              <w:rPr>
                <w:sz w:val="24"/>
                <w:szCs w:val="24"/>
              </w:rPr>
              <w:t>(за заявою власника, іншого право набувача, сторони правочину, у яких виник</w:t>
            </w:r>
            <w:r w:rsidR="006D5C62">
              <w:rPr>
                <w:sz w:val="24"/>
                <w:szCs w:val="24"/>
              </w:rPr>
              <w:t>а</w:t>
            </w:r>
            <w:r w:rsidR="00946EE2">
              <w:rPr>
                <w:sz w:val="24"/>
                <w:szCs w:val="24"/>
              </w:rPr>
              <w:t>ло речове право)</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8A08EA" w:rsidP="0001370A">
            <w:pPr>
              <w:rPr>
                <w:color w:val="000000" w:themeColor="text1"/>
                <w:sz w:val="24"/>
                <w:szCs w:val="24"/>
                <w:lang w:eastAsia="uk-UA"/>
              </w:rPr>
            </w:pPr>
            <w:r>
              <w:rPr>
                <w:color w:val="000000" w:themeColor="text1"/>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016C" w:rsidRDefault="00B5016C" w:rsidP="008A08EA">
            <w:pPr>
              <w:shd w:val="clear" w:color="auto" w:fill="FFFFFF"/>
              <w:rPr>
                <w:color w:val="000000" w:themeColor="text1"/>
                <w:sz w:val="24"/>
                <w:szCs w:val="24"/>
              </w:rPr>
            </w:pPr>
            <w:r>
              <w:rPr>
                <w:color w:val="000000" w:themeColor="text1"/>
                <w:sz w:val="24"/>
                <w:szCs w:val="24"/>
              </w:rPr>
              <w:t xml:space="preserve">  </w:t>
            </w:r>
            <w:r w:rsidR="008A08EA">
              <w:rPr>
                <w:color w:val="000000" w:themeColor="text1"/>
                <w:sz w:val="24"/>
                <w:szCs w:val="24"/>
              </w:rPr>
              <w:t>Державна реєстрація права власності проводиться</w:t>
            </w:r>
            <w:r w:rsidR="00855FEC" w:rsidRPr="009411C1">
              <w:rPr>
                <w:color w:val="000000" w:themeColor="text1"/>
                <w:sz w:val="24"/>
                <w:szCs w:val="24"/>
                <w:lang w:val="ru-RU"/>
              </w:rPr>
              <w:t xml:space="preserve"> </w:t>
            </w:r>
            <w:r w:rsidR="00855FEC">
              <w:rPr>
                <w:color w:val="000000" w:themeColor="text1"/>
                <w:sz w:val="24"/>
                <w:szCs w:val="24"/>
              </w:rPr>
              <w:t>у строк, що не перевищує п’яти робочих днів з дня реєстрації відповідної заяви в Державному реєстрі прав, крім випадку передбаченого статтею 31 Закону України «Про державну реєстрацію речових прав на нерухоме майно та їх обтяжень»</w:t>
            </w:r>
          </w:p>
          <w:p w:rsidR="00855FEC" w:rsidRDefault="00855FEC" w:rsidP="008A08EA">
            <w:pPr>
              <w:shd w:val="clear" w:color="auto" w:fill="FFFFFF"/>
              <w:rPr>
                <w:color w:val="000000" w:themeColor="text1"/>
                <w:sz w:val="24"/>
                <w:szCs w:val="24"/>
              </w:rPr>
            </w:pPr>
            <w:r>
              <w:rPr>
                <w:color w:val="000000" w:themeColor="text1"/>
                <w:sz w:val="24"/>
                <w:szCs w:val="24"/>
              </w:rPr>
              <w:t xml:space="preserve"> Інші скорочені строки надання адміністративної послуги:</w:t>
            </w:r>
          </w:p>
          <w:p w:rsidR="00855FEC" w:rsidRDefault="00855FEC" w:rsidP="008A08EA">
            <w:pPr>
              <w:shd w:val="clear" w:color="auto" w:fill="FFFFFF"/>
              <w:rPr>
                <w:color w:val="000000" w:themeColor="text1"/>
                <w:sz w:val="24"/>
                <w:szCs w:val="24"/>
              </w:rPr>
            </w:pPr>
            <w:r>
              <w:rPr>
                <w:color w:val="000000" w:themeColor="text1"/>
                <w:sz w:val="24"/>
                <w:szCs w:val="24"/>
              </w:rPr>
              <w:t xml:space="preserve"> 2 робочих дні;</w:t>
            </w:r>
          </w:p>
          <w:p w:rsidR="00855FEC" w:rsidRDefault="00855FEC" w:rsidP="008A08EA">
            <w:pPr>
              <w:shd w:val="clear" w:color="auto" w:fill="FFFFFF"/>
              <w:rPr>
                <w:color w:val="000000" w:themeColor="text1"/>
                <w:sz w:val="24"/>
                <w:szCs w:val="24"/>
              </w:rPr>
            </w:pPr>
            <w:r>
              <w:rPr>
                <w:color w:val="000000" w:themeColor="text1"/>
                <w:sz w:val="24"/>
                <w:szCs w:val="24"/>
              </w:rPr>
              <w:t xml:space="preserve"> 1 робочий день;</w:t>
            </w:r>
          </w:p>
          <w:p w:rsidR="00855FEC" w:rsidRPr="00855FEC" w:rsidRDefault="00855FEC" w:rsidP="008A08EA">
            <w:pPr>
              <w:shd w:val="clear" w:color="auto" w:fill="FFFFFF"/>
              <w:rPr>
                <w:color w:val="000000" w:themeColor="text1"/>
                <w:sz w:val="24"/>
                <w:szCs w:val="24"/>
              </w:rPr>
            </w:pPr>
            <w:r>
              <w:rPr>
                <w:color w:val="000000" w:themeColor="text1"/>
                <w:sz w:val="24"/>
                <w:szCs w:val="24"/>
              </w:rPr>
              <w:t xml:space="preserve"> 2 години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Default="00855FEC" w:rsidP="00855FEC">
            <w:pPr>
              <w:pStyle w:val="rvps2"/>
              <w:numPr>
                <w:ilvl w:val="0"/>
                <w:numId w:val="9"/>
              </w:numPr>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Подання документів для державної реєстрації</w:t>
            </w:r>
            <w:r w:rsidR="00211794">
              <w:rPr>
                <w:color w:val="000000" w:themeColor="text1"/>
                <w:lang w:val="uk-UA"/>
              </w:rPr>
              <w:t xml:space="preserve"> прав не в повному обсязі, передбаченому законодавством;</w:t>
            </w:r>
          </w:p>
          <w:p w:rsidR="00211794"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для 01 січня 2013 року речові права на відповідне нерухоме майно, якщо наявність такої інформації є необхідною для державної реєстрації прав;</w:t>
            </w:r>
          </w:p>
          <w:p w:rsidR="00211794" w:rsidRPr="00C734BF"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Направлення запиту до суду про отримання копії рішення суду</w:t>
            </w:r>
          </w:p>
        </w:tc>
      </w:tr>
      <w:tr w:rsidR="00211794" w:rsidRPr="00C734BF" w:rsidTr="00F406AE">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211794" w:rsidP="006D3299">
            <w:pPr>
              <w:jc w:val="center"/>
              <w:rPr>
                <w:color w:val="000000" w:themeColor="text1"/>
                <w:sz w:val="24"/>
                <w:szCs w:val="24"/>
                <w:lang w:eastAsia="uk-UA"/>
              </w:rPr>
            </w:pPr>
            <w:r>
              <w:rPr>
                <w:color w:val="000000" w:themeColor="text1"/>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211794" w:rsidP="00A739DD">
            <w:pPr>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211794" w:rsidRDefault="00211794"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Заявлене речове право не підляга</w:t>
            </w:r>
            <w:r w:rsidR="00946EE2">
              <w:rPr>
                <w:color w:val="000000" w:themeColor="text1"/>
                <w:lang w:val="uk-UA"/>
              </w:rPr>
              <w:t>є</w:t>
            </w:r>
            <w:r>
              <w:rPr>
                <w:color w:val="000000" w:themeColor="text1"/>
                <w:lang w:val="uk-UA"/>
              </w:rPr>
              <w:t xml:space="preserve"> державній реєстрації відповідно до  Закону</w:t>
            </w:r>
            <w:r w:rsidR="001C2DF7">
              <w:rPr>
                <w:color w:val="000000" w:themeColor="text1"/>
                <w:lang w:val="uk-UA"/>
              </w:rPr>
              <w:t xml:space="preserve"> України «Про державну реєстрацію речових прав на нерухоме майно та їх обтяжень»</w:t>
            </w:r>
            <w:r>
              <w:rPr>
                <w:color w:val="000000" w:themeColor="text1"/>
                <w:lang w:val="uk-UA"/>
              </w:rPr>
              <w:t>;</w:t>
            </w:r>
          </w:p>
          <w:p w:rsidR="001C2DF7" w:rsidRDefault="00211794" w:rsidP="00831338">
            <w:pPr>
              <w:pStyle w:val="rvps2"/>
              <w:numPr>
                <w:ilvl w:val="0"/>
                <w:numId w:val="11"/>
              </w:numPr>
              <w:shd w:val="clear" w:color="auto" w:fill="FFFFFF"/>
              <w:spacing w:before="0" w:beforeAutospacing="0" w:after="0" w:afterAutospacing="0"/>
              <w:jc w:val="both"/>
              <w:rPr>
                <w:color w:val="000000" w:themeColor="text1"/>
                <w:lang w:val="uk-UA"/>
              </w:rPr>
            </w:pPr>
            <w:r w:rsidRPr="001C2DF7">
              <w:rPr>
                <w:color w:val="000000" w:themeColor="text1"/>
                <w:lang w:val="uk-UA"/>
              </w:rPr>
              <w:t xml:space="preserve">Заява про державну реєстрацію </w:t>
            </w:r>
            <w:r w:rsidR="001C2DF7">
              <w:rPr>
                <w:color w:val="000000" w:themeColor="text1"/>
                <w:lang w:val="uk-UA"/>
              </w:rPr>
              <w:t>речових прав на нерухоме майно, похідних від права власності подана неналежною особою;</w:t>
            </w:r>
          </w:p>
          <w:p w:rsidR="00211794" w:rsidRPr="001C2DF7" w:rsidRDefault="00211794" w:rsidP="00831338">
            <w:pPr>
              <w:pStyle w:val="rvps2"/>
              <w:numPr>
                <w:ilvl w:val="0"/>
                <w:numId w:val="11"/>
              </w:numPr>
              <w:shd w:val="clear" w:color="auto" w:fill="FFFFFF"/>
              <w:spacing w:before="0" w:beforeAutospacing="0" w:after="0" w:afterAutospacing="0"/>
              <w:jc w:val="both"/>
              <w:rPr>
                <w:color w:val="000000" w:themeColor="text1"/>
                <w:lang w:val="uk-UA"/>
              </w:rPr>
            </w:pPr>
            <w:r w:rsidRPr="001C2DF7">
              <w:rPr>
                <w:color w:val="000000" w:themeColor="text1"/>
                <w:lang w:val="uk-UA"/>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Подані докуме</w:t>
            </w:r>
            <w:r w:rsidR="00F25F8B">
              <w:rPr>
                <w:color w:val="000000" w:themeColor="text1"/>
                <w:lang w:val="uk-UA"/>
              </w:rPr>
              <w:t>н</w:t>
            </w:r>
            <w:r>
              <w:rPr>
                <w:color w:val="000000" w:themeColor="text1"/>
                <w:lang w:val="uk-UA"/>
              </w:rPr>
              <w:t>ти не дають змоги встановити набуття речових прав на нерухоме майно та їх обтяження;</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суперечності між заявленими та вже зареєстрованими речовими правами на нерухоме майно та їх обтяженнями;</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зареєстровані обтяження речових прав на нерухоме майно;</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w:t>
            </w:r>
            <w:r w:rsidR="00B65C47">
              <w:rPr>
                <w:color w:val="000000" w:themeColor="text1"/>
                <w:lang w:val="uk-UA"/>
              </w:rPr>
              <w:t>», не усунені обставини, що були підставою для прийняття рішення про зупинення розгляду заяви про державну реєстрацію прав;</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Документи подано до неналежного суб’єкта державної реєстрації прав, нотаріуса;</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 xml:space="preserve">Заява про державну реєстрацію </w:t>
            </w:r>
            <w:r w:rsidR="001C2DF7">
              <w:rPr>
                <w:color w:val="000000" w:themeColor="text1"/>
                <w:lang w:val="uk-UA"/>
              </w:rPr>
              <w:t>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w:t>
            </w:r>
            <w:r>
              <w:rPr>
                <w:color w:val="000000" w:themeColor="text1"/>
                <w:lang w:val="uk-UA"/>
              </w:rPr>
              <w:t>;</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Заявником подано ті самі документи, на підставі яких заявлене речове право</w:t>
            </w:r>
            <w:r w:rsidR="001C2DF7">
              <w:rPr>
                <w:color w:val="000000" w:themeColor="text1"/>
                <w:lang w:val="uk-UA"/>
              </w:rPr>
              <w:t xml:space="preserve"> вже зареєстровано у Державному реєстрі речових прав на нерухоме майно</w:t>
            </w:r>
          </w:p>
          <w:p w:rsidR="001C2DF7" w:rsidRDefault="001C2DF7" w:rsidP="001C2DF7">
            <w:pPr>
              <w:pStyle w:val="rvps2"/>
              <w:shd w:val="clear" w:color="auto" w:fill="FFFFFF"/>
              <w:spacing w:before="0" w:beforeAutospacing="0" w:after="0" w:afterAutospacing="0"/>
              <w:ind w:left="567"/>
              <w:jc w:val="both"/>
              <w:rPr>
                <w:color w:val="000000" w:themeColor="text1"/>
                <w:lang w:val="uk-UA"/>
              </w:rPr>
            </w:pPr>
          </w:p>
          <w:p w:rsidR="00B65C47" w:rsidRDefault="00B65C47" w:rsidP="001C2DF7">
            <w:pPr>
              <w:pStyle w:val="rvps2"/>
              <w:shd w:val="clear" w:color="auto" w:fill="FFFFFF"/>
              <w:spacing w:before="0" w:beforeAutospacing="0" w:after="0" w:afterAutospacing="0"/>
              <w:ind w:left="567"/>
              <w:jc w:val="both"/>
              <w:rPr>
                <w:color w:val="000000" w:themeColor="text1"/>
                <w:lang w:val="uk-UA"/>
              </w:rPr>
            </w:pP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lastRenderedPageBreak/>
              <w:t>1</w:t>
            </w:r>
            <w:r w:rsidR="00024E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024E81" w:rsidP="00024E81">
            <w:pPr>
              <w:pStyle w:val="rvps2"/>
              <w:numPr>
                <w:ilvl w:val="0"/>
                <w:numId w:val="12"/>
              </w:numPr>
              <w:shd w:val="clear" w:color="auto" w:fill="FFFFFF"/>
              <w:spacing w:before="0" w:beforeAutospacing="0" w:after="0" w:afterAutospacing="0"/>
              <w:jc w:val="both"/>
              <w:rPr>
                <w:color w:val="000000" w:themeColor="text1"/>
                <w:lang w:val="uk-UA"/>
              </w:rPr>
            </w:pPr>
            <w:r>
              <w:rPr>
                <w:color w:val="000000" w:themeColor="text1"/>
                <w:lang w:val="uk-UA"/>
              </w:rPr>
              <w:t>Прийняття рішення про державну реєстрацію 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суб’єкти цих справ;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Формування витягу з державного реєстру речових прав на нерухоме майно про проведену державну реєстрацію прав;</w:t>
            </w:r>
          </w:p>
          <w:p w:rsidR="00024E81" w:rsidRPr="00024E81" w:rsidRDefault="00024E81" w:rsidP="006C7715">
            <w:pPr>
              <w:pStyle w:val="rvps2"/>
              <w:numPr>
                <w:ilvl w:val="0"/>
                <w:numId w:val="12"/>
              </w:numPr>
              <w:shd w:val="clear" w:color="auto" w:fill="FFFFFF"/>
              <w:spacing w:before="0" w:beforeAutospacing="0" w:after="0" w:afterAutospacing="0"/>
              <w:ind w:left="60"/>
              <w:jc w:val="both"/>
              <w:rPr>
                <w:color w:val="000000" w:themeColor="text1"/>
                <w:lang w:val="uk-UA"/>
              </w:rPr>
            </w:pPr>
            <w:r w:rsidRPr="00024E81">
              <w:rPr>
                <w:color w:val="000000" w:themeColor="text1"/>
                <w:lang w:val="uk-UA"/>
              </w:rPr>
              <w:t>Рішення про відмову у державній реєстрації із зазначенням виключного переліку обставин, що стали підставою для його прийняття.</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0A73F4">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6D5C62" w:rsidRDefault="006D5C62" w:rsidP="007043FC">
      <w:pPr>
        <w:rPr>
          <w:color w:val="000000" w:themeColor="text1"/>
          <w:sz w:val="20"/>
          <w:szCs w:val="20"/>
        </w:rPr>
      </w:pPr>
    </w:p>
    <w:p w:rsidR="006D5C62" w:rsidRDefault="001C2DF7" w:rsidP="007043FC">
      <w:pPr>
        <w:rPr>
          <w:color w:val="000000" w:themeColor="text1"/>
          <w:sz w:val="20"/>
          <w:szCs w:val="20"/>
        </w:rPr>
      </w:pPr>
      <w:r w:rsidRPr="001C2DF7">
        <w:rPr>
          <w:color w:val="000000" w:themeColor="text1"/>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DA40FE" w:rsidRDefault="00DA40FE" w:rsidP="007043FC">
      <w:pPr>
        <w:rPr>
          <w:color w:val="000000" w:themeColor="text1"/>
          <w:sz w:val="20"/>
          <w:szCs w:val="20"/>
        </w:rPr>
      </w:pPr>
    </w:p>
    <w:p w:rsidR="00DA40FE" w:rsidRDefault="00DA40FE" w:rsidP="007043FC">
      <w:pPr>
        <w:rPr>
          <w:color w:val="000000" w:themeColor="text1"/>
          <w:sz w:val="20"/>
          <w:szCs w:val="20"/>
        </w:rPr>
      </w:pPr>
    </w:p>
    <w:p w:rsidR="00DA40FE" w:rsidRDefault="00DA40FE" w:rsidP="007043FC">
      <w:pPr>
        <w:rPr>
          <w:color w:val="000000" w:themeColor="text1"/>
          <w:sz w:val="20"/>
          <w:szCs w:val="20"/>
        </w:rPr>
      </w:pPr>
    </w:p>
    <w:p w:rsidR="00DA40FE" w:rsidRDefault="00DA40FE" w:rsidP="007043FC">
      <w:pPr>
        <w:rPr>
          <w:color w:val="000000" w:themeColor="text1"/>
          <w:sz w:val="20"/>
          <w:szCs w:val="20"/>
        </w:rPr>
      </w:pPr>
    </w:p>
    <w:p w:rsidR="00DA40FE" w:rsidRDefault="00DA40FE" w:rsidP="007043FC">
      <w:pPr>
        <w:rPr>
          <w:color w:val="000000" w:themeColor="text1"/>
          <w:sz w:val="20"/>
          <w:szCs w:val="20"/>
        </w:rPr>
      </w:pPr>
    </w:p>
    <w:p w:rsidR="006D5C62" w:rsidRDefault="006D5C62" w:rsidP="007043FC">
      <w:pPr>
        <w:rPr>
          <w:color w:val="000000" w:themeColor="text1"/>
          <w:sz w:val="20"/>
          <w:szCs w:val="20"/>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B1083A"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r w:rsidR="00923EC7">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DA40FE">
        <w:rPr>
          <w:color w:val="000000" w:themeColor="text1"/>
          <w:sz w:val="24"/>
          <w:szCs w:val="24"/>
          <w:lang w:eastAsia="uk-UA"/>
        </w:rPr>
        <w:t>17.11.2022</w:t>
      </w:r>
      <w:r>
        <w:rPr>
          <w:color w:val="000000" w:themeColor="text1"/>
          <w:sz w:val="24"/>
          <w:szCs w:val="24"/>
          <w:lang w:eastAsia="uk-UA"/>
        </w:rPr>
        <w:t xml:space="preserve">    №</w:t>
      </w:r>
      <w:r w:rsidR="00DA40FE">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w:t>
      </w:r>
      <w:r w:rsidR="001C2DF7">
        <w:rPr>
          <w:b/>
          <w:lang w:eastAsia="uk-UA"/>
        </w:rPr>
        <w:t>2</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923EC7" w:rsidRDefault="00923EC7" w:rsidP="0074379D">
      <w:pPr>
        <w:keepNext/>
        <w:keepLines/>
        <w:jc w:val="center"/>
        <w:outlineLvl w:val="1"/>
        <w:rPr>
          <w:b/>
          <w:lang w:eastAsia="uk-UA"/>
        </w:rPr>
      </w:pPr>
      <w:r>
        <w:rPr>
          <w:b/>
          <w:lang w:eastAsia="uk-UA"/>
        </w:rPr>
        <w:t xml:space="preserve">державна реєстрація </w:t>
      </w:r>
      <w:r w:rsidR="001C2DF7">
        <w:rPr>
          <w:b/>
          <w:lang w:eastAsia="uk-UA"/>
        </w:rPr>
        <w:t>речового права, похідного від права власності</w:t>
      </w:r>
    </w:p>
    <w:p w:rsidR="00C50A7D" w:rsidRDefault="00C50A7D" w:rsidP="0074379D">
      <w:pPr>
        <w:keepNext/>
        <w:keepLines/>
        <w:jc w:val="center"/>
        <w:outlineLvl w:val="1"/>
        <w:rPr>
          <w:b/>
          <w:lang w:eastAsia="uk-UA"/>
        </w:rPr>
      </w:pP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831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1804"/>
      </w:tblGrid>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180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proofErr w:type="spellStart"/>
            <w:r>
              <w:rPr>
                <w:sz w:val="24"/>
                <w:szCs w:val="24"/>
                <w:lang w:val="ru-RU"/>
              </w:rPr>
              <w:t>Інформування</w:t>
            </w:r>
            <w:proofErr w:type="spellEnd"/>
            <w:r>
              <w:rPr>
                <w:sz w:val="24"/>
                <w:szCs w:val="24"/>
                <w:lang w:val="ru-RU"/>
              </w:rPr>
              <w:t xml:space="preserve"> про </w:t>
            </w:r>
            <w:proofErr w:type="spellStart"/>
            <w:r>
              <w:rPr>
                <w:sz w:val="24"/>
                <w:szCs w:val="24"/>
                <w:lang w:val="ru-RU"/>
              </w:rPr>
              <w:t>види</w:t>
            </w:r>
            <w:proofErr w:type="spellEnd"/>
            <w:r w:rsidR="009C4B04">
              <w:rPr>
                <w:sz w:val="24"/>
                <w:szCs w:val="24"/>
                <w:lang w:val="ru-RU"/>
              </w:rPr>
              <w:t xml:space="preserve"> </w:t>
            </w:r>
            <w:proofErr w:type="spellStart"/>
            <w:r w:rsidR="009C4B04">
              <w:rPr>
                <w:sz w:val="24"/>
                <w:szCs w:val="24"/>
                <w:lang w:val="ru-RU"/>
              </w:rPr>
              <w:t>послуг</w:t>
            </w:r>
            <w:proofErr w:type="spellEnd"/>
            <w:r w:rsidR="009C4B04">
              <w:rPr>
                <w:sz w:val="24"/>
                <w:szCs w:val="24"/>
                <w:lang w:val="ru-RU"/>
              </w:rPr>
              <w:t xml:space="preserve">, </w:t>
            </w:r>
            <w:proofErr w:type="spellStart"/>
            <w:r w:rsidR="009C4B04">
              <w:rPr>
                <w:sz w:val="24"/>
                <w:szCs w:val="24"/>
                <w:lang w:val="ru-RU"/>
              </w:rPr>
              <w:t>перелік</w:t>
            </w:r>
            <w:proofErr w:type="spellEnd"/>
            <w:r w:rsidR="009C4B04">
              <w:rPr>
                <w:sz w:val="24"/>
                <w:szCs w:val="24"/>
                <w:lang w:val="ru-RU"/>
              </w:rPr>
              <w:t xml:space="preserve"> </w:t>
            </w:r>
            <w:proofErr w:type="spellStart"/>
            <w:r w:rsidR="009C4B04">
              <w:rPr>
                <w:sz w:val="24"/>
                <w:szCs w:val="24"/>
                <w:lang w:val="ru-RU"/>
              </w:rPr>
              <w:t>документів</w:t>
            </w:r>
            <w:proofErr w:type="spellEnd"/>
            <w:r w:rsidR="009C4B04">
              <w:rPr>
                <w:sz w:val="24"/>
                <w:szCs w:val="24"/>
                <w:lang w:val="ru-RU"/>
              </w:rPr>
              <w:t xml:space="preserve">, </w:t>
            </w:r>
            <w:proofErr w:type="spellStart"/>
            <w:r w:rsidR="009C4B04">
              <w:rPr>
                <w:sz w:val="24"/>
                <w:szCs w:val="24"/>
                <w:lang w:val="ru-RU"/>
              </w:rPr>
              <w:t>тощо</w:t>
            </w:r>
            <w:proofErr w:type="spellEnd"/>
            <w:r w:rsidR="009C4B04">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6E48A6">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427505" w:rsidRDefault="009C4B04" w:rsidP="005714CB">
            <w:pPr>
              <w:pBdr>
                <w:top w:val="single" w:sz="12" w:space="1" w:color="auto"/>
                <w:bottom w:val="single" w:sz="12" w:space="1" w:color="auto"/>
              </w:pBdr>
              <w:spacing w:line="254" w:lineRule="auto"/>
              <w:rPr>
                <w:sz w:val="24"/>
                <w:szCs w:val="24"/>
              </w:rPr>
            </w:pPr>
            <w:r>
              <w:rPr>
                <w:sz w:val="24"/>
                <w:szCs w:val="24"/>
              </w:rPr>
              <w:t>Перевірка наявності документа про сплату адміністративного збору та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w:t>
            </w:r>
            <w:r w:rsidR="00843A10">
              <w:rPr>
                <w:sz w:val="24"/>
                <w:szCs w:val="24"/>
              </w:rPr>
              <w:t>у</w:t>
            </w:r>
            <w:r>
              <w:rPr>
                <w:sz w:val="24"/>
                <w:szCs w:val="24"/>
              </w:rPr>
              <w:t>важень, до відомостей зазначених в ній) та особа, яка сформувала таку заяву, проставляють підписи</w:t>
            </w:r>
          </w:p>
          <w:p w:rsidR="009C4B04" w:rsidRDefault="009C4B04" w:rsidP="005714CB">
            <w:pPr>
              <w:pBdr>
                <w:top w:val="single" w:sz="12" w:space="1" w:color="auto"/>
                <w:bottom w:val="single" w:sz="12" w:space="1" w:color="auto"/>
              </w:pBdr>
              <w:spacing w:line="254" w:lineRule="auto"/>
              <w:rPr>
                <w:sz w:val="24"/>
                <w:szCs w:val="24"/>
              </w:rPr>
            </w:pPr>
          </w:p>
          <w:p w:rsidR="009C4B04" w:rsidRDefault="009C4B04" w:rsidP="005714CB">
            <w:pPr>
              <w:pBdr>
                <w:top w:val="single" w:sz="12" w:space="1" w:color="auto"/>
                <w:bottom w:val="single" w:sz="12" w:space="1" w:color="auto"/>
              </w:pBdr>
              <w:spacing w:line="254" w:lineRule="auto"/>
              <w:rPr>
                <w:sz w:val="24"/>
                <w:szCs w:val="24"/>
              </w:rPr>
            </w:pPr>
          </w:p>
          <w:p w:rsidR="009C4B04" w:rsidRPr="00427505" w:rsidRDefault="009C4B04" w:rsidP="005714CB">
            <w:pPr>
              <w:pBdr>
                <w:top w:val="single" w:sz="12" w:space="1" w:color="auto"/>
                <w:bottom w:val="single" w:sz="12" w:space="1" w:color="auto"/>
              </w:pBdr>
              <w:spacing w:line="254" w:lineRule="auto"/>
              <w:rPr>
                <w:sz w:val="24"/>
                <w:szCs w:val="24"/>
              </w:rPr>
            </w:pPr>
          </w:p>
        </w:tc>
        <w:tc>
          <w:tcPr>
            <w:tcW w:w="1958"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1804"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9C4B04" w:rsidRDefault="009C4B04" w:rsidP="009C4B04">
            <w:pPr>
              <w:spacing w:line="254" w:lineRule="auto"/>
              <w:rPr>
                <w:sz w:val="24"/>
                <w:szCs w:val="24"/>
                <w:lang w:val="ru-RU"/>
              </w:rPr>
            </w:pPr>
          </w:p>
          <w:p w:rsidR="00D25987" w:rsidRPr="00166292" w:rsidRDefault="006E48A6" w:rsidP="009C4B04">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proofErr w:type="spellStart"/>
            <w:r>
              <w:rPr>
                <w:sz w:val="24"/>
                <w:szCs w:val="24"/>
                <w:lang w:val="ru-RU"/>
              </w:rPr>
              <w:t>Виготовлення</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копій</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шляхом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сканування</w:t>
            </w:r>
            <w:proofErr w:type="spellEnd"/>
            <w:r>
              <w:rPr>
                <w:sz w:val="24"/>
                <w:szCs w:val="24"/>
                <w:lang w:val="ru-RU"/>
              </w:rPr>
              <w:t xml:space="preserve">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у </w:t>
            </w:r>
            <w:proofErr w:type="spellStart"/>
            <w:r>
              <w:rPr>
                <w:sz w:val="24"/>
                <w:szCs w:val="24"/>
                <w:lang w:val="ru-RU"/>
              </w:rPr>
              <w:t>базі</w:t>
            </w:r>
            <w:proofErr w:type="spellEnd"/>
            <w:r>
              <w:rPr>
                <w:sz w:val="24"/>
                <w:szCs w:val="24"/>
                <w:lang w:val="ru-RU"/>
              </w:rPr>
              <w:t xml:space="preserve"> </w:t>
            </w:r>
            <w:proofErr w:type="spellStart"/>
            <w:r>
              <w:rPr>
                <w:sz w:val="24"/>
                <w:szCs w:val="24"/>
                <w:lang w:val="ru-RU"/>
              </w:rPr>
              <w:t>даних</w:t>
            </w:r>
            <w:proofErr w:type="spellEnd"/>
            <w:r>
              <w:rPr>
                <w:sz w:val="24"/>
                <w:szCs w:val="24"/>
                <w:lang w:val="ru-RU"/>
              </w:rPr>
              <w:t xml:space="preserve"> </w:t>
            </w:r>
            <w:proofErr w:type="spellStart"/>
            <w:r>
              <w:rPr>
                <w:sz w:val="24"/>
                <w:szCs w:val="24"/>
                <w:lang w:val="ru-RU"/>
              </w:rPr>
              <w:t>заяв</w:t>
            </w:r>
            <w:proofErr w:type="spellEnd"/>
          </w:p>
        </w:tc>
        <w:tc>
          <w:tcPr>
            <w:tcW w:w="1958"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6E48A6">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134349" w:rsidRPr="00166292" w:rsidTr="004F2B86">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134349" w:rsidRDefault="009C4B04">
            <w:pPr>
              <w:spacing w:line="254" w:lineRule="auto"/>
              <w:rPr>
                <w:sz w:val="24"/>
                <w:szCs w:val="24"/>
                <w:lang w:val="ru-RU"/>
              </w:rPr>
            </w:pPr>
            <w:proofErr w:type="spellStart"/>
            <w:r>
              <w:rPr>
                <w:sz w:val="24"/>
                <w:szCs w:val="24"/>
                <w:lang w:val="ru-RU"/>
              </w:rPr>
              <w:lastRenderedPageBreak/>
              <w:t>Опрацювання</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w:t>
            </w:r>
            <w:proofErr w:type="spellStart"/>
            <w:r>
              <w:rPr>
                <w:sz w:val="24"/>
                <w:szCs w:val="24"/>
                <w:lang w:val="ru-RU"/>
              </w:rPr>
              <w:t>зокрема</w:t>
            </w:r>
            <w:proofErr w:type="spellEnd"/>
            <w:r>
              <w:rPr>
                <w:sz w:val="24"/>
                <w:szCs w:val="24"/>
                <w:lang w:val="ru-RU"/>
              </w:rPr>
              <w:t>:</w:t>
            </w:r>
          </w:p>
          <w:p w:rsidR="0001768F" w:rsidRDefault="0001768F">
            <w:pPr>
              <w:spacing w:line="254" w:lineRule="auto"/>
              <w:rPr>
                <w:sz w:val="24"/>
                <w:szCs w:val="24"/>
                <w:lang w:val="ru-RU"/>
              </w:rPr>
            </w:pPr>
          </w:p>
          <w:p w:rsidR="0001768F" w:rsidRDefault="0001768F">
            <w:pPr>
              <w:spacing w:line="254" w:lineRule="auto"/>
              <w:rPr>
                <w:sz w:val="24"/>
                <w:szCs w:val="24"/>
                <w:lang w:val="ru-RU"/>
              </w:rPr>
            </w:pPr>
          </w:p>
          <w:p w:rsidR="00BD7AA7" w:rsidRDefault="00BD7AA7">
            <w:pPr>
              <w:spacing w:line="254" w:lineRule="auto"/>
              <w:rPr>
                <w:sz w:val="24"/>
                <w:szCs w:val="24"/>
                <w:lang w:val="ru-RU"/>
              </w:rPr>
            </w:pPr>
            <w:r>
              <w:rPr>
                <w:sz w:val="24"/>
                <w:szCs w:val="24"/>
                <w:lang w:val="ru-RU"/>
              </w:rPr>
              <w:lastRenderedPageBreak/>
              <w:t>_______________________________</w:t>
            </w:r>
          </w:p>
          <w:p w:rsidR="00BD7AA7" w:rsidRDefault="00BD7AA7">
            <w:pPr>
              <w:spacing w:line="254" w:lineRule="auto"/>
              <w:rPr>
                <w:sz w:val="24"/>
                <w:szCs w:val="24"/>
                <w:lang w:val="ru-RU"/>
              </w:rPr>
            </w:pPr>
            <w:r>
              <w:rPr>
                <w:sz w:val="24"/>
                <w:szCs w:val="24"/>
                <w:lang w:val="ru-RU"/>
              </w:rPr>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4.1 </w:t>
            </w:r>
            <w:proofErr w:type="spellStart"/>
            <w:r>
              <w:rPr>
                <w:sz w:val="24"/>
                <w:szCs w:val="24"/>
                <w:lang w:val="ru-RU"/>
              </w:rPr>
              <w:t>Пер</w:t>
            </w:r>
            <w:r w:rsidR="0001768F">
              <w:rPr>
                <w:sz w:val="24"/>
                <w:szCs w:val="24"/>
                <w:lang w:val="ru-RU"/>
              </w:rPr>
              <w:t>е</w:t>
            </w:r>
            <w:r>
              <w:rPr>
                <w:sz w:val="24"/>
                <w:szCs w:val="24"/>
                <w:lang w:val="ru-RU"/>
              </w:rPr>
              <w:t>вірка</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на </w:t>
            </w:r>
            <w:proofErr w:type="spellStart"/>
            <w:r>
              <w:rPr>
                <w:sz w:val="24"/>
                <w:szCs w:val="24"/>
                <w:lang w:val="ru-RU"/>
              </w:rPr>
              <w:t>наявність</w:t>
            </w:r>
            <w:proofErr w:type="spellEnd"/>
            <w:r>
              <w:rPr>
                <w:sz w:val="24"/>
                <w:szCs w:val="24"/>
                <w:lang w:val="ru-RU"/>
              </w:rPr>
              <w:t xml:space="preserve"> </w:t>
            </w:r>
            <w:proofErr w:type="spellStart"/>
            <w:r>
              <w:rPr>
                <w:sz w:val="24"/>
                <w:szCs w:val="24"/>
                <w:lang w:val="ru-RU"/>
              </w:rPr>
              <w:t>підстав</w:t>
            </w:r>
            <w:proofErr w:type="spellEnd"/>
            <w:r>
              <w:rPr>
                <w:sz w:val="24"/>
                <w:szCs w:val="24"/>
                <w:lang w:val="ru-RU"/>
              </w:rPr>
              <w:t xml:space="preserve"> для </w:t>
            </w:r>
            <w:proofErr w:type="spellStart"/>
            <w:r>
              <w:rPr>
                <w:sz w:val="24"/>
                <w:szCs w:val="24"/>
                <w:lang w:val="ru-RU"/>
              </w:rPr>
              <w:t>зупинення</w:t>
            </w:r>
            <w:proofErr w:type="spellEnd"/>
            <w:r>
              <w:rPr>
                <w:sz w:val="24"/>
                <w:szCs w:val="24"/>
                <w:lang w:val="ru-RU"/>
              </w:rPr>
              <w:t xml:space="preserve"> </w:t>
            </w:r>
            <w:proofErr w:type="spellStart"/>
            <w:r>
              <w:rPr>
                <w:sz w:val="24"/>
                <w:szCs w:val="24"/>
                <w:lang w:val="ru-RU"/>
              </w:rPr>
              <w:t>розгляду</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w:t>
            </w:r>
            <w:proofErr w:type="spellStart"/>
            <w:r>
              <w:rPr>
                <w:sz w:val="24"/>
                <w:szCs w:val="24"/>
                <w:lang w:val="ru-RU"/>
              </w:rPr>
              <w:t>зупинення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прав та </w:t>
            </w:r>
            <w:r w:rsidR="0001768F">
              <w:rPr>
                <w:sz w:val="24"/>
                <w:szCs w:val="24"/>
                <w:lang w:val="ru-RU"/>
              </w:rPr>
              <w:t xml:space="preserve">у </w:t>
            </w:r>
            <w:proofErr w:type="spellStart"/>
            <w:r w:rsidR="0001768F">
              <w:rPr>
                <w:sz w:val="24"/>
                <w:szCs w:val="24"/>
                <w:lang w:val="ru-RU"/>
              </w:rPr>
              <w:t>разі</w:t>
            </w:r>
            <w:proofErr w:type="spellEnd"/>
            <w:r w:rsidR="0001768F">
              <w:rPr>
                <w:sz w:val="24"/>
                <w:szCs w:val="24"/>
                <w:lang w:val="ru-RU"/>
              </w:rPr>
              <w:t xml:space="preserve"> </w:t>
            </w:r>
            <w:proofErr w:type="spellStart"/>
            <w:r w:rsidR="0001768F">
              <w:rPr>
                <w:sz w:val="24"/>
                <w:szCs w:val="24"/>
                <w:lang w:val="ru-RU"/>
              </w:rPr>
              <w:t>необхідності</w:t>
            </w:r>
            <w:proofErr w:type="spellEnd"/>
            <w:r w:rsidR="0001768F">
              <w:rPr>
                <w:sz w:val="24"/>
                <w:szCs w:val="24"/>
                <w:lang w:val="ru-RU"/>
              </w:rPr>
              <w:t xml:space="preserve"> </w:t>
            </w:r>
            <w:proofErr w:type="spellStart"/>
            <w:r w:rsidR="0001768F">
              <w:rPr>
                <w:sz w:val="24"/>
                <w:szCs w:val="24"/>
                <w:lang w:val="ru-RU"/>
              </w:rPr>
              <w:t>прийняття</w:t>
            </w:r>
            <w:proofErr w:type="spellEnd"/>
            <w:r w:rsidR="0001768F">
              <w:rPr>
                <w:sz w:val="24"/>
                <w:szCs w:val="24"/>
                <w:lang w:val="ru-RU"/>
              </w:rPr>
              <w:t xml:space="preserve"> </w:t>
            </w:r>
            <w:proofErr w:type="spellStart"/>
            <w:r w:rsidR="0001768F">
              <w:rPr>
                <w:sz w:val="24"/>
                <w:szCs w:val="24"/>
                <w:lang w:val="ru-RU"/>
              </w:rPr>
              <w:t>рішення</w:t>
            </w:r>
            <w:proofErr w:type="spellEnd"/>
            <w:r w:rsidR="0001768F">
              <w:rPr>
                <w:sz w:val="24"/>
                <w:szCs w:val="24"/>
                <w:lang w:val="ru-RU"/>
              </w:rPr>
              <w:t xml:space="preserve"> про </w:t>
            </w:r>
            <w:proofErr w:type="spellStart"/>
            <w:r w:rsidR="0001768F">
              <w:rPr>
                <w:sz w:val="24"/>
                <w:szCs w:val="24"/>
                <w:lang w:val="ru-RU"/>
              </w:rPr>
              <w:t>зупинення</w:t>
            </w:r>
            <w:proofErr w:type="spellEnd"/>
            <w:r w:rsidR="0001768F">
              <w:rPr>
                <w:sz w:val="24"/>
                <w:szCs w:val="24"/>
                <w:lang w:val="ru-RU"/>
              </w:rPr>
              <w:t xml:space="preserve"> </w:t>
            </w:r>
            <w:proofErr w:type="spellStart"/>
            <w:r w:rsidR="0001768F">
              <w:rPr>
                <w:sz w:val="24"/>
                <w:szCs w:val="24"/>
                <w:lang w:val="ru-RU"/>
              </w:rPr>
              <w:t>розгляду</w:t>
            </w:r>
            <w:proofErr w:type="spellEnd"/>
            <w:r w:rsidR="0001768F">
              <w:rPr>
                <w:sz w:val="24"/>
                <w:szCs w:val="24"/>
                <w:lang w:val="ru-RU"/>
              </w:rPr>
              <w:t xml:space="preserve"> заяви про </w:t>
            </w:r>
            <w:proofErr w:type="spellStart"/>
            <w:r w:rsidR="0001768F">
              <w:rPr>
                <w:sz w:val="24"/>
                <w:szCs w:val="24"/>
                <w:lang w:val="ru-RU"/>
              </w:rPr>
              <w:t>державну</w:t>
            </w:r>
            <w:proofErr w:type="spellEnd"/>
            <w:r w:rsidR="0001768F">
              <w:rPr>
                <w:sz w:val="24"/>
                <w:szCs w:val="24"/>
                <w:lang w:val="ru-RU"/>
              </w:rPr>
              <w:t xml:space="preserve"> </w:t>
            </w:r>
            <w:proofErr w:type="spellStart"/>
            <w:r w:rsidR="0001768F">
              <w:rPr>
                <w:sz w:val="24"/>
                <w:szCs w:val="24"/>
                <w:lang w:val="ru-RU"/>
              </w:rPr>
              <w:t>реєстрацію</w:t>
            </w:r>
            <w:proofErr w:type="spellEnd"/>
            <w:r w:rsidR="0001768F">
              <w:rPr>
                <w:sz w:val="24"/>
                <w:szCs w:val="24"/>
                <w:lang w:val="ru-RU"/>
              </w:rPr>
              <w:t xml:space="preserve"> прав</w:t>
            </w:r>
            <w:r>
              <w:rPr>
                <w:sz w:val="24"/>
                <w:szCs w:val="24"/>
                <w:lang w:val="ru-RU"/>
              </w:rPr>
              <w:t>;</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про </w:t>
            </w:r>
            <w:proofErr w:type="spellStart"/>
            <w:r>
              <w:rPr>
                <w:sz w:val="24"/>
                <w:szCs w:val="24"/>
                <w:lang w:val="ru-RU"/>
              </w:rPr>
              <w:t>відмову</w:t>
            </w:r>
            <w:proofErr w:type="spellEnd"/>
            <w:r>
              <w:rPr>
                <w:sz w:val="24"/>
                <w:szCs w:val="24"/>
                <w:lang w:val="ru-RU"/>
              </w:rPr>
              <w:t xml:space="preserve"> у </w:t>
            </w:r>
            <w:proofErr w:type="spellStart"/>
            <w:r>
              <w:rPr>
                <w:sz w:val="24"/>
                <w:szCs w:val="24"/>
                <w:lang w:val="ru-RU"/>
              </w:rPr>
              <w:t>державній</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_______________________________4.3. </w:t>
            </w:r>
            <w:proofErr w:type="spellStart"/>
            <w:r>
              <w:rPr>
                <w:sz w:val="24"/>
                <w:szCs w:val="24"/>
                <w:lang w:val="ru-RU"/>
              </w:rPr>
              <w:t>формування</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134349" w:rsidRDefault="009C4B04">
            <w:pPr>
              <w:spacing w:line="254" w:lineRule="auto"/>
              <w:rPr>
                <w:sz w:val="24"/>
                <w:szCs w:val="24"/>
                <w:lang w:val="ru-RU"/>
              </w:rPr>
            </w:pPr>
            <w:proofErr w:type="spellStart"/>
            <w:r>
              <w:rPr>
                <w:sz w:val="24"/>
                <w:szCs w:val="24"/>
                <w:lang w:val="ru-RU"/>
              </w:rPr>
              <w:lastRenderedPageBreak/>
              <w:t>Державна</w:t>
            </w:r>
            <w:proofErr w:type="spellEnd"/>
            <w:r>
              <w:rPr>
                <w:sz w:val="24"/>
                <w:szCs w:val="24"/>
                <w:lang w:val="ru-RU"/>
              </w:rPr>
              <w:t xml:space="preserve"> </w:t>
            </w:r>
            <w:proofErr w:type="spellStart"/>
            <w:r>
              <w:rPr>
                <w:sz w:val="24"/>
                <w:szCs w:val="24"/>
                <w:lang w:val="ru-RU"/>
              </w:rPr>
              <w:t>реєстрація</w:t>
            </w:r>
            <w:proofErr w:type="spellEnd"/>
            <w:r>
              <w:rPr>
                <w:sz w:val="24"/>
                <w:szCs w:val="24"/>
                <w:lang w:val="ru-RU"/>
              </w:rPr>
              <w:t xml:space="preserve"> права  </w:t>
            </w:r>
            <w:proofErr w:type="spellStart"/>
            <w:r>
              <w:rPr>
                <w:sz w:val="24"/>
                <w:szCs w:val="24"/>
                <w:lang w:val="ru-RU"/>
              </w:rPr>
              <w:t>власності</w:t>
            </w:r>
            <w:proofErr w:type="spellEnd"/>
            <w:r>
              <w:rPr>
                <w:sz w:val="24"/>
                <w:szCs w:val="24"/>
                <w:lang w:val="ru-RU"/>
              </w:rPr>
              <w:t xml:space="preserve"> </w:t>
            </w:r>
            <w:r>
              <w:rPr>
                <w:sz w:val="24"/>
                <w:szCs w:val="24"/>
                <w:lang w:val="ru-RU"/>
              </w:rPr>
              <w:lastRenderedPageBreak/>
              <w:t xml:space="preserve">проводиться у строк, </w:t>
            </w:r>
            <w:proofErr w:type="spellStart"/>
            <w:r>
              <w:rPr>
                <w:sz w:val="24"/>
                <w:szCs w:val="24"/>
                <w:lang w:val="ru-RU"/>
              </w:rPr>
              <w:t>що</w:t>
            </w:r>
            <w:proofErr w:type="spellEnd"/>
            <w:r>
              <w:rPr>
                <w:sz w:val="24"/>
                <w:szCs w:val="24"/>
                <w:lang w:val="ru-RU"/>
              </w:rPr>
              <w:t xml:space="preserve"> не </w:t>
            </w:r>
            <w:proofErr w:type="spellStart"/>
            <w:r>
              <w:rPr>
                <w:sz w:val="24"/>
                <w:szCs w:val="24"/>
                <w:lang w:val="ru-RU"/>
              </w:rPr>
              <w:t>перевищує</w:t>
            </w:r>
            <w:proofErr w:type="spellEnd"/>
            <w:r>
              <w:rPr>
                <w:sz w:val="24"/>
                <w:szCs w:val="24"/>
                <w:lang w:val="ru-RU"/>
              </w:rPr>
              <w:t xml:space="preserve"> </w:t>
            </w:r>
            <w:proofErr w:type="spellStart"/>
            <w:r>
              <w:rPr>
                <w:sz w:val="24"/>
                <w:szCs w:val="24"/>
                <w:lang w:val="ru-RU"/>
              </w:rPr>
              <w:t>п'яти</w:t>
            </w:r>
            <w:proofErr w:type="spellEnd"/>
            <w:r>
              <w:rPr>
                <w:sz w:val="24"/>
                <w:szCs w:val="24"/>
                <w:lang w:val="ru-RU"/>
              </w:rPr>
              <w:t xml:space="preserve">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днів</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у </w:t>
            </w:r>
            <w:proofErr w:type="spellStart"/>
            <w:r>
              <w:rPr>
                <w:sz w:val="24"/>
                <w:szCs w:val="24"/>
                <w:lang w:val="ru-RU"/>
              </w:rPr>
              <w:t>скорочені</w:t>
            </w:r>
            <w:proofErr w:type="spellEnd"/>
            <w:r>
              <w:rPr>
                <w:sz w:val="24"/>
                <w:szCs w:val="24"/>
                <w:lang w:val="ru-RU"/>
              </w:rPr>
              <w:t xml:space="preserve"> </w:t>
            </w:r>
            <w:proofErr w:type="spellStart"/>
            <w:r>
              <w:rPr>
                <w:sz w:val="24"/>
                <w:szCs w:val="24"/>
                <w:lang w:val="ru-RU"/>
              </w:rPr>
              <w:t>терміни</w:t>
            </w:r>
            <w:proofErr w:type="spellEnd"/>
            <w:r>
              <w:rPr>
                <w:sz w:val="24"/>
                <w:szCs w:val="24"/>
                <w:lang w:val="ru-RU"/>
              </w:rPr>
              <w:t xml:space="preserve"> – 2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w:t>
            </w:r>
            <w:proofErr w:type="spellEnd"/>
            <w:r>
              <w:rPr>
                <w:sz w:val="24"/>
                <w:szCs w:val="24"/>
                <w:lang w:val="ru-RU"/>
              </w:rPr>
              <w:t xml:space="preserve">, 1 </w:t>
            </w:r>
            <w:proofErr w:type="spellStart"/>
            <w:r>
              <w:rPr>
                <w:sz w:val="24"/>
                <w:szCs w:val="24"/>
                <w:lang w:val="ru-RU"/>
              </w:rPr>
              <w:t>робочий</w:t>
            </w:r>
            <w:proofErr w:type="spellEnd"/>
            <w:r>
              <w:rPr>
                <w:sz w:val="24"/>
                <w:szCs w:val="24"/>
                <w:lang w:val="ru-RU"/>
              </w:rPr>
              <w:t xml:space="preserve"> день, 2 </w:t>
            </w:r>
            <w:proofErr w:type="spellStart"/>
            <w:r>
              <w:rPr>
                <w:sz w:val="24"/>
                <w:szCs w:val="24"/>
                <w:lang w:val="ru-RU"/>
              </w:rPr>
              <w:t>години</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roofErr w:type="spellStart"/>
            <w:r>
              <w:rPr>
                <w:sz w:val="24"/>
                <w:szCs w:val="24"/>
                <w:lang w:val="ru-RU"/>
              </w:rPr>
              <w:t>Адміністративна</w:t>
            </w:r>
            <w:proofErr w:type="spellEnd"/>
            <w:r>
              <w:rPr>
                <w:sz w:val="24"/>
                <w:szCs w:val="24"/>
                <w:lang w:val="ru-RU"/>
              </w:rPr>
              <w:t xml:space="preserve"> </w:t>
            </w:r>
            <w:proofErr w:type="spellStart"/>
            <w:r>
              <w:rPr>
                <w:sz w:val="24"/>
                <w:szCs w:val="24"/>
                <w:lang w:val="ru-RU"/>
              </w:rPr>
              <w:t>послуга</w:t>
            </w:r>
            <w:proofErr w:type="spellEnd"/>
            <w:r>
              <w:rPr>
                <w:sz w:val="24"/>
                <w:szCs w:val="24"/>
                <w:lang w:val="ru-RU"/>
              </w:rPr>
              <w:t xml:space="preserve"> </w:t>
            </w:r>
            <w:proofErr w:type="spellStart"/>
            <w:r>
              <w:rPr>
                <w:sz w:val="24"/>
                <w:szCs w:val="24"/>
                <w:lang w:val="ru-RU"/>
              </w:rPr>
              <w:t>надається</w:t>
            </w:r>
            <w:proofErr w:type="spellEnd"/>
            <w:r>
              <w:rPr>
                <w:sz w:val="24"/>
                <w:szCs w:val="24"/>
                <w:lang w:val="ru-RU"/>
              </w:rPr>
              <w:t xml:space="preserve"> з </w:t>
            </w:r>
            <w:proofErr w:type="spellStart"/>
            <w:r>
              <w:rPr>
                <w:sz w:val="24"/>
                <w:szCs w:val="24"/>
                <w:lang w:val="ru-RU"/>
              </w:rPr>
              <w:t>урахуванням</w:t>
            </w:r>
            <w:proofErr w:type="spellEnd"/>
            <w:r>
              <w:rPr>
                <w:sz w:val="24"/>
                <w:szCs w:val="24"/>
                <w:lang w:val="ru-RU"/>
              </w:rPr>
              <w:t xml:space="preserve"> строку, за </w:t>
            </w:r>
            <w:proofErr w:type="spellStart"/>
            <w:r>
              <w:rPr>
                <w:sz w:val="24"/>
                <w:szCs w:val="24"/>
                <w:lang w:val="ru-RU"/>
              </w:rPr>
              <w:t>який</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p>
          <w:p w:rsidR="00BD7AA7" w:rsidRDefault="00BD7AA7">
            <w:pPr>
              <w:spacing w:line="254" w:lineRule="auto"/>
              <w:rPr>
                <w:sz w:val="24"/>
                <w:szCs w:val="24"/>
                <w:lang w:val="ru-RU"/>
              </w:rPr>
            </w:pPr>
          </w:p>
        </w:tc>
      </w:tr>
      <w:tr w:rsidR="009976FE" w:rsidRPr="00166292" w:rsidTr="004F2B86">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lastRenderedPageBreak/>
              <w:t>5.</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804" w:type="dxa"/>
            <w:tcBorders>
              <w:top w:val="single" w:sz="4" w:space="0" w:color="000000"/>
              <w:left w:val="single" w:sz="4" w:space="0" w:color="000000"/>
              <w:bottom w:val="single" w:sz="4" w:space="0" w:color="000000"/>
              <w:right w:val="single" w:sz="4" w:space="0" w:color="000000"/>
            </w:tcBorders>
          </w:tcPr>
          <w:p w:rsidR="009976FE" w:rsidRDefault="00BD7AA7">
            <w:pPr>
              <w:spacing w:line="254" w:lineRule="auto"/>
              <w:rPr>
                <w:sz w:val="24"/>
                <w:szCs w:val="24"/>
                <w:lang w:val="ru-RU"/>
              </w:rPr>
            </w:pPr>
            <w:r>
              <w:rPr>
                <w:sz w:val="24"/>
                <w:szCs w:val="24"/>
                <w:lang w:val="ru-RU"/>
              </w:rPr>
              <w:t xml:space="preserve">В строки з </w:t>
            </w:r>
            <w:proofErr w:type="spellStart"/>
            <w:r>
              <w:rPr>
                <w:sz w:val="24"/>
                <w:szCs w:val="24"/>
                <w:lang w:val="ru-RU"/>
              </w:rPr>
              <w:t>урахуванням</w:t>
            </w:r>
            <w:proofErr w:type="spellEnd"/>
            <w:r>
              <w:rPr>
                <w:sz w:val="24"/>
                <w:szCs w:val="24"/>
                <w:lang w:val="ru-RU"/>
              </w:rPr>
              <w:t xml:space="preserve">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r>
              <w:rPr>
                <w:sz w:val="24"/>
                <w:szCs w:val="24"/>
                <w:lang w:val="ru-RU"/>
              </w:rPr>
              <w:t xml:space="preserve"> за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w:t>
            </w:r>
          </w:p>
        </w:tc>
      </w:tr>
    </w:tbl>
    <w:p w:rsidR="0074379D" w:rsidRPr="00166292" w:rsidRDefault="0074379D" w:rsidP="0074379D">
      <w:pPr>
        <w:rPr>
          <w:sz w:val="24"/>
          <w:szCs w:val="24"/>
          <w:lang w:eastAsia="ru-RU"/>
        </w:rPr>
      </w:pPr>
    </w:p>
    <w:p w:rsidR="0074379D"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6E48A6" w:rsidRDefault="006E48A6" w:rsidP="0074379D">
      <w:pPr>
        <w:rPr>
          <w:sz w:val="20"/>
          <w:szCs w:val="20"/>
        </w:rPr>
      </w:pPr>
    </w:p>
    <w:p w:rsidR="006E48A6" w:rsidRDefault="006E48A6" w:rsidP="0074379D">
      <w:pPr>
        <w:rPr>
          <w:sz w:val="20"/>
          <w:szCs w:val="20"/>
        </w:rPr>
      </w:pPr>
    </w:p>
    <w:p w:rsidR="006E48A6" w:rsidRDefault="006E48A6" w:rsidP="0074379D">
      <w:pPr>
        <w:rPr>
          <w:sz w:val="20"/>
          <w:szCs w:val="20"/>
        </w:rPr>
      </w:pPr>
    </w:p>
    <w:p w:rsidR="006E48A6" w:rsidRPr="006E48A6" w:rsidRDefault="006E48A6" w:rsidP="0074379D">
      <w:pPr>
        <w:rPr>
          <w:b/>
        </w:rPr>
      </w:pPr>
    </w:p>
    <w:p w:rsidR="0074379D" w:rsidRPr="006E48A6" w:rsidRDefault="0074379D" w:rsidP="007043FC">
      <w:pPr>
        <w:rPr>
          <w:b/>
          <w:color w:val="000000" w:themeColor="text1"/>
        </w:rPr>
      </w:pPr>
    </w:p>
    <w:sectPr w:rsidR="0074379D" w:rsidRPr="006E48A6" w:rsidSect="00D73866">
      <w:headerReference w:type="default" r:id="rId12"/>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B7" w:rsidRDefault="00807FB7">
      <w:r>
        <w:separator/>
      </w:r>
    </w:p>
  </w:endnote>
  <w:endnote w:type="continuationSeparator" w:id="0">
    <w:p w:rsidR="00807FB7" w:rsidRDefault="0080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B7" w:rsidRDefault="00807FB7">
      <w:r>
        <w:separator/>
      </w:r>
    </w:p>
  </w:footnote>
  <w:footnote w:type="continuationSeparator" w:id="0">
    <w:p w:rsidR="00807FB7" w:rsidRDefault="00807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411C1" w:rsidRPr="009411C1">
      <w:rPr>
        <w:noProof/>
        <w:sz w:val="24"/>
        <w:szCs w:val="24"/>
        <w:lang w:val="ru-RU"/>
      </w:rPr>
      <w:t>6</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5"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6"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DB33DEC"/>
    <w:multiLevelType w:val="hybridMultilevel"/>
    <w:tmpl w:val="E82A5B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0"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1"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605BE"/>
    <w:rsid w:val="00063512"/>
    <w:rsid w:val="000655A6"/>
    <w:rsid w:val="00076E74"/>
    <w:rsid w:val="00083704"/>
    <w:rsid w:val="00084C29"/>
    <w:rsid w:val="00085371"/>
    <w:rsid w:val="00090045"/>
    <w:rsid w:val="00092F7F"/>
    <w:rsid w:val="000A73F4"/>
    <w:rsid w:val="000B786B"/>
    <w:rsid w:val="000C20B5"/>
    <w:rsid w:val="000C2AFA"/>
    <w:rsid w:val="000C4798"/>
    <w:rsid w:val="000C6523"/>
    <w:rsid w:val="000C77D7"/>
    <w:rsid w:val="000E1F11"/>
    <w:rsid w:val="000E1FD6"/>
    <w:rsid w:val="000E3605"/>
    <w:rsid w:val="000F2113"/>
    <w:rsid w:val="000F52D4"/>
    <w:rsid w:val="000F6A4E"/>
    <w:rsid w:val="001038DC"/>
    <w:rsid w:val="00104F14"/>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2DF7"/>
    <w:rsid w:val="001C3C89"/>
    <w:rsid w:val="001C4A8F"/>
    <w:rsid w:val="001D2222"/>
    <w:rsid w:val="001D2AE7"/>
    <w:rsid w:val="001D308E"/>
    <w:rsid w:val="001D5657"/>
    <w:rsid w:val="001D69DA"/>
    <w:rsid w:val="001E0E70"/>
    <w:rsid w:val="001E1F5F"/>
    <w:rsid w:val="001E62B8"/>
    <w:rsid w:val="001F252B"/>
    <w:rsid w:val="00200BCD"/>
    <w:rsid w:val="00206244"/>
    <w:rsid w:val="002107F1"/>
    <w:rsid w:val="00211794"/>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062"/>
    <w:rsid w:val="00356994"/>
    <w:rsid w:val="0036107E"/>
    <w:rsid w:val="0036505C"/>
    <w:rsid w:val="00365BDC"/>
    <w:rsid w:val="003705E8"/>
    <w:rsid w:val="00374290"/>
    <w:rsid w:val="003752ED"/>
    <w:rsid w:val="003774D2"/>
    <w:rsid w:val="0038599D"/>
    <w:rsid w:val="003945B6"/>
    <w:rsid w:val="00395BBB"/>
    <w:rsid w:val="00396206"/>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708A"/>
    <w:rsid w:val="004C4CF3"/>
    <w:rsid w:val="004D1B53"/>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5C62"/>
    <w:rsid w:val="006D6117"/>
    <w:rsid w:val="006D72EA"/>
    <w:rsid w:val="006D7D9B"/>
    <w:rsid w:val="006E20E4"/>
    <w:rsid w:val="006E48A6"/>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A7E49"/>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07FB7"/>
    <w:rsid w:val="00811987"/>
    <w:rsid w:val="008123DA"/>
    <w:rsid w:val="00813ED3"/>
    <w:rsid w:val="00815D3C"/>
    <w:rsid w:val="00824963"/>
    <w:rsid w:val="00827847"/>
    <w:rsid w:val="00831338"/>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7DBA"/>
    <w:rsid w:val="008E059F"/>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11C1"/>
    <w:rsid w:val="009457D7"/>
    <w:rsid w:val="00945D2F"/>
    <w:rsid w:val="00946EE2"/>
    <w:rsid w:val="00952E61"/>
    <w:rsid w:val="009620EA"/>
    <w:rsid w:val="00962510"/>
    <w:rsid w:val="00975AB0"/>
    <w:rsid w:val="00976BE7"/>
    <w:rsid w:val="00981DCD"/>
    <w:rsid w:val="0098617B"/>
    <w:rsid w:val="009976FE"/>
    <w:rsid w:val="009A38D3"/>
    <w:rsid w:val="009A412B"/>
    <w:rsid w:val="009A498B"/>
    <w:rsid w:val="009B45CD"/>
    <w:rsid w:val="009B55B6"/>
    <w:rsid w:val="009C4B04"/>
    <w:rsid w:val="009C4EC7"/>
    <w:rsid w:val="009C7C5E"/>
    <w:rsid w:val="009E1252"/>
    <w:rsid w:val="009E15CD"/>
    <w:rsid w:val="009E3A1B"/>
    <w:rsid w:val="009F16A3"/>
    <w:rsid w:val="009F4252"/>
    <w:rsid w:val="00A00F7D"/>
    <w:rsid w:val="00A042CA"/>
    <w:rsid w:val="00A049F2"/>
    <w:rsid w:val="00A07DA4"/>
    <w:rsid w:val="00A11390"/>
    <w:rsid w:val="00A3609B"/>
    <w:rsid w:val="00A4484A"/>
    <w:rsid w:val="00A47A02"/>
    <w:rsid w:val="00A51402"/>
    <w:rsid w:val="00A523B1"/>
    <w:rsid w:val="00A564EA"/>
    <w:rsid w:val="00A61109"/>
    <w:rsid w:val="00A61171"/>
    <w:rsid w:val="00A6240A"/>
    <w:rsid w:val="00A7050D"/>
    <w:rsid w:val="00A739DD"/>
    <w:rsid w:val="00A76534"/>
    <w:rsid w:val="00A80CDC"/>
    <w:rsid w:val="00A82B8D"/>
    <w:rsid w:val="00A82E40"/>
    <w:rsid w:val="00A93784"/>
    <w:rsid w:val="00AA0734"/>
    <w:rsid w:val="00AA25EE"/>
    <w:rsid w:val="00AA68F6"/>
    <w:rsid w:val="00AA7677"/>
    <w:rsid w:val="00AB3F9D"/>
    <w:rsid w:val="00AE65A0"/>
    <w:rsid w:val="00AF778B"/>
    <w:rsid w:val="00B00CF3"/>
    <w:rsid w:val="00B1083A"/>
    <w:rsid w:val="00B150B1"/>
    <w:rsid w:val="00B22818"/>
    <w:rsid w:val="00B22FA0"/>
    <w:rsid w:val="00B24393"/>
    <w:rsid w:val="00B26E40"/>
    <w:rsid w:val="00B26E44"/>
    <w:rsid w:val="00B31B05"/>
    <w:rsid w:val="00B32FFE"/>
    <w:rsid w:val="00B364DB"/>
    <w:rsid w:val="00B37EBD"/>
    <w:rsid w:val="00B414E5"/>
    <w:rsid w:val="00B5016C"/>
    <w:rsid w:val="00B51941"/>
    <w:rsid w:val="00B540D1"/>
    <w:rsid w:val="00B579ED"/>
    <w:rsid w:val="00B65315"/>
    <w:rsid w:val="00B65C47"/>
    <w:rsid w:val="00B66F74"/>
    <w:rsid w:val="00B70BAD"/>
    <w:rsid w:val="00B73F02"/>
    <w:rsid w:val="00B77419"/>
    <w:rsid w:val="00B817AF"/>
    <w:rsid w:val="00B97BF6"/>
    <w:rsid w:val="00BA0008"/>
    <w:rsid w:val="00BB06FD"/>
    <w:rsid w:val="00BB7C1C"/>
    <w:rsid w:val="00BC09C2"/>
    <w:rsid w:val="00BC1CBF"/>
    <w:rsid w:val="00BD1E68"/>
    <w:rsid w:val="00BD49F2"/>
    <w:rsid w:val="00BD7AA7"/>
    <w:rsid w:val="00BE0852"/>
    <w:rsid w:val="00BE13CA"/>
    <w:rsid w:val="00BE5E7F"/>
    <w:rsid w:val="00BF7369"/>
    <w:rsid w:val="00C01AE7"/>
    <w:rsid w:val="00C02FE1"/>
    <w:rsid w:val="00C15513"/>
    <w:rsid w:val="00C1756A"/>
    <w:rsid w:val="00C27C62"/>
    <w:rsid w:val="00C3419A"/>
    <w:rsid w:val="00C415B2"/>
    <w:rsid w:val="00C46828"/>
    <w:rsid w:val="00C47C56"/>
    <w:rsid w:val="00C50A7D"/>
    <w:rsid w:val="00C511CA"/>
    <w:rsid w:val="00C57F53"/>
    <w:rsid w:val="00C62A6D"/>
    <w:rsid w:val="00C638C2"/>
    <w:rsid w:val="00C64D67"/>
    <w:rsid w:val="00C67943"/>
    <w:rsid w:val="00C70567"/>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E14D9"/>
    <w:rsid w:val="00CE58AB"/>
    <w:rsid w:val="00CF720D"/>
    <w:rsid w:val="00D03D12"/>
    <w:rsid w:val="00D10A05"/>
    <w:rsid w:val="00D122AF"/>
    <w:rsid w:val="00D13050"/>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A40FE"/>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B68"/>
    <w:rsid w:val="00E8689A"/>
    <w:rsid w:val="00E87995"/>
    <w:rsid w:val="00E87FCD"/>
    <w:rsid w:val="00E90437"/>
    <w:rsid w:val="00E91551"/>
    <w:rsid w:val="00E9323A"/>
    <w:rsid w:val="00E937A2"/>
    <w:rsid w:val="00EA36D5"/>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25F8B"/>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D5421"/>
  <w14:defaultImageDpi w14:val="0"/>
  <w15:docId w15:val="{3684F4BD-5D62-470C-A712-59C6E007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1398">
      <w:marLeft w:val="0"/>
      <w:marRight w:val="0"/>
      <w:marTop w:val="0"/>
      <w:marBottom w:val="0"/>
      <w:divBdr>
        <w:top w:val="none" w:sz="0" w:space="0" w:color="auto"/>
        <w:left w:val="none" w:sz="0" w:space="0" w:color="auto"/>
        <w:bottom w:val="none" w:sz="0" w:space="0" w:color="auto"/>
        <w:right w:val="none" w:sz="0" w:space="0" w:color="auto"/>
      </w:divBdr>
      <w:divsChild>
        <w:div w:id="2076851399">
          <w:marLeft w:val="0"/>
          <w:marRight w:val="0"/>
          <w:marTop w:val="0"/>
          <w:marBottom w:val="0"/>
          <w:divBdr>
            <w:top w:val="none" w:sz="0" w:space="0" w:color="auto"/>
            <w:left w:val="none" w:sz="0" w:space="0" w:color="auto"/>
            <w:bottom w:val="none" w:sz="0" w:space="0" w:color="auto"/>
            <w:right w:val="none" w:sz="0" w:space="0" w:color="auto"/>
          </w:divBdr>
        </w:div>
      </w:divsChild>
    </w:div>
    <w:div w:id="2076851400">
      <w:marLeft w:val="0"/>
      <w:marRight w:val="0"/>
      <w:marTop w:val="0"/>
      <w:marBottom w:val="0"/>
      <w:divBdr>
        <w:top w:val="none" w:sz="0" w:space="0" w:color="auto"/>
        <w:left w:val="none" w:sz="0" w:space="0" w:color="auto"/>
        <w:bottom w:val="none" w:sz="0" w:space="0" w:color="auto"/>
        <w:right w:val="none" w:sz="0" w:space="0" w:color="auto"/>
      </w:divBdr>
    </w:div>
    <w:div w:id="2076851401">
      <w:marLeft w:val="0"/>
      <w:marRight w:val="0"/>
      <w:marTop w:val="0"/>
      <w:marBottom w:val="0"/>
      <w:divBdr>
        <w:top w:val="none" w:sz="0" w:space="0" w:color="auto"/>
        <w:left w:val="none" w:sz="0" w:space="0" w:color="auto"/>
        <w:bottom w:val="none" w:sz="0" w:space="0" w:color="auto"/>
        <w:right w:val="none" w:sz="0" w:space="0" w:color="auto"/>
      </w:divBdr>
    </w:div>
    <w:div w:id="2076851402">
      <w:marLeft w:val="0"/>
      <w:marRight w:val="0"/>
      <w:marTop w:val="0"/>
      <w:marBottom w:val="0"/>
      <w:divBdr>
        <w:top w:val="none" w:sz="0" w:space="0" w:color="auto"/>
        <w:left w:val="none" w:sz="0" w:space="0" w:color="auto"/>
        <w:bottom w:val="none" w:sz="0" w:space="0" w:color="auto"/>
        <w:right w:val="none" w:sz="0" w:space="0" w:color="auto"/>
      </w:divBdr>
    </w:div>
    <w:div w:id="2076851403">
      <w:marLeft w:val="0"/>
      <w:marRight w:val="0"/>
      <w:marTop w:val="0"/>
      <w:marBottom w:val="0"/>
      <w:divBdr>
        <w:top w:val="none" w:sz="0" w:space="0" w:color="auto"/>
        <w:left w:val="none" w:sz="0" w:space="0" w:color="auto"/>
        <w:bottom w:val="none" w:sz="0" w:space="0" w:color="auto"/>
        <w:right w:val="none" w:sz="0" w:space="0" w:color="auto"/>
      </w:divBdr>
    </w:div>
    <w:div w:id="2076851409">
      <w:marLeft w:val="0"/>
      <w:marRight w:val="0"/>
      <w:marTop w:val="0"/>
      <w:marBottom w:val="0"/>
      <w:divBdr>
        <w:top w:val="none" w:sz="0" w:space="0" w:color="auto"/>
        <w:left w:val="none" w:sz="0" w:space="0" w:color="auto"/>
        <w:bottom w:val="none" w:sz="0" w:space="0" w:color="auto"/>
        <w:right w:val="none" w:sz="0" w:space="0" w:color="auto"/>
      </w:divBdr>
    </w:div>
    <w:div w:id="2076851410">
      <w:marLeft w:val="0"/>
      <w:marRight w:val="0"/>
      <w:marTop w:val="0"/>
      <w:marBottom w:val="0"/>
      <w:divBdr>
        <w:top w:val="none" w:sz="0" w:space="0" w:color="auto"/>
        <w:left w:val="none" w:sz="0" w:space="0" w:color="auto"/>
        <w:bottom w:val="none" w:sz="0" w:space="0" w:color="auto"/>
        <w:right w:val="none" w:sz="0" w:space="0" w:color="auto"/>
      </w:divBdr>
      <w:divsChild>
        <w:div w:id="2076851405">
          <w:marLeft w:val="0"/>
          <w:marRight w:val="0"/>
          <w:marTop w:val="100"/>
          <w:marBottom w:val="100"/>
          <w:divBdr>
            <w:top w:val="none" w:sz="0" w:space="0" w:color="auto"/>
            <w:left w:val="none" w:sz="0" w:space="0" w:color="auto"/>
            <w:bottom w:val="none" w:sz="0" w:space="0" w:color="auto"/>
            <w:right w:val="none" w:sz="0" w:space="0" w:color="auto"/>
          </w:divBdr>
          <w:divsChild>
            <w:div w:id="2076851406">
              <w:marLeft w:val="0"/>
              <w:marRight w:val="0"/>
              <w:marTop w:val="0"/>
              <w:marBottom w:val="0"/>
              <w:divBdr>
                <w:top w:val="none" w:sz="0" w:space="0" w:color="auto"/>
                <w:left w:val="none" w:sz="0" w:space="0" w:color="auto"/>
                <w:bottom w:val="none" w:sz="0" w:space="0" w:color="auto"/>
                <w:right w:val="none" w:sz="0" w:space="0" w:color="auto"/>
              </w:divBdr>
              <w:divsChild>
                <w:div w:id="2076851424">
                  <w:marLeft w:val="0"/>
                  <w:marRight w:val="0"/>
                  <w:marTop w:val="0"/>
                  <w:marBottom w:val="0"/>
                  <w:divBdr>
                    <w:top w:val="none" w:sz="0" w:space="0" w:color="auto"/>
                    <w:left w:val="none" w:sz="0" w:space="0" w:color="auto"/>
                    <w:bottom w:val="none" w:sz="0" w:space="0" w:color="auto"/>
                    <w:right w:val="none" w:sz="0" w:space="0" w:color="auto"/>
                  </w:divBdr>
                  <w:divsChild>
                    <w:div w:id="20768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8">
      <w:marLeft w:val="0"/>
      <w:marRight w:val="0"/>
      <w:marTop w:val="0"/>
      <w:marBottom w:val="0"/>
      <w:divBdr>
        <w:top w:val="none" w:sz="0" w:space="0" w:color="auto"/>
        <w:left w:val="none" w:sz="0" w:space="0" w:color="auto"/>
        <w:bottom w:val="none" w:sz="0" w:space="0" w:color="auto"/>
        <w:right w:val="none" w:sz="0" w:space="0" w:color="auto"/>
      </w:divBdr>
      <w:divsChild>
        <w:div w:id="2076851408">
          <w:marLeft w:val="0"/>
          <w:marRight w:val="0"/>
          <w:marTop w:val="100"/>
          <w:marBottom w:val="100"/>
          <w:divBdr>
            <w:top w:val="none" w:sz="0" w:space="0" w:color="auto"/>
            <w:left w:val="none" w:sz="0" w:space="0" w:color="auto"/>
            <w:bottom w:val="none" w:sz="0" w:space="0" w:color="auto"/>
            <w:right w:val="none" w:sz="0" w:space="0" w:color="auto"/>
          </w:divBdr>
          <w:divsChild>
            <w:div w:id="2076851404">
              <w:marLeft w:val="0"/>
              <w:marRight w:val="0"/>
              <w:marTop w:val="0"/>
              <w:marBottom w:val="0"/>
              <w:divBdr>
                <w:top w:val="none" w:sz="0" w:space="0" w:color="auto"/>
                <w:left w:val="none" w:sz="0" w:space="0" w:color="auto"/>
                <w:bottom w:val="none" w:sz="0" w:space="0" w:color="auto"/>
                <w:right w:val="none" w:sz="0" w:space="0" w:color="auto"/>
              </w:divBdr>
              <w:divsChild>
                <w:div w:id="2076851407">
                  <w:marLeft w:val="0"/>
                  <w:marRight w:val="0"/>
                  <w:marTop w:val="0"/>
                  <w:marBottom w:val="0"/>
                  <w:divBdr>
                    <w:top w:val="none" w:sz="0" w:space="0" w:color="auto"/>
                    <w:left w:val="none" w:sz="0" w:space="0" w:color="auto"/>
                    <w:bottom w:val="none" w:sz="0" w:space="0" w:color="auto"/>
                    <w:right w:val="none" w:sz="0" w:space="0" w:color="auto"/>
                  </w:divBdr>
                  <w:divsChild>
                    <w:div w:id="20768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9">
      <w:marLeft w:val="0"/>
      <w:marRight w:val="0"/>
      <w:marTop w:val="0"/>
      <w:marBottom w:val="0"/>
      <w:divBdr>
        <w:top w:val="none" w:sz="0" w:space="0" w:color="auto"/>
        <w:left w:val="none" w:sz="0" w:space="0" w:color="auto"/>
        <w:bottom w:val="none" w:sz="0" w:space="0" w:color="auto"/>
        <w:right w:val="none" w:sz="0" w:space="0" w:color="auto"/>
      </w:divBdr>
      <w:divsChild>
        <w:div w:id="2076851414">
          <w:marLeft w:val="0"/>
          <w:marRight w:val="0"/>
          <w:marTop w:val="100"/>
          <w:marBottom w:val="100"/>
          <w:divBdr>
            <w:top w:val="none" w:sz="0" w:space="0" w:color="auto"/>
            <w:left w:val="none" w:sz="0" w:space="0" w:color="auto"/>
            <w:bottom w:val="none" w:sz="0" w:space="0" w:color="auto"/>
            <w:right w:val="none" w:sz="0" w:space="0" w:color="auto"/>
          </w:divBdr>
          <w:divsChild>
            <w:div w:id="2076851411">
              <w:marLeft w:val="0"/>
              <w:marRight w:val="0"/>
              <w:marTop w:val="0"/>
              <w:marBottom w:val="0"/>
              <w:divBdr>
                <w:top w:val="none" w:sz="0" w:space="0" w:color="auto"/>
                <w:left w:val="none" w:sz="0" w:space="0" w:color="auto"/>
                <w:bottom w:val="none" w:sz="0" w:space="0" w:color="auto"/>
                <w:right w:val="none" w:sz="0" w:space="0" w:color="auto"/>
              </w:divBdr>
              <w:divsChild>
                <w:div w:id="2076851416">
                  <w:marLeft w:val="0"/>
                  <w:marRight w:val="0"/>
                  <w:marTop w:val="0"/>
                  <w:marBottom w:val="0"/>
                  <w:divBdr>
                    <w:top w:val="none" w:sz="0" w:space="0" w:color="auto"/>
                    <w:left w:val="none" w:sz="0" w:space="0" w:color="auto"/>
                    <w:bottom w:val="none" w:sz="0" w:space="0" w:color="auto"/>
                    <w:right w:val="none" w:sz="0" w:space="0" w:color="auto"/>
                  </w:divBdr>
                  <w:divsChild>
                    <w:div w:id="2076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21">
      <w:marLeft w:val="0"/>
      <w:marRight w:val="0"/>
      <w:marTop w:val="0"/>
      <w:marBottom w:val="0"/>
      <w:divBdr>
        <w:top w:val="none" w:sz="0" w:space="0" w:color="auto"/>
        <w:left w:val="none" w:sz="0" w:space="0" w:color="auto"/>
        <w:bottom w:val="none" w:sz="0" w:space="0" w:color="auto"/>
        <w:right w:val="none" w:sz="0" w:space="0" w:color="auto"/>
      </w:divBdr>
      <w:divsChild>
        <w:div w:id="2076851413">
          <w:marLeft w:val="0"/>
          <w:marRight w:val="0"/>
          <w:marTop w:val="100"/>
          <w:marBottom w:val="100"/>
          <w:divBdr>
            <w:top w:val="none" w:sz="0" w:space="0" w:color="auto"/>
            <w:left w:val="none" w:sz="0" w:space="0" w:color="auto"/>
            <w:bottom w:val="none" w:sz="0" w:space="0" w:color="auto"/>
            <w:right w:val="none" w:sz="0" w:space="0" w:color="auto"/>
          </w:divBdr>
          <w:divsChild>
            <w:div w:id="2076851415">
              <w:marLeft w:val="0"/>
              <w:marRight w:val="0"/>
              <w:marTop w:val="0"/>
              <w:marBottom w:val="0"/>
              <w:divBdr>
                <w:top w:val="none" w:sz="0" w:space="0" w:color="auto"/>
                <w:left w:val="none" w:sz="0" w:space="0" w:color="auto"/>
                <w:bottom w:val="none" w:sz="0" w:space="0" w:color="auto"/>
                <w:right w:val="none" w:sz="0" w:space="0" w:color="auto"/>
              </w:divBdr>
              <w:divsChild>
                <w:div w:id="2076851423">
                  <w:marLeft w:val="0"/>
                  <w:marRight w:val="0"/>
                  <w:marTop w:val="0"/>
                  <w:marBottom w:val="0"/>
                  <w:divBdr>
                    <w:top w:val="none" w:sz="0" w:space="0" w:color="auto"/>
                    <w:left w:val="none" w:sz="0" w:space="0" w:color="auto"/>
                    <w:bottom w:val="none" w:sz="0" w:space="0" w:color="auto"/>
                    <w:right w:val="none" w:sz="0" w:space="0" w:color="auto"/>
                  </w:divBdr>
                  <w:divsChild>
                    <w:div w:id="2076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25">
      <w:marLeft w:val="0"/>
      <w:marRight w:val="0"/>
      <w:marTop w:val="0"/>
      <w:marBottom w:val="0"/>
      <w:divBdr>
        <w:top w:val="none" w:sz="0" w:space="0" w:color="auto"/>
        <w:left w:val="none" w:sz="0" w:space="0" w:color="auto"/>
        <w:bottom w:val="none" w:sz="0" w:space="0" w:color="auto"/>
        <w:right w:val="none" w:sz="0" w:space="0" w:color="auto"/>
      </w:divBdr>
    </w:div>
    <w:div w:id="2076851426">
      <w:marLeft w:val="0"/>
      <w:marRight w:val="0"/>
      <w:marTop w:val="0"/>
      <w:marBottom w:val="0"/>
      <w:divBdr>
        <w:top w:val="none" w:sz="0" w:space="0" w:color="auto"/>
        <w:left w:val="none" w:sz="0" w:space="0" w:color="auto"/>
        <w:bottom w:val="none" w:sz="0" w:space="0" w:color="auto"/>
        <w:right w:val="none" w:sz="0" w:space="0" w:color="auto"/>
      </w:divBdr>
    </w:div>
    <w:div w:id="2076851427">
      <w:marLeft w:val="0"/>
      <w:marRight w:val="0"/>
      <w:marTop w:val="0"/>
      <w:marBottom w:val="0"/>
      <w:divBdr>
        <w:top w:val="none" w:sz="0" w:space="0" w:color="auto"/>
        <w:left w:val="none" w:sz="0" w:space="0" w:color="auto"/>
        <w:bottom w:val="none" w:sz="0" w:space="0" w:color="auto"/>
        <w:right w:val="none" w:sz="0" w:space="0" w:color="auto"/>
      </w:divBdr>
    </w:div>
    <w:div w:id="2076851428">
      <w:marLeft w:val="0"/>
      <w:marRight w:val="0"/>
      <w:marTop w:val="0"/>
      <w:marBottom w:val="0"/>
      <w:divBdr>
        <w:top w:val="none" w:sz="0" w:space="0" w:color="auto"/>
        <w:left w:val="none" w:sz="0" w:space="0" w:color="auto"/>
        <w:bottom w:val="none" w:sz="0" w:space="0" w:color="auto"/>
        <w:right w:val="none" w:sz="0" w:space="0" w:color="auto"/>
      </w:divBdr>
    </w:div>
    <w:div w:id="2076851429">
      <w:marLeft w:val="0"/>
      <w:marRight w:val="0"/>
      <w:marTop w:val="0"/>
      <w:marBottom w:val="0"/>
      <w:divBdr>
        <w:top w:val="none" w:sz="0" w:space="0" w:color="auto"/>
        <w:left w:val="none" w:sz="0" w:space="0" w:color="auto"/>
        <w:bottom w:val="none" w:sz="0" w:space="0" w:color="auto"/>
        <w:right w:val="none" w:sz="0" w:space="0" w:color="auto"/>
      </w:divBdr>
    </w:div>
    <w:div w:id="2076851430">
      <w:marLeft w:val="0"/>
      <w:marRight w:val="0"/>
      <w:marTop w:val="0"/>
      <w:marBottom w:val="0"/>
      <w:divBdr>
        <w:top w:val="none" w:sz="0" w:space="0" w:color="auto"/>
        <w:left w:val="none" w:sz="0" w:space="0" w:color="auto"/>
        <w:bottom w:val="none" w:sz="0" w:space="0" w:color="auto"/>
        <w:right w:val="none" w:sz="0" w:space="0" w:color="auto"/>
      </w:divBdr>
    </w:div>
    <w:div w:id="2076851431">
      <w:marLeft w:val="0"/>
      <w:marRight w:val="0"/>
      <w:marTop w:val="0"/>
      <w:marBottom w:val="0"/>
      <w:divBdr>
        <w:top w:val="none" w:sz="0" w:space="0" w:color="auto"/>
        <w:left w:val="none" w:sz="0" w:space="0" w:color="auto"/>
        <w:bottom w:val="none" w:sz="0" w:space="0" w:color="auto"/>
        <w:right w:val="none" w:sz="0" w:space="0" w:color="auto"/>
      </w:divBdr>
    </w:div>
    <w:div w:id="2076851432">
      <w:marLeft w:val="0"/>
      <w:marRight w:val="0"/>
      <w:marTop w:val="0"/>
      <w:marBottom w:val="0"/>
      <w:divBdr>
        <w:top w:val="none" w:sz="0" w:space="0" w:color="auto"/>
        <w:left w:val="none" w:sz="0" w:space="0" w:color="auto"/>
        <w:bottom w:val="none" w:sz="0" w:space="0" w:color="auto"/>
        <w:right w:val="none" w:sz="0" w:space="0" w:color="auto"/>
      </w:divBdr>
    </w:div>
    <w:div w:id="2076851433">
      <w:marLeft w:val="0"/>
      <w:marRight w:val="0"/>
      <w:marTop w:val="0"/>
      <w:marBottom w:val="0"/>
      <w:divBdr>
        <w:top w:val="none" w:sz="0" w:space="0" w:color="auto"/>
        <w:left w:val="none" w:sz="0" w:space="0" w:color="auto"/>
        <w:bottom w:val="none" w:sz="0" w:space="0" w:color="auto"/>
        <w:right w:val="none" w:sz="0" w:space="0" w:color="auto"/>
      </w:divBdr>
    </w:div>
    <w:div w:id="2076851434">
      <w:marLeft w:val="0"/>
      <w:marRight w:val="0"/>
      <w:marTop w:val="0"/>
      <w:marBottom w:val="0"/>
      <w:divBdr>
        <w:top w:val="none" w:sz="0" w:space="0" w:color="auto"/>
        <w:left w:val="none" w:sz="0" w:space="0" w:color="auto"/>
        <w:bottom w:val="none" w:sz="0" w:space="0" w:color="auto"/>
        <w:right w:val="none" w:sz="0" w:space="0" w:color="auto"/>
      </w:divBdr>
    </w:div>
    <w:div w:id="2076851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re28598" TargetMode="External"/><Relationship Id="rId5" Type="http://schemas.openxmlformats.org/officeDocument/2006/relationships/webSettings" Target="webSettings.xml"/><Relationship Id="rId10" Type="http://schemas.openxmlformats.org/officeDocument/2006/relationships/hyperlink" Target="https://zakononline.com.ua/documents/show/387125___491365" TargetMode="External"/><Relationship Id="rId4" Type="http://schemas.openxmlformats.org/officeDocument/2006/relationships/settings" Target="settings.xml"/><Relationship Id="rId9" Type="http://schemas.openxmlformats.org/officeDocument/2006/relationships/hyperlink" Target="https://zakon.rada.gov.ua/laws/show/1127-2015-%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8D7A-2A83-4867-940C-D97D1A93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7260</Words>
  <Characters>4139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2022-09-20T12:37:00Z</cp:lastPrinted>
  <dcterms:created xsi:type="dcterms:W3CDTF">2023-02-27T14:52:00Z</dcterms:created>
  <dcterms:modified xsi:type="dcterms:W3CDTF">2023-02-27T14:55:00Z</dcterms:modified>
</cp:coreProperties>
</file>