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CFFDA" w14:textId="77777777" w:rsidR="008E7A66" w:rsidRPr="00F515CB" w:rsidRDefault="008E7A66" w:rsidP="00F515CB">
      <w:pPr>
        <w:pStyle w:val="a6"/>
        <w:jc w:val="both"/>
        <w:rPr>
          <w:color w:val="000000"/>
        </w:rPr>
      </w:pPr>
      <w:r w:rsidRPr="00F515CB">
        <w:rPr>
          <w:b/>
          <w:bCs/>
          <w:color w:val="000000"/>
        </w:rPr>
        <w:t>ВИСНОВОК</w:t>
      </w:r>
      <w:r w:rsidRPr="00F515CB">
        <w:rPr>
          <w:rStyle w:val="apple-converted-space"/>
          <w:color w:val="000000"/>
        </w:rPr>
        <w:t> </w:t>
      </w:r>
      <w:r w:rsidRPr="00F515CB">
        <w:rPr>
          <w:b/>
          <w:bCs/>
          <w:color w:val="000000"/>
        </w:rPr>
        <w:t>про доцільність прийняття рішення про здійснення публічно-приватного партнерства щодо проєкту «Модернізація системи водопостачання та водовідведення в місті Жовква»</w:t>
      </w:r>
    </w:p>
    <w:p w14:paraId="38F02ABC" w14:textId="77777777" w:rsidR="008E7A66" w:rsidRPr="00F515CB" w:rsidRDefault="008E7A66" w:rsidP="00F515CB">
      <w:pPr>
        <w:pStyle w:val="3"/>
        <w:jc w:val="both"/>
        <w:rPr>
          <w:color w:val="000000"/>
        </w:rPr>
      </w:pPr>
      <w:r w:rsidRPr="00F515CB">
        <w:rPr>
          <w:color w:val="000000"/>
        </w:rPr>
        <w:t>1. ЗАГАЛЬНА ІНФОРМАЦІЯ ПРО ПРОЄКТ</w:t>
      </w:r>
    </w:p>
    <w:p w14:paraId="08F68439" w14:textId="77777777" w:rsidR="008E7A66" w:rsidRPr="00F515CB" w:rsidRDefault="008E7A66" w:rsidP="00F515CB">
      <w:pPr>
        <w:pStyle w:val="3"/>
        <w:jc w:val="both"/>
        <w:rPr>
          <w:color w:val="000000"/>
        </w:rPr>
      </w:pPr>
      <w:r w:rsidRPr="00F515CB">
        <w:rPr>
          <w:color w:val="000000"/>
        </w:rPr>
        <w:t>1.1. Ініціатор підготовки пропозиції</w:t>
      </w:r>
    </w:p>
    <w:p w14:paraId="743B3F71" w14:textId="77777777" w:rsidR="008E7A66" w:rsidRPr="00F515CB" w:rsidRDefault="008E7A66" w:rsidP="00F515CB">
      <w:pPr>
        <w:pStyle w:val="a6"/>
        <w:jc w:val="both"/>
        <w:rPr>
          <w:color w:val="000000"/>
        </w:rPr>
      </w:pPr>
      <w:r w:rsidRPr="00F515CB">
        <w:rPr>
          <w:color w:val="000000"/>
        </w:rPr>
        <w:t>Ініціатором пропозиції щодо здійснення публічно-приватного партнерства (далі — ППП) виступила приватна сторона — турецька інженерно-підрядна компанія</w:t>
      </w:r>
      <w:r w:rsidRPr="00F515CB">
        <w:rPr>
          <w:rStyle w:val="apple-converted-space"/>
          <w:color w:val="000000"/>
        </w:rPr>
        <w:t> </w:t>
      </w:r>
      <w:r w:rsidRPr="00F515CB">
        <w:rPr>
          <w:b/>
          <w:bCs/>
          <w:color w:val="000000"/>
        </w:rPr>
        <w:t>ENTA Mühendislik Arıtma Taahhüt San. ve Tic. A.Ş.</w:t>
      </w:r>
      <w:r w:rsidRPr="00F515CB">
        <w:rPr>
          <w:rStyle w:val="apple-converted-space"/>
          <w:color w:val="000000"/>
        </w:rPr>
        <w:t> </w:t>
      </w:r>
      <w:r w:rsidRPr="00F515CB">
        <w:rPr>
          <w:color w:val="000000"/>
        </w:rPr>
        <w:t>(далі — Компанія ENTA), яка має значний міжнародний досвід у сфері проєктування та будівництва систем очищення води. Відповідно до положень статті 10 Закону України «Про публічно-приватне партнерство», Компанія ENTA підготувала та подала на розгляд Жовківської міської ради пропозицію про здійснення ППП у формі приватної ініціативи для реалізації проєкту «Модернізація системи водопостачання та водовідведення в місті Жовква» (далі — Проєкт).</w:t>
      </w:r>
    </w:p>
    <w:p w14:paraId="1FFDCFDC" w14:textId="77777777" w:rsidR="008E7A66" w:rsidRPr="00F515CB" w:rsidRDefault="008E7A66" w:rsidP="00F515CB">
      <w:pPr>
        <w:pStyle w:val="a6"/>
        <w:jc w:val="both"/>
        <w:rPr>
          <w:color w:val="000000"/>
        </w:rPr>
      </w:pPr>
      <w:r w:rsidRPr="00F515CB">
        <w:rPr>
          <w:color w:val="000000"/>
        </w:rPr>
        <w:t>Процес підготовки та оцінки Проєкту проходив наступні ключові етапи:</w:t>
      </w:r>
    </w:p>
    <w:p w14:paraId="671BDD7F" w14:textId="77777777" w:rsidR="008E7A66" w:rsidRPr="00F515CB" w:rsidRDefault="008E7A66" w:rsidP="00ED7B52">
      <w:pPr>
        <w:pStyle w:val="a6"/>
        <w:numPr>
          <w:ilvl w:val="0"/>
          <w:numId w:val="1"/>
        </w:numPr>
        <w:jc w:val="both"/>
        <w:rPr>
          <w:color w:val="000000"/>
        </w:rPr>
      </w:pPr>
      <w:r w:rsidRPr="00F515CB">
        <w:rPr>
          <w:b/>
          <w:bCs/>
          <w:color w:val="000000"/>
        </w:rPr>
        <w:t>Первинна оцінка:</w:t>
      </w:r>
      <w:r w:rsidRPr="00F515CB">
        <w:rPr>
          <w:rStyle w:val="apple-converted-space"/>
          <w:color w:val="000000"/>
        </w:rPr>
        <w:t> </w:t>
      </w:r>
      <w:r w:rsidRPr="00F515CB">
        <w:rPr>
          <w:color w:val="000000"/>
        </w:rPr>
        <w:t>Державна організація «Агенція з питань підтримки державно-приватного партнерства» провела ідентифікацію проєктної ідеї та первинну оцінку її відповідності ознакам ППП. Оцінка проводилася за критеріями, розробленими спільно з експертами Міжнародної фінансової корпорації (IFC) у межах проєкту технічної допомоги PPIAF. Проєктна ідея отримала позитивну оцінку («так») за всіма загальними критеріями першого блоку, включаючи відповідність сферам діяльності (стаття 4 Закону) та пріоритетам сталого розвитку України.</w:t>
      </w:r>
    </w:p>
    <w:p w14:paraId="330D4248" w14:textId="77777777" w:rsidR="008E7A66" w:rsidRPr="00F515CB" w:rsidRDefault="008E7A66" w:rsidP="00ED7B52">
      <w:pPr>
        <w:pStyle w:val="a6"/>
        <w:numPr>
          <w:ilvl w:val="0"/>
          <w:numId w:val="1"/>
        </w:numPr>
        <w:jc w:val="both"/>
        <w:rPr>
          <w:color w:val="000000"/>
        </w:rPr>
      </w:pPr>
      <w:r w:rsidRPr="00F515CB">
        <w:rPr>
          <w:b/>
          <w:bCs/>
          <w:color w:val="000000"/>
        </w:rPr>
        <w:t>Спеціальна оцінка:</w:t>
      </w:r>
      <w:r w:rsidRPr="00F515CB">
        <w:rPr>
          <w:rStyle w:val="apple-converted-space"/>
          <w:color w:val="000000"/>
        </w:rPr>
        <w:t> </w:t>
      </w:r>
      <w:r w:rsidRPr="00F515CB">
        <w:rPr>
          <w:color w:val="000000"/>
        </w:rPr>
        <w:t>На другому етапі було підтверджено значний соціально-економічний ефект для Жовківської громади, що полягає у покращенні якості публічних послуг, та оцінено комерційну привабливість для залучення міжнародного фінансування.</w:t>
      </w:r>
    </w:p>
    <w:p w14:paraId="1EB48246" w14:textId="77777777" w:rsidR="008E7A66" w:rsidRPr="00F515CB" w:rsidRDefault="008E7A66" w:rsidP="00ED7B52">
      <w:pPr>
        <w:pStyle w:val="a6"/>
        <w:numPr>
          <w:ilvl w:val="0"/>
          <w:numId w:val="1"/>
        </w:numPr>
        <w:jc w:val="both"/>
        <w:rPr>
          <w:color w:val="000000"/>
        </w:rPr>
      </w:pPr>
      <w:r w:rsidRPr="00F515CB">
        <w:rPr>
          <w:b/>
          <w:bCs/>
          <w:color w:val="000000"/>
        </w:rPr>
        <w:t>Прийняття рішення:</w:t>
      </w:r>
      <w:r w:rsidRPr="00F515CB">
        <w:rPr>
          <w:rStyle w:val="apple-converted-space"/>
          <w:color w:val="000000"/>
        </w:rPr>
        <w:t> </w:t>
      </w:r>
      <w:r w:rsidRPr="00F515CB">
        <w:rPr>
          <w:color w:val="000000"/>
        </w:rPr>
        <w:t>На підставі поданої приватної ініціативи та результатів аналізу її ефективності, Жовківська міська рада на 73-й черговій сесії VIII-го демократичного скликання прийняла</w:t>
      </w:r>
      <w:r w:rsidRPr="00F515CB">
        <w:rPr>
          <w:rStyle w:val="apple-converted-space"/>
          <w:color w:val="000000"/>
        </w:rPr>
        <w:t> </w:t>
      </w:r>
      <w:r w:rsidRPr="00F515CB">
        <w:rPr>
          <w:b/>
          <w:bCs/>
          <w:color w:val="000000"/>
        </w:rPr>
        <w:t>рішення від 14.11.2025 року № 152</w:t>
      </w:r>
      <w:r w:rsidRPr="00F515CB">
        <w:rPr>
          <w:rStyle w:val="apple-converted-space"/>
          <w:color w:val="000000"/>
        </w:rPr>
        <w:t> </w:t>
      </w:r>
      <w:r w:rsidRPr="00F515CB">
        <w:rPr>
          <w:color w:val="000000"/>
        </w:rPr>
        <w:t>«Про здійснення публічно-приватного партнерства для реалізації проекту “Модернізація системи водопостачання та водовідведення в місті Жовква” та надання повноважень Жовківській міській раді».</w:t>
      </w:r>
    </w:p>
    <w:p w14:paraId="0DF6812A" w14:textId="77777777" w:rsidR="008E7A66" w:rsidRPr="00F515CB" w:rsidRDefault="008E7A66" w:rsidP="00F515CB">
      <w:pPr>
        <w:pStyle w:val="a6"/>
        <w:jc w:val="both"/>
        <w:rPr>
          <w:color w:val="000000"/>
        </w:rPr>
      </w:pPr>
      <w:r w:rsidRPr="00F515CB">
        <w:rPr>
          <w:color w:val="000000"/>
        </w:rPr>
        <w:t>Відповідно до зазначеного рішення, Жовківську міську раду уповноважено на виконання функцій публічного партнера, що включає:</w:t>
      </w:r>
    </w:p>
    <w:p w14:paraId="44C5D18B" w14:textId="77777777" w:rsidR="008E7A66" w:rsidRPr="00F515CB" w:rsidRDefault="008E7A66" w:rsidP="00ED7B52">
      <w:pPr>
        <w:pStyle w:val="a6"/>
        <w:numPr>
          <w:ilvl w:val="0"/>
          <w:numId w:val="2"/>
        </w:numPr>
        <w:jc w:val="both"/>
        <w:rPr>
          <w:color w:val="000000"/>
        </w:rPr>
      </w:pPr>
      <w:r w:rsidRPr="00F515CB">
        <w:rPr>
          <w:b/>
          <w:bCs/>
          <w:color w:val="000000"/>
        </w:rPr>
        <w:t>Залучення фінансування:</w:t>
      </w:r>
      <w:r w:rsidRPr="00F515CB">
        <w:rPr>
          <w:rStyle w:val="apple-converted-space"/>
          <w:color w:val="000000"/>
        </w:rPr>
        <w:t> </w:t>
      </w:r>
      <w:r w:rsidRPr="00F515CB">
        <w:rPr>
          <w:color w:val="000000"/>
        </w:rPr>
        <w:t>Проведення роботи щодо залучення грантових коштів міжнародних донорів, що є критичною умовою реалізації Проєкту (не менше 40% від обсягу капітальних витрат).</w:t>
      </w:r>
    </w:p>
    <w:p w14:paraId="74049E8E" w14:textId="77777777" w:rsidR="008E7A66" w:rsidRPr="00F515CB" w:rsidRDefault="008E7A66" w:rsidP="00ED7B52">
      <w:pPr>
        <w:pStyle w:val="a6"/>
        <w:numPr>
          <w:ilvl w:val="0"/>
          <w:numId w:val="2"/>
        </w:numPr>
        <w:jc w:val="both"/>
        <w:rPr>
          <w:color w:val="000000"/>
        </w:rPr>
      </w:pPr>
      <w:r w:rsidRPr="00F515CB">
        <w:rPr>
          <w:b/>
          <w:bCs/>
          <w:color w:val="000000"/>
        </w:rPr>
        <w:t>Залучення радників:</w:t>
      </w:r>
      <w:r w:rsidRPr="00F515CB">
        <w:rPr>
          <w:rStyle w:val="apple-converted-space"/>
          <w:color w:val="000000"/>
        </w:rPr>
        <w:t> </w:t>
      </w:r>
      <w:r w:rsidRPr="00F515CB">
        <w:rPr>
          <w:color w:val="000000"/>
        </w:rPr>
        <w:t>Організація процесу відбору кваліфікованих радників для пошуку донорів та підготовки професійної конкурсної документації для визначення приватного партнера.</w:t>
      </w:r>
    </w:p>
    <w:p w14:paraId="70439E5A" w14:textId="77777777" w:rsidR="008E7A66" w:rsidRPr="00F515CB" w:rsidRDefault="008E7A66" w:rsidP="00ED7B52">
      <w:pPr>
        <w:pStyle w:val="a6"/>
        <w:numPr>
          <w:ilvl w:val="0"/>
          <w:numId w:val="2"/>
        </w:numPr>
        <w:jc w:val="both"/>
        <w:rPr>
          <w:color w:val="000000"/>
        </w:rPr>
      </w:pPr>
      <w:r w:rsidRPr="00F515CB">
        <w:rPr>
          <w:b/>
          <w:bCs/>
          <w:color w:val="000000"/>
        </w:rPr>
        <w:t>Конкурсні процедури:</w:t>
      </w:r>
      <w:r w:rsidRPr="00F515CB">
        <w:rPr>
          <w:rStyle w:val="apple-converted-space"/>
          <w:color w:val="000000"/>
        </w:rPr>
        <w:t> </w:t>
      </w:r>
      <w:r w:rsidRPr="00F515CB">
        <w:rPr>
          <w:color w:val="000000"/>
        </w:rPr>
        <w:t>Створення конкурсної комісії, затвердження її персонального складу (із обов'язковим включенням депутатів міської ради) та забезпечення прозорого проведення конкурсу відповідно до вимог постанови КМУ від 11 квітня 2011 року № 384.</w:t>
      </w:r>
    </w:p>
    <w:p w14:paraId="6D1ECAC5" w14:textId="77777777" w:rsidR="008E7A66" w:rsidRPr="00F515CB" w:rsidRDefault="008E7A66" w:rsidP="00F515CB">
      <w:pPr>
        <w:pStyle w:val="a6"/>
        <w:jc w:val="both"/>
        <w:rPr>
          <w:color w:val="000000"/>
        </w:rPr>
      </w:pPr>
      <w:r w:rsidRPr="00F515CB">
        <w:rPr>
          <w:color w:val="000000"/>
        </w:rPr>
        <w:lastRenderedPageBreak/>
        <w:t>Забезпечення підготовки остаточного техніко-економічного обґрунтування (ТЕО) та супровід Проєкту на етапі підготовки до конкурсу покладено на виконавчий комітет міської ради із залученням фахівців у сфері інвестицій та інженерної інфраструктури. Контроль за виконанням рішень щодо підготовки Проєкту здійснює постійна комісія міської ради з питань планування соціально-економічного розвитку, бюджету та інвестицій.</w:t>
      </w:r>
    </w:p>
    <w:p w14:paraId="6AFBA683" w14:textId="77777777" w:rsidR="008E7A66" w:rsidRPr="00F515CB" w:rsidRDefault="008E7A66" w:rsidP="00F515CB">
      <w:pPr>
        <w:pStyle w:val="3"/>
        <w:jc w:val="both"/>
        <w:rPr>
          <w:color w:val="000000"/>
        </w:rPr>
      </w:pPr>
      <w:r w:rsidRPr="00F515CB">
        <w:rPr>
          <w:color w:val="000000"/>
        </w:rPr>
        <w:t>1.2. Мета Проєкту</w:t>
      </w:r>
    </w:p>
    <w:p w14:paraId="532FE826" w14:textId="77777777" w:rsidR="008E7A66" w:rsidRPr="00F515CB" w:rsidRDefault="008E7A66" w:rsidP="00F515CB">
      <w:pPr>
        <w:pStyle w:val="a6"/>
        <w:jc w:val="both"/>
        <w:rPr>
          <w:color w:val="000000"/>
        </w:rPr>
      </w:pPr>
      <w:r w:rsidRPr="00F515CB">
        <w:rPr>
          <w:color w:val="000000"/>
        </w:rPr>
        <w:t>Успішна реалізація Проєкту ставить за мету:</w:t>
      </w:r>
    </w:p>
    <w:p w14:paraId="6FE9DDAE" w14:textId="77777777" w:rsidR="008E7A66" w:rsidRPr="00F515CB" w:rsidRDefault="008E7A66" w:rsidP="00ED7B52">
      <w:pPr>
        <w:pStyle w:val="a6"/>
        <w:numPr>
          <w:ilvl w:val="0"/>
          <w:numId w:val="3"/>
        </w:numPr>
        <w:jc w:val="both"/>
        <w:rPr>
          <w:color w:val="000000"/>
        </w:rPr>
      </w:pPr>
      <w:r w:rsidRPr="00F515CB">
        <w:rPr>
          <w:b/>
          <w:bCs/>
          <w:color w:val="000000"/>
        </w:rPr>
        <w:t>Залучення інвестицій та міжнародної допомоги:</w:t>
      </w:r>
      <w:r w:rsidRPr="00F515CB">
        <w:rPr>
          <w:rStyle w:val="apple-converted-space"/>
          <w:color w:val="000000"/>
        </w:rPr>
        <w:t> </w:t>
      </w:r>
      <w:r w:rsidRPr="00F515CB">
        <w:rPr>
          <w:color w:val="000000"/>
        </w:rPr>
        <w:t>створення умов для залучення приватного капіталу та міжнародного грантового фінансування (у розмірі не менше 40% від капітальних витрат) для капіталомісткої модернізації комунальної інфраструктури міста Жовква.</w:t>
      </w:r>
    </w:p>
    <w:p w14:paraId="79EA6148" w14:textId="77777777" w:rsidR="008E7A66" w:rsidRPr="00F515CB" w:rsidRDefault="008E7A66" w:rsidP="00ED7B52">
      <w:pPr>
        <w:pStyle w:val="a6"/>
        <w:numPr>
          <w:ilvl w:val="0"/>
          <w:numId w:val="3"/>
        </w:numPr>
        <w:jc w:val="both"/>
        <w:rPr>
          <w:color w:val="000000"/>
        </w:rPr>
      </w:pPr>
      <w:r w:rsidRPr="00F515CB">
        <w:rPr>
          <w:b/>
          <w:bCs/>
          <w:color w:val="000000"/>
        </w:rPr>
        <w:t>Покращення якості та доступності послуг:</w:t>
      </w:r>
      <w:r w:rsidRPr="00F515CB">
        <w:rPr>
          <w:rStyle w:val="apple-converted-space"/>
          <w:color w:val="000000"/>
        </w:rPr>
        <w:t> </w:t>
      </w:r>
      <w:r w:rsidRPr="00F515CB">
        <w:rPr>
          <w:color w:val="000000"/>
        </w:rPr>
        <w:t>забезпечення мешканців Жовківської громади стабільним та безперебійним доступом до якісного централізованого водопостачання та водовідведення, що відповідає сучасним санітарно-гігієнічним нормам.</w:t>
      </w:r>
    </w:p>
    <w:p w14:paraId="2FA2F7C6" w14:textId="77777777" w:rsidR="008E7A66" w:rsidRPr="00F515CB" w:rsidRDefault="008E7A66" w:rsidP="00ED7B52">
      <w:pPr>
        <w:pStyle w:val="a6"/>
        <w:numPr>
          <w:ilvl w:val="0"/>
          <w:numId w:val="3"/>
        </w:numPr>
        <w:jc w:val="both"/>
        <w:rPr>
          <w:color w:val="000000"/>
        </w:rPr>
      </w:pPr>
      <w:r w:rsidRPr="00F515CB">
        <w:rPr>
          <w:b/>
          <w:bCs/>
          <w:color w:val="000000"/>
        </w:rPr>
        <w:t>Технологічна модернізація та інноваційність:</w:t>
      </w:r>
      <w:r w:rsidRPr="00F515CB">
        <w:rPr>
          <w:rStyle w:val="apple-converted-space"/>
          <w:color w:val="000000"/>
        </w:rPr>
        <w:t> </w:t>
      </w:r>
      <w:r w:rsidRPr="00F515CB">
        <w:rPr>
          <w:color w:val="000000"/>
        </w:rPr>
        <w:t>заміна критично зношених основних фондів (фізичне зношення 60–85%) на сучасні технологічні рішення, зокрема впровадження методу ультрафільтрації для підготовки питної води та сучасних методів біологічного очищення стічних вод.</w:t>
      </w:r>
    </w:p>
    <w:p w14:paraId="1A084112" w14:textId="77777777" w:rsidR="008E7A66" w:rsidRPr="00F515CB" w:rsidRDefault="008E7A66" w:rsidP="00ED7B52">
      <w:pPr>
        <w:pStyle w:val="a6"/>
        <w:numPr>
          <w:ilvl w:val="0"/>
          <w:numId w:val="3"/>
        </w:numPr>
        <w:jc w:val="both"/>
        <w:rPr>
          <w:color w:val="000000"/>
        </w:rPr>
      </w:pPr>
      <w:r w:rsidRPr="00F515CB">
        <w:rPr>
          <w:b/>
          <w:bCs/>
          <w:color w:val="000000"/>
        </w:rPr>
        <w:t>Забезпечення екологічної безпеки:</w:t>
      </w:r>
      <w:r w:rsidRPr="00F515CB">
        <w:rPr>
          <w:rStyle w:val="apple-converted-space"/>
          <w:color w:val="000000"/>
        </w:rPr>
        <w:t> </w:t>
      </w:r>
      <w:r w:rsidRPr="00F515CB">
        <w:rPr>
          <w:color w:val="000000"/>
        </w:rPr>
        <w:t>ліквідація скидів недостатньо очищених стічних вод у басейн річки Свиня, що дозволить зупинити забруднення навколишнього природного середовища та покращити екологічну ситуацію в регіоні.</w:t>
      </w:r>
    </w:p>
    <w:p w14:paraId="49B516B8" w14:textId="77777777" w:rsidR="008E7A66" w:rsidRPr="00F515CB" w:rsidRDefault="008E7A66" w:rsidP="00ED7B52">
      <w:pPr>
        <w:pStyle w:val="a6"/>
        <w:numPr>
          <w:ilvl w:val="0"/>
          <w:numId w:val="3"/>
        </w:numPr>
        <w:jc w:val="both"/>
        <w:rPr>
          <w:color w:val="000000"/>
        </w:rPr>
      </w:pPr>
      <w:r w:rsidRPr="00F515CB">
        <w:rPr>
          <w:b/>
          <w:bCs/>
          <w:color w:val="000000"/>
        </w:rPr>
        <w:t>Енергоефективність та ресурсозбереження:</w:t>
      </w:r>
      <w:r w:rsidRPr="00F515CB">
        <w:rPr>
          <w:rStyle w:val="apple-converted-space"/>
          <w:color w:val="000000"/>
        </w:rPr>
        <w:t> </w:t>
      </w:r>
      <w:r w:rsidRPr="00F515CB">
        <w:rPr>
          <w:color w:val="000000"/>
        </w:rPr>
        <w:t>зниження питомих витрат електроенергії на одиницю наданих послуг та суттєве зменшення технологічних втрат води у мережах (з поточних 23% до цільових 20%) за рахунок оновлення насосного обладнання та заміни аварійних ділянок трубопроводів.</w:t>
      </w:r>
    </w:p>
    <w:p w14:paraId="4335801D" w14:textId="77777777" w:rsidR="008E7A66" w:rsidRPr="00F515CB" w:rsidRDefault="008E7A66" w:rsidP="00ED7B52">
      <w:pPr>
        <w:pStyle w:val="a6"/>
        <w:numPr>
          <w:ilvl w:val="0"/>
          <w:numId w:val="3"/>
        </w:numPr>
        <w:jc w:val="both"/>
        <w:rPr>
          <w:color w:val="000000"/>
        </w:rPr>
      </w:pPr>
      <w:r w:rsidRPr="00F515CB">
        <w:rPr>
          <w:b/>
          <w:bCs/>
          <w:color w:val="000000"/>
        </w:rPr>
        <w:t>Розширення охоплення послугами:</w:t>
      </w:r>
      <w:r w:rsidRPr="00F515CB">
        <w:rPr>
          <w:rStyle w:val="apple-converted-space"/>
          <w:color w:val="000000"/>
        </w:rPr>
        <w:t> </w:t>
      </w:r>
      <w:r w:rsidRPr="00F515CB">
        <w:rPr>
          <w:color w:val="000000"/>
        </w:rPr>
        <w:t>збільшення кількості абонентів централізованих систем (до 6500 осіб у секторі водопостачання та 4500 осіб у секторі водовідведення) та забезпечення технічної можливості для підключення нових споживачів.</w:t>
      </w:r>
    </w:p>
    <w:p w14:paraId="7680A841" w14:textId="77777777" w:rsidR="008E7A66" w:rsidRPr="00F515CB" w:rsidRDefault="008E7A66" w:rsidP="00ED7B52">
      <w:pPr>
        <w:pStyle w:val="a6"/>
        <w:numPr>
          <w:ilvl w:val="0"/>
          <w:numId w:val="3"/>
        </w:numPr>
        <w:jc w:val="both"/>
        <w:rPr>
          <w:color w:val="000000"/>
        </w:rPr>
      </w:pPr>
      <w:r w:rsidRPr="00F515CB">
        <w:rPr>
          <w:b/>
          <w:bCs/>
          <w:color w:val="000000"/>
        </w:rPr>
        <w:t>Підтримка сталого розвитку громади:</w:t>
      </w:r>
      <w:r w:rsidRPr="00F515CB">
        <w:rPr>
          <w:rStyle w:val="apple-converted-space"/>
          <w:color w:val="000000"/>
        </w:rPr>
        <w:t> </w:t>
      </w:r>
      <w:r w:rsidRPr="00F515CB">
        <w:rPr>
          <w:color w:val="000000"/>
        </w:rPr>
        <w:t>створення необхідної інфраструктурної бази для функціонування об’єктів соціальної сфери, військового містечка, промислових підприємств та об’єктів туристичного кластеру міста.</w:t>
      </w:r>
    </w:p>
    <w:p w14:paraId="40C3D002" w14:textId="77777777" w:rsidR="008E7A66" w:rsidRPr="00F515CB" w:rsidRDefault="008E7A66" w:rsidP="00ED7B52">
      <w:pPr>
        <w:pStyle w:val="a6"/>
        <w:numPr>
          <w:ilvl w:val="0"/>
          <w:numId w:val="3"/>
        </w:numPr>
        <w:jc w:val="both"/>
        <w:rPr>
          <w:color w:val="000000"/>
        </w:rPr>
      </w:pPr>
      <w:r w:rsidRPr="00F515CB">
        <w:rPr>
          <w:b/>
          <w:bCs/>
          <w:color w:val="000000"/>
        </w:rPr>
        <w:t>Бюджетна ефективність:</w:t>
      </w:r>
      <w:r w:rsidRPr="00F515CB">
        <w:rPr>
          <w:rStyle w:val="apple-converted-space"/>
          <w:color w:val="000000"/>
        </w:rPr>
        <w:t> </w:t>
      </w:r>
      <w:r w:rsidRPr="00F515CB">
        <w:rPr>
          <w:color w:val="000000"/>
        </w:rPr>
        <w:t>зменшення фінансового навантаження на місцевий бюджет у частині необхідності постійних капітальних вкладень та аварійних ремонтів за рахунок передачі операційних ризиків приватному партнеру.</w:t>
      </w:r>
    </w:p>
    <w:p w14:paraId="330FA316" w14:textId="77777777" w:rsidR="008E7A66" w:rsidRPr="00F515CB" w:rsidRDefault="008E7A66" w:rsidP="00ED7B52">
      <w:pPr>
        <w:pStyle w:val="a6"/>
        <w:numPr>
          <w:ilvl w:val="0"/>
          <w:numId w:val="3"/>
        </w:numPr>
        <w:jc w:val="both"/>
        <w:rPr>
          <w:color w:val="000000"/>
        </w:rPr>
      </w:pPr>
      <w:r w:rsidRPr="00F515CB">
        <w:rPr>
          <w:b/>
          <w:bCs/>
          <w:color w:val="000000"/>
        </w:rPr>
        <w:t>Створення робочих місць:</w:t>
      </w:r>
      <w:r w:rsidRPr="00F515CB">
        <w:rPr>
          <w:rStyle w:val="apple-converted-space"/>
          <w:color w:val="000000"/>
        </w:rPr>
        <w:t> </w:t>
      </w:r>
      <w:r w:rsidRPr="00F515CB">
        <w:rPr>
          <w:color w:val="000000"/>
        </w:rPr>
        <w:t>залучення місцевих спеціалістів до процесів будівництва та подальшої експлуатації модернізованих об’єктів, що сприятиме розвитку кадрового потенціалу громади.</w:t>
      </w:r>
    </w:p>
    <w:p w14:paraId="70B4E455" w14:textId="77777777" w:rsidR="00ED2C9C" w:rsidRPr="00F515CB" w:rsidRDefault="00ED2C9C" w:rsidP="00F515CB">
      <w:pPr>
        <w:pStyle w:val="3"/>
        <w:jc w:val="both"/>
        <w:rPr>
          <w:color w:val="000000"/>
        </w:rPr>
      </w:pPr>
      <w:r w:rsidRPr="00F515CB">
        <w:rPr>
          <w:color w:val="000000"/>
        </w:rPr>
        <w:t>1.3. Обґрунтування необхідності реалізації Проєкту</w:t>
      </w:r>
    </w:p>
    <w:p w14:paraId="66A88E28" w14:textId="77777777" w:rsidR="00ED2C9C" w:rsidRPr="00F515CB" w:rsidRDefault="00ED2C9C" w:rsidP="00F515CB">
      <w:pPr>
        <w:pStyle w:val="a6"/>
        <w:jc w:val="both"/>
        <w:rPr>
          <w:color w:val="000000"/>
        </w:rPr>
      </w:pPr>
      <w:r w:rsidRPr="00F515CB">
        <w:rPr>
          <w:color w:val="000000"/>
        </w:rPr>
        <w:t xml:space="preserve">Ситуація зі станом інфраструктури водопостачання та водовідведення в більшості міст України є критичною та потребує нагального вирішення. Найбільш серйозні проблеми пов'язані з тим, що абсолютна більшість мереж, насосних станцій та очисних споруд були спроєктовані та побудовані ще в середині минулого століття. Відсутність системної та своєчасної модернізації призвела до їх тотального фізичного та морального зношення, що спричиняє надвисоку аварійність, колосальні технологічні втрати питної води при її </w:t>
      </w:r>
      <w:r w:rsidRPr="00F515CB">
        <w:rPr>
          <w:color w:val="000000"/>
        </w:rPr>
        <w:lastRenderedPageBreak/>
        <w:t>транспортуванні та надмірні питомі витрати електроенергії. Наявність цієї проблеми негативно відбивається на якості надання базових комунальних послуг населенню, створює прямі загрози санітарно-епідеміологічному благополуччю та призводить до масштабного забруднення довкілля через систематичне скидання недостатньо очищених стічних вод у природні водойми.</w:t>
      </w:r>
    </w:p>
    <w:p w14:paraId="6B628958" w14:textId="77777777" w:rsidR="00ED2C9C" w:rsidRPr="00F515CB" w:rsidRDefault="00ED2C9C" w:rsidP="00F515CB">
      <w:pPr>
        <w:pStyle w:val="a6"/>
        <w:jc w:val="both"/>
        <w:rPr>
          <w:color w:val="000000"/>
        </w:rPr>
      </w:pPr>
      <w:r w:rsidRPr="00F515CB">
        <w:rPr>
          <w:color w:val="000000"/>
        </w:rPr>
        <w:t>Місто Жовква не є винятком, і як центр громади також серйозно потерпає від наслідків експлуатації застарілої комунальної інфраструктури, рівень фізичного зношення якої наразі сягає 60–85% (основні об'єкти вводилися в експлуатацію у період з 1952 по 1983 роки). Через це на сьогодні рівень забезпечення населення централізованим водопостачанням становить лише 75%, а водовідведенням — критичні 53%, при цьому втрати питної води у дірявих магістралях сягають 23%. Реалізація проєкту «Модернізація системи водопостачання та водовідведення в місті Жовква» безпосередньо спрямована на вирішення цих гострих проблем: забезпечення мешканців чистою питною водою належної якості, кардинальне зменшення аварійності та ліквідацію екологічної загрози для басейну річки Свиня, яка постійно забруднюється через неефективну роботу старих очисних споруд. Крім того, в умовах воєнного стану та демографічних змін у регіоні, оновлення інфраструктури є життєво необхідним для забезпечення безперебійними послугами нових об'єктів, зокрема військового містечка та промислових підприємств, що забезпечують економічну стійкість громади.</w:t>
      </w:r>
    </w:p>
    <w:p w14:paraId="5E329F72" w14:textId="77777777" w:rsidR="00ED2C9C" w:rsidRPr="00F515CB" w:rsidRDefault="00ED2C9C" w:rsidP="00F515CB">
      <w:pPr>
        <w:pStyle w:val="a6"/>
        <w:jc w:val="both"/>
        <w:rPr>
          <w:color w:val="000000"/>
        </w:rPr>
      </w:pPr>
      <w:r w:rsidRPr="00F515CB">
        <w:rPr>
          <w:b/>
          <w:bCs/>
          <w:color w:val="000000"/>
        </w:rPr>
        <w:t>1.4. Проблеми, які передбачається розв’язати в результаті реалізації Проєкту</w:t>
      </w:r>
    </w:p>
    <w:p w14:paraId="571BBF4A" w14:textId="77777777" w:rsidR="00ED2C9C" w:rsidRPr="00F515CB" w:rsidRDefault="00ED2C9C" w:rsidP="00F515CB">
      <w:pPr>
        <w:pStyle w:val="a6"/>
        <w:jc w:val="both"/>
        <w:rPr>
          <w:color w:val="000000"/>
        </w:rPr>
      </w:pPr>
      <w:r w:rsidRPr="00F515CB">
        <w:rPr>
          <w:color w:val="000000"/>
        </w:rPr>
        <w:t>Успішна реалізація Проєкту дозволить вирішити наступні проблеми:</w:t>
      </w:r>
    </w:p>
    <w:p w14:paraId="5E8662C8" w14:textId="77777777" w:rsidR="00ED2C9C" w:rsidRPr="00F515CB" w:rsidRDefault="00ED2C9C" w:rsidP="00ED7B52">
      <w:pPr>
        <w:pStyle w:val="a6"/>
        <w:numPr>
          <w:ilvl w:val="0"/>
          <w:numId w:val="4"/>
        </w:numPr>
        <w:jc w:val="both"/>
        <w:rPr>
          <w:color w:val="000000"/>
        </w:rPr>
      </w:pPr>
      <w:r w:rsidRPr="00F515CB">
        <w:rPr>
          <w:b/>
          <w:bCs/>
          <w:color w:val="000000"/>
        </w:rPr>
        <w:t>Критичний технічний стан та висока аварійність наявної комунальної інфраструктури, яка сьогодні проявляється в:</w:t>
      </w:r>
    </w:p>
    <w:p w14:paraId="648877E2" w14:textId="77777777" w:rsidR="00ED2C9C" w:rsidRPr="00F515CB" w:rsidRDefault="00ED2C9C" w:rsidP="00ED7B52">
      <w:pPr>
        <w:pStyle w:val="a6"/>
        <w:numPr>
          <w:ilvl w:val="0"/>
          <w:numId w:val="5"/>
        </w:numPr>
        <w:jc w:val="both"/>
        <w:rPr>
          <w:color w:val="000000"/>
        </w:rPr>
      </w:pPr>
      <w:r w:rsidRPr="00F515CB">
        <w:rPr>
          <w:color w:val="000000"/>
        </w:rPr>
        <w:t>високому ступені фізичного та морального зношення мереж і споруд (від 60% до 85%), оскільки більшість з них введені в експлуатацію ще у 1952–1983 роках;</w:t>
      </w:r>
    </w:p>
    <w:p w14:paraId="626C0226" w14:textId="77777777" w:rsidR="00ED2C9C" w:rsidRPr="00F515CB" w:rsidRDefault="00ED2C9C" w:rsidP="00ED7B52">
      <w:pPr>
        <w:pStyle w:val="a6"/>
        <w:numPr>
          <w:ilvl w:val="0"/>
          <w:numId w:val="5"/>
        </w:numPr>
        <w:jc w:val="both"/>
        <w:rPr>
          <w:color w:val="000000"/>
        </w:rPr>
      </w:pPr>
      <w:r w:rsidRPr="00F515CB">
        <w:rPr>
          <w:color w:val="000000"/>
        </w:rPr>
        <w:t>частих поривах на магістральних трубопроводах, що призводить до регулярних перебоїв у водопостачанні для мешканців та підприємств;</w:t>
      </w:r>
    </w:p>
    <w:p w14:paraId="649B5EF8" w14:textId="77777777" w:rsidR="00ED2C9C" w:rsidRPr="00F515CB" w:rsidRDefault="00ED2C9C" w:rsidP="00ED7B52">
      <w:pPr>
        <w:pStyle w:val="a6"/>
        <w:numPr>
          <w:ilvl w:val="0"/>
          <w:numId w:val="5"/>
        </w:numPr>
        <w:jc w:val="both"/>
        <w:rPr>
          <w:color w:val="000000"/>
        </w:rPr>
      </w:pPr>
      <w:r w:rsidRPr="00F515CB">
        <w:rPr>
          <w:color w:val="000000"/>
        </w:rPr>
        <w:t>критичній екологічній ситуації через неефективну роботу старих очисних споруд, що спричиняє систематичне скидання недостатньо очищених стічних вод і забруднення басейну річки Свиня;</w:t>
      </w:r>
    </w:p>
    <w:p w14:paraId="379730E7" w14:textId="77777777" w:rsidR="00ED2C9C" w:rsidRPr="00F515CB" w:rsidRDefault="00ED2C9C" w:rsidP="00ED7B52">
      <w:pPr>
        <w:pStyle w:val="a6"/>
        <w:numPr>
          <w:ilvl w:val="0"/>
          <w:numId w:val="5"/>
        </w:numPr>
        <w:jc w:val="both"/>
        <w:rPr>
          <w:color w:val="000000"/>
        </w:rPr>
      </w:pPr>
      <w:r w:rsidRPr="00F515CB">
        <w:rPr>
          <w:color w:val="000000"/>
        </w:rPr>
        <w:t>високому ризику виникнення санітарно-епідеміологічних надзвичайних ситуацій в громаді.</w:t>
      </w:r>
    </w:p>
    <w:p w14:paraId="3E3BDB78" w14:textId="77777777" w:rsidR="00ED2C9C" w:rsidRPr="00F515CB" w:rsidRDefault="00ED2C9C" w:rsidP="00ED7B52">
      <w:pPr>
        <w:pStyle w:val="a6"/>
        <w:numPr>
          <w:ilvl w:val="0"/>
          <w:numId w:val="6"/>
        </w:numPr>
        <w:jc w:val="both"/>
        <w:rPr>
          <w:color w:val="000000"/>
        </w:rPr>
      </w:pPr>
      <w:r w:rsidRPr="00F515CB">
        <w:rPr>
          <w:b/>
          <w:bCs/>
          <w:color w:val="000000"/>
        </w:rPr>
        <w:t>Недостатнє охоплення населення базовими комунальними послугами:</w:t>
      </w:r>
      <w:r w:rsidRPr="00F515CB">
        <w:rPr>
          <w:rStyle w:val="apple-converted-space"/>
          <w:color w:val="000000"/>
        </w:rPr>
        <w:t> </w:t>
      </w:r>
      <w:r w:rsidRPr="00F515CB">
        <w:rPr>
          <w:color w:val="000000"/>
        </w:rPr>
        <w:t>наразі доступ до централізованого водопостачання мають лише 75% мешканців, а до централізованого водовідведення — лише 53%. Це змушує значну частину населення користуватися децентралізованими джерелами (колодязями, вигрібними ямами), які не гарантують екологічної безпеки, забруднюють підземні води та не відповідають сучасним стандартам комфортного проживання.</w:t>
      </w:r>
    </w:p>
    <w:p w14:paraId="195F645C" w14:textId="77777777" w:rsidR="00ED2C9C" w:rsidRPr="00F515CB" w:rsidRDefault="00ED2C9C" w:rsidP="00ED7B52">
      <w:pPr>
        <w:pStyle w:val="a6"/>
        <w:numPr>
          <w:ilvl w:val="0"/>
          <w:numId w:val="6"/>
        </w:numPr>
        <w:jc w:val="both"/>
        <w:rPr>
          <w:color w:val="000000"/>
        </w:rPr>
      </w:pPr>
      <w:r w:rsidRPr="00F515CB">
        <w:rPr>
          <w:b/>
          <w:bCs/>
          <w:color w:val="000000"/>
        </w:rPr>
        <w:t>Невідповідність якості питної води сучасним стандартам:</w:t>
      </w:r>
      <w:r w:rsidRPr="00F515CB">
        <w:rPr>
          <w:rStyle w:val="apple-converted-space"/>
          <w:color w:val="000000"/>
        </w:rPr>
        <w:t> </w:t>
      </w:r>
      <w:r w:rsidRPr="00F515CB">
        <w:rPr>
          <w:color w:val="000000"/>
        </w:rPr>
        <w:t>відсутність сучасної станції підготовки води не дозволяє забезпечити належні органолептичні та хімічні показники води. Реалізація Проєкту передбачає будівництво новітньої станції з використанням методу ультрафільтрації, що гарантуватиме подачу безпечної та якісної питної води усім споживачам.</w:t>
      </w:r>
    </w:p>
    <w:p w14:paraId="7B99E81F" w14:textId="77777777" w:rsidR="00ED2C9C" w:rsidRPr="00F515CB" w:rsidRDefault="00ED2C9C" w:rsidP="00ED7B52">
      <w:pPr>
        <w:pStyle w:val="a6"/>
        <w:numPr>
          <w:ilvl w:val="0"/>
          <w:numId w:val="6"/>
        </w:numPr>
        <w:jc w:val="both"/>
        <w:rPr>
          <w:color w:val="000000"/>
        </w:rPr>
      </w:pPr>
      <w:r w:rsidRPr="00F515CB">
        <w:rPr>
          <w:b/>
          <w:bCs/>
          <w:color w:val="000000"/>
        </w:rPr>
        <w:t>Надвисокі технологічні втрати ресурсів та енергоємність:</w:t>
      </w:r>
      <w:r w:rsidRPr="00F515CB">
        <w:rPr>
          <w:rStyle w:val="apple-converted-space"/>
          <w:color w:val="000000"/>
        </w:rPr>
        <w:t> </w:t>
      </w:r>
      <w:r w:rsidRPr="00F515CB">
        <w:rPr>
          <w:color w:val="000000"/>
        </w:rPr>
        <w:t xml:space="preserve">втрати питної води при транспортуванні дірявими мережами наразі сягають 23%. Крім того, використання застарілого насосного обладнання на артезіанських свердловинах та каналізаційних насосних станціях (КНС) призводить до надмірного споживання </w:t>
      </w:r>
      <w:r w:rsidRPr="00F515CB">
        <w:rPr>
          <w:color w:val="000000"/>
        </w:rPr>
        <w:lastRenderedPageBreak/>
        <w:t>електроенергії. Модернізація дозволить знизити рівень втрат води до цільових 20% та суттєво оптимізувати питомі витрати на електроенергію в структурі собівартості послуг.</w:t>
      </w:r>
    </w:p>
    <w:p w14:paraId="5A6AF122" w14:textId="77777777" w:rsidR="00ED2C9C" w:rsidRPr="00F515CB" w:rsidRDefault="00ED2C9C" w:rsidP="00ED7B52">
      <w:pPr>
        <w:pStyle w:val="a6"/>
        <w:numPr>
          <w:ilvl w:val="0"/>
          <w:numId w:val="6"/>
        </w:numPr>
        <w:jc w:val="both"/>
        <w:rPr>
          <w:color w:val="000000"/>
        </w:rPr>
      </w:pPr>
      <w:r w:rsidRPr="00F515CB">
        <w:rPr>
          <w:b/>
          <w:bCs/>
          <w:color w:val="000000"/>
        </w:rPr>
        <w:t>Інфраструктурні обмеження для економічного розвитку громади:</w:t>
      </w:r>
      <w:r w:rsidRPr="00F515CB">
        <w:rPr>
          <w:rStyle w:val="apple-converted-space"/>
          <w:color w:val="000000"/>
        </w:rPr>
        <w:t> </w:t>
      </w:r>
      <w:r w:rsidRPr="00F515CB">
        <w:rPr>
          <w:color w:val="000000"/>
        </w:rPr>
        <w:t>відсутність резервних потужностей водопостачання та очищення стоків гальмує розвиток Жовкви. Існуюча система не має змоги повноцінно задовольнити попит на приєднання нових споживачів. Реалізація Проєкту створить необхідні умови для підключення нових житлових масивів, промислових підприємств, об'єктів туристичної інфраструктури, а також забезпечить стале обслуговування новозбудованого військового містечка.</w:t>
      </w:r>
    </w:p>
    <w:p w14:paraId="53B19991" w14:textId="77777777" w:rsidR="00ED2C9C" w:rsidRPr="00F515CB" w:rsidRDefault="00ED2C9C" w:rsidP="00ED7B52">
      <w:pPr>
        <w:pStyle w:val="a6"/>
        <w:numPr>
          <w:ilvl w:val="0"/>
          <w:numId w:val="6"/>
        </w:numPr>
        <w:jc w:val="both"/>
        <w:rPr>
          <w:color w:val="000000"/>
        </w:rPr>
      </w:pPr>
      <w:r w:rsidRPr="00F515CB">
        <w:rPr>
          <w:b/>
          <w:bCs/>
          <w:color w:val="000000"/>
        </w:rPr>
        <w:t>Неможливість модернізації систем виключно за рахунок міського бюджету:</w:t>
      </w:r>
      <w:r w:rsidRPr="00F515CB">
        <w:rPr>
          <w:rStyle w:val="apple-converted-space"/>
          <w:color w:val="000000"/>
        </w:rPr>
        <w:t> </w:t>
      </w:r>
      <w:r w:rsidRPr="00F515CB">
        <w:rPr>
          <w:color w:val="000000"/>
        </w:rPr>
        <w:t>необхідний обсяг капітальних інвестицій становить понад 1,3 млрд грн, що є непосильним фінансовим тягарем для місцевої громади. Залучення приватного партнера у поєднанні з обов'язковим міжнародним грантовим співфінансуванням (у розмірі не менше 40% від CAPEX) дозволить реалізувати цей масштабний проєкт без надмірного боргового навантаження на бюджет Жовкви та без необхідності шокового (в 4 рази) підвищення тарифів для населення.</w:t>
      </w:r>
    </w:p>
    <w:p w14:paraId="23828B98" w14:textId="77777777" w:rsidR="00ED2C9C" w:rsidRPr="00F515CB" w:rsidRDefault="00ED2C9C" w:rsidP="00F515CB">
      <w:pPr>
        <w:pStyle w:val="3"/>
        <w:jc w:val="both"/>
        <w:rPr>
          <w:color w:val="000000"/>
        </w:rPr>
      </w:pPr>
      <w:r w:rsidRPr="00F515CB">
        <w:rPr>
          <w:color w:val="000000"/>
        </w:rPr>
        <w:t>1.5. Обґрунтування необхідності реалізації проєкту з огляду на загальносуспільні інтереси</w:t>
      </w:r>
    </w:p>
    <w:p w14:paraId="623205C2" w14:textId="77777777" w:rsidR="00ED2C9C" w:rsidRPr="00F515CB" w:rsidRDefault="00ED2C9C" w:rsidP="00F515CB">
      <w:pPr>
        <w:pStyle w:val="a6"/>
        <w:jc w:val="both"/>
        <w:rPr>
          <w:color w:val="000000"/>
        </w:rPr>
      </w:pPr>
      <w:r w:rsidRPr="00F515CB">
        <w:rPr>
          <w:color w:val="000000"/>
        </w:rPr>
        <w:t>Загальносуспільний інтерес Проєкту полягає у кардинальному покращенні якості та забезпеченні безперебійного і рівного доступу до життєво необхідних комунальних послуг з централізованого водопостачання та водовідведення для мешканців, установ і підприємств міста Жовква. Реалізація Проєкту дозволить подолати існуючий інфраструктурний дефіцит (наразі охоплення населення водопостачанням становить лише 75%, а водовідведенням — 53%) та гарантуватиме постачання безпечної питної води, підготовленої за допомогою сучасних технологій ультрафільтрації, що відповідає найвищим державним та європейським санітарним нормам.</w:t>
      </w:r>
    </w:p>
    <w:p w14:paraId="3413BE84" w14:textId="77777777" w:rsidR="00ED2C9C" w:rsidRPr="00F515CB" w:rsidRDefault="00ED2C9C" w:rsidP="00F515CB">
      <w:pPr>
        <w:pStyle w:val="a6"/>
        <w:jc w:val="both"/>
        <w:rPr>
          <w:color w:val="000000"/>
        </w:rPr>
      </w:pPr>
      <w:r w:rsidRPr="00F515CB">
        <w:rPr>
          <w:color w:val="000000"/>
        </w:rPr>
        <w:t>Надзвичайно важливою складовою суспільної необхідності є екологічний та санітарно-епідеміологічний аспект. Завдяки будівництву новітньої станції очищення стічних вод буде повністю припинено систематичне забруднення басейну річки Свиня неочищеними стоками. Це сприятиме відновленню місцевої екосистеми, збереженню водних ресурсів регіону та суттєвому зниженню ризиків виникнення інфекційних захворювань, що є прямим внеском у збереження здоров'я і життя населення.</w:t>
      </w:r>
    </w:p>
    <w:p w14:paraId="74809C07" w14:textId="77777777" w:rsidR="00ED2C9C" w:rsidRPr="00F515CB" w:rsidRDefault="00ED2C9C" w:rsidP="00F515CB">
      <w:pPr>
        <w:pStyle w:val="a6"/>
        <w:jc w:val="both"/>
        <w:rPr>
          <w:color w:val="000000"/>
        </w:rPr>
      </w:pPr>
      <w:r w:rsidRPr="00F515CB">
        <w:rPr>
          <w:color w:val="000000"/>
        </w:rPr>
        <w:t>В умовах повномасштабної війни суспільна необхідність Проєкту особливо актуалізується у зв’язку з потребою забезпечення надійності та стійкості об'єктів критичної інфраструктури. Модернізовані та розширені системи дозволять гарантовано забезпечувати комунальними послугами не лише існуючий житловий фонд, але й нові стратегічно важливі об'єкти, зокрема новозбудоване військове містечко. Крім того, оновлення мереж створить надійний резерв потужностей на випадок демографічних змін, пов'язаних із внутрішньою міграцією, чи релокації бізнесу в безпечніші регіони.</w:t>
      </w:r>
    </w:p>
    <w:p w14:paraId="04EE9CBA" w14:textId="77777777" w:rsidR="00ED2C9C" w:rsidRPr="00F515CB" w:rsidRDefault="00ED2C9C" w:rsidP="00F515CB">
      <w:pPr>
        <w:pStyle w:val="a6"/>
        <w:jc w:val="both"/>
        <w:rPr>
          <w:color w:val="000000"/>
        </w:rPr>
      </w:pPr>
      <w:r w:rsidRPr="00F515CB">
        <w:rPr>
          <w:color w:val="000000"/>
        </w:rPr>
        <w:t xml:space="preserve">В цілому, внаслідок реалізації Проєкту буде досягнуто значні соціальні вигоди для громади, які стосуються ресурсозбереження (зниження втрат питної води з 23% до 20% та оптимізація витрат електроенергії), підвищення загального рівня комфорту, безпеки та якості життя мешканців. Серед іншого, загальносуспільний інтерес на місцевому рівні також проявлятиметься у збільшенні економічної активності завдяки створенню нових робочих місць під час будівництва та експлуатації об'єктів, а також у загальному зростанні </w:t>
      </w:r>
      <w:r w:rsidRPr="00F515CB">
        <w:rPr>
          <w:color w:val="000000"/>
        </w:rPr>
        <w:lastRenderedPageBreak/>
        <w:t>інвестиційної привабливості та розкритті туристичного потенціалу Жовкви як історичного, комфортного та екологічно безпечного європейського міста.</w:t>
      </w:r>
    </w:p>
    <w:p w14:paraId="325FB932" w14:textId="77777777" w:rsidR="00ED2C9C" w:rsidRPr="00F515CB" w:rsidRDefault="00ED2C9C" w:rsidP="00F515CB">
      <w:pPr>
        <w:pStyle w:val="3"/>
        <w:jc w:val="both"/>
        <w:rPr>
          <w:color w:val="000000"/>
        </w:rPr>
      </w:pPr>
      <w:r w:rsidRPr="00F515CB">
        <w:rPr>
          <w:color w:val="000000"/>
        </w:rPr>
        <w:t>1.6. Відповідність мети Проєкту пріоритетам державної політики та Цілям сталого розвитку</w:t>
      </w:r>
    </w:p>
    <w:p w14:paraId="1D507BD9" w14:textId="77777777" w:rsidR="00ED2C9C" w:rsidRPr="00F515CB" w:rsidRDefault="00ED2C9C" w:rsidP="00F515CB">
      <w:pPr>
        <w:pStyle w:val="a6"/>
        <w:jc w:val="both"/>
        <w:rPr>
          <w:color w:val="000000"/>
        </w:rPr>
      </w:pPr>
      <w:r w:rsidRPr="00F515CB">
        <w:rPr>
          <w:color w:val="000000"/>
        </w:rPr>
        <w:t>Проєкт повною мірою відповідає Цілям сталого розвитку України на період до 2030 року, визначеним Указом Президента України від 30 вересня 2019 року № 722/2019, а саме:</w:t>
      </w:r>
    </w:p>
    <w:p w14:paraId="33ABEEA7" w14:textId="77777777" w:rsidR="00ED2C9C" w:rsidRPr="00F515CB" w:rsidRDefault="00ED2C9C" w:rsidP="00ED7B52">
      <w:pPr>
        <w:pStyle w:val="a6"/>
        <w:numPr>
          <w:ilvl w:val="0"/>
          <w:numId w:val="7"/>
        </w:numPr>
        <w:jc w:val="both"/>
        <w:rPr>
          <w:color w:val="000000"/>
        </w:rPr>
      </w:pPr>
      <w:r w:rsidRPr="00F515CB">
        <w:rPr>
          <w:b/>
          <w:bCs/>
          <w:color w:val="000000"/>
        </w:rPr>
        <w:t>Ціль 6. «Чиста вода та належні санітарні умови»:</w:t>
      </w:r>
      <w:r w:rsidRPr="00F515CB">
        <w:rPr>
          <w:rStyle w:val="apple-converted-space"/>
          <w:color w:val="000000"/>
        </w:rPr>
        <w:t> </w:t>
      </w:r>
      <w:r w:rsidRPr="00F515CB">
        <w:rPr>
          <w:color w:val="000000"/>
        </w:rPr>
        <w:t>забезпечення доступності та сталого управління водними ресурсами і санітарією для всіх;</w:t>
      </w:r>
    </w:p>
    <w:p w14:paraId="65EF46B2" w14:textId="77777777" w:rsidR="00ED2C9C" w:rsidRPr="00F515CB" w:rsidRDefault="00ED2C9C" w:rsidP="00ED7B52">
      <w:pPr>
        <w:pStyle w:val="a6"/>
        <w:numPr>
          <w:ilvl w:val="0"/>
          <w:numId w:val="7"/>
        </w:numPr>
        <w:jc w:val="both"/>
        <w:rPr>
          <w:color w:val="000000"/>
        </w:rPr>
      </w:pPr>
      <w:r w:rsidRPr="00F515CB">
        <w:rPr>
          <w:b/>
          <w:bCs/>
          <w:color w:val="000000"/>
        </w:rPr>
        <w:t>Ціль 9. «Промисловість, інновації та інфраструктура»:</w:t>
      </w:r>
      <w:r w:rsidRPr="00F515CB">
        <w:rPr>
          <w:rStyle w:val="apple-converted-space"/>
          <w:color w:val="000000"/>
        </w:rPr>
        <w:t> </w:t>
      </w:r>
      <w:r w:rsidRPr="00F515CB">
        <w:rPr>
          <w:color w:val="000000"/>
        </w:rPr>
        <w:t>створення стійкої інфраструктури, сприяння всеохоплюючій і сталій індустріалізації та інноваціям (через впровадження новітніх технологій ультрафільтрації та сучасного біологічного очищення);</w:t>
      </w:r>
    </w:p>
    <w:p w14:paraId="27780630" w14:textId="77777777" w:rsidR="00ED2C9C" w:rsidRPr="00F515CB" w:rsidRDefault="00ED2C9C" w:rsidP="00ED7B52">
      <w:pPr>
        <w:pStyle w:val="a6"/>
        <w:numPr>
          <w:ilvl w:val="0"/>
          <w:numId w:val="7"/>
        </w:numPr>
        <w:jc w:val="both"/>
        <w:rPr>
          <w:color w:val="000000"/>
        </w:rPr>
      </w:pPr>
      <w:r w:rsidRPr="00F515CB">
        <w:rPr>
          <w:b/>
          <w:bCs/>
          <w:color w:val="000000"/>
        </w:rPr>
        <w:t>Ціль 11. «Сталий розвиток міст і громад»:</w:t>
      </w:r>
      <w:r w:rsidRPr="00F515CB">
        <w:rPr>
          <w:rStyle w:val="apple-converted-space"/>
          <w:color w:val="000000"/>
        </w:rPr>
        <w:t> </w:t>
      </w:r>
      <w:r w:rsidRPr="00F515CB">
        <w:rPr>
          <w:color w:val="000000"/>
        </w:rPr>
        <w:t>забезпечення безпеки, життєстійкості й екологічної стійкості міст та населених пунктів.</w:t>
      </w:r>
    </w:p>
    <w:p w14:paraId="42922C04" w14:textId="77777777" w:rsidR="00ED2C9C" w:rsidRPr="00F515CB" w:rsidRDefault="00ED2C9C" w:rsidP="00F515CB">
      <w:pPr>
        <w:pStyle w:val="a6"/>
        <w:jc w:val="both"/>
        <w:rPr>
          <w:color w:val="000000"/>
        </w:rPr>
      </w:pPr>
      <w:r w:rsidRPr="00F515CB">
        <w:rPr>
          <w:color w:val="000000"/>
        </w:rPr>
        <w:t>У цілому, Проєкт відповідає пріоритетам державної політики:</w:t>
      </w:r>
    </w:p>
    <w:p w14:paraId="7CAF615A" w14:textId="77777777" w:rsidR="00ED2C9C" w:rsidRPr="00F515CB" w:rsidRDefault="00ED2C9C" w:rsidP="00ED7B52">
      <w:pPr>
        <w:pStyle w:val="a6"/>
        <w:numPr>
          <w:ilvl w:val="0"/>
          <w:numId w:val="8"/>
        </w:numPr>
        <w:jc w:val="both"/>
        <w:rPr>
          <w:color w:val="000000"/>
        </w:rPr>
      </w:pPr>
      <w:r w:rsidRPr="00F515CB">
        <w:rPr>
          <w:b/>
          <w:bCs/>
          <w:color w:val="000000"/>
        </w:rPr>
        <w:t>Державній стратегії регіонального розвитку на 2021–2027 роки</w:t>
      </w:r>
      <w:r w:rsidRPr="00F515CB">
        <w:rPr>
          <w:color w:val="000000"/>
        </w:rPr>
        <w:t>, затвердженій Постановою Кабінету Міністрів України від 05.08.2020 № 695:</w:t>
      </w:r>
    </w:p>
    <w:p w14:paraId="6F36B9F8" w14:textId="77777777" w:rsidR="00ED2C9C" w:rsidRPr="00F515CB" w:rsidRDefault="00ED2C9C" w:rsidP="00ED7B52">
      <w:pPr>
        <w:pStyle w:val="a6"/>
        <w:numPr>
          <w:ilvl w:val="0"/>
          <w:numId w:val="9"/>
        </w:numPr>
        <w:jc w:val="both"/>
        <w:rPr>
          <w:color w:val="000000"/>
        </w:rPr>
      </w:pPr>
      <w:r w:rsidRPr="00F515CB">
        <w:rPr>
          <w:color w:val="000000"/>
        </w:rPr>
        <w:t>стратегічній цілі «Формування згуртованої держави в соціальному, гуманітарному, економічному, екологічному, безпековому та просторовому вимірах», напряму щодо підвищення рівня екологічної безпеки, захисту навколишнього середовища та забезпечення раціонального використання природних (зокрема водних) ресурсів;</w:t>
      </w:r>
    </w:p>
    <w:p w14:paraId="21895E19" w14:textId="77777777" w:rsidR="00ED2C9C" w:rsidRPr="00F515CB" w:rsidRDefault="00ED2C9C" w:rsidP="00ED7B52">
      <w:pPr>
        <w:pStyle w:val="a6"/>
        <w:numPr>
          <w:ilvl w:val="0"/>
          <w:numId w:val="9"/>
        </w:numPr>
        <w:jc w:val="both"/>
        <w:rPr>
          <w:color w:val="000000"/>
        </w:rPr>
      </w:pPr>
      <w:r w:rsidRPr="00F515CB">
        <w:rPr>
          <w:color w:val="000000"/>
        </w:rPr>
        <w:t>оперативній цілі щодо розвитку базової інфраструктури територіальних громад, забезпеченню населення якісною питною водою в достатній кількості та розбудові сучасних систем водовідведення й очищення стічних вод.</w:t>
      </w:r>
    </w:p>
    <w:p w14:paraId="2DEBBA6D" w14:textId="77777777" w:rsidR="00ED2C9C" w:rsidRPr="00F515CB" w:rsidRDefault="00ED2C9C" w:rsidP="00ED7B52">
      <w:pPr>
        <w:pStyle w:val="a6"/>
        <w:numPr>
          <w:ilvl w:val="0"/>
          <w:numId w:val="10"/>
        </w:numPr>
        <w:jc w:val="both"/>
        <w:rPr>
          <w:color w:val="000000"/>
        </w:rPr>
      </w:pPr>
      <w:r w:rsidRPr="00F515CB">
        <w:rPr>
          <w:b/>
          <w:bCs/>
          <w:color w:val="000000"/>
        </w:rPr>
        <w:t>Пріоритетам державної політики у сфері житлово-комунального господарства (ЖКГ) та Загальнодержавній цільовій соціальній програмі «Питна вода України»</w:t>
      </w:r>
      <w:r w:rsidRPr="00F515CB">
        <w:rPr>
          <w:color w:val="000000"/>
        </w:rPr>
        <w:t>: у частині модернізації та технічного переоснащення підприємств водопровідно-каналізаційного господарства, зниження питомих витрат енергоресурсів, а також зменшення технологічних втрат питної води при її транспортуванні.</w:t>
      </w:r>
    </w:p>
    <w:p w14:paraId="475BBD2A" w14:textId="77777777" w:rsidR="00ED2C9C" w:rsidRPr="00F515CB" w:rsidRDefault="00ED2C9C" w:rsidP="00F515CB">
      <w:pPr>
        <w:pStyle w:val="a6"/>
        <w:jc w:val="both"/>
        <w:rPr>
          <w:color w:val="000000"/>
        </w:rPr>
      </w:pPr>
      <w:r w:rsidRPr="00F515CB">
        <w:rPr>
          <w:color w:val="000000"/>
        </w:rPr>
        <w:t>Також Проєкт відповідає стратегічним документам Жовківської міської територіальної громади, а саме:</w:t>
      </w:r>
    </w:p>
    <w:p w14:paraId="2574DEBC" w14:textId="77777777" w:rsidR="00ED2C9C" w:rsidRPr="00F515CB" w:rsidRDefault="00ED2C9C" w:rsidP="00ED7B52">
      <w:pPr>
        <w:pStyle w:val="a6"/>
        <w:numPr>
          <w:ilvl w:val="0"/>
          <w:numId w:val="11"/>
        </w:numPr>
        <w:jc w:val="both"/>
        <w:rPr>
          <w:color w:val="000000"/>
        </w:rPr>
      </w:pPr>
      <w:r w:rsidRPr="00F515CB">
        <w:rPr>
          <w:b/>
          <w:bCs/>
          <w:color w:val="000000"/>
        </w:rPr>
        <w:t>Стратегії розвитку Жовківської міської територіальної громади</w:t>
      </w:r>
      <w:r w:rsidRPr="00F515CB">
        <w:rPr>
          <w:rStyle w:val="apple-converted-space"/>
          <w:color w:val="000000"/>
        </w:rPr>
        <w:t> </w:t>
      </w:r>
      <w:r w:rsidRPr="00F515CB">
        <w:rPr>
          <w:color w:val="000000"/>
        </w:rPr>
        <w:t>(у частині розвитку інженерно-транспортної та комунальної інфраструктури): цілям щодо створення комфортних умов для проживання мешканців, ліквідації джерел забруднення навколишнього природного середовища (зокрема басейну річки Свиня), а також розбудови інженерних мереж для обслуговування нових житлових кварталів, військового містечка та промислових зон.</w:t>
      </w:r>
    </w:p>
    <w:p w14:paraId="0F918A0C" w14:textId="77777777" w:rsidR="00ED2C9C" w:rsidRPr="00F515CB" w:rsidRDefault="00ED2C9C" w:rsidP="00ED7B52">
      <w:pPr>
        <w:pStyle w:val="a6"/>
        <w:numPr>
          <w:ilvl w:val="0"/>
          <w:numId w:val="11"/>
        </w:numPr>
        <w:jc w:val="both"/>
        <w:rPr>
          <w:color w:val="000000"/>
        </w:rPr>
      </w:pPr>
      <w:r w:rsidRPr="00F515CB">
        <w:rPr>
          <w:b/>
          <w:bCs/>
          <w:color w:val="000000"/>
        </w:rPr>
        <w:t>Місцевим екологічним та інфраструктурним програмам</w:t>
      </w:r>
      <w:r w:rsidRPr="00F515CB">
        <w:rPr>
          <w:color w:val="000000"/>
        </w:rPr>
        <w:t>, спрямованим на перехід до енергоефективного обладнання у бюджетній та комунальній сферах громади.</w:t>
      </w:r>
    </w:p>
    <w:p w14:paraId="5D69A73A" w14:textId="77777777" w:rsidR="00ED2C9C" w:rsidRPr="00F515CB" w:rsidRDefault="00ED2C9C" w:rsidP="00F515CB">
      <w:pPr>
        <w:pStyle w:val="a6"/>
        <w:jc w:val="both"/>
        <w:rPr>
          <w:color w:val="000000"/>
        </w:rPr>
      </w:pPr>
      <w:r w:rsidRPr="00F515CB">
        <w:rPr>
          <w:color w:val="000000"/>
        </w:rPr>
        <w:lastRenderedPageBreak/>
        <w:t>Проєкт відповідає генеральному плану міста Жовква та документації з просторового планування: розміщення нових об'єктів (станції ультрафільтрації потужністю 6000 куб. м/добу, нових очисних споруд, резервуару чистої води на 1000 куб. м на горі Гарай) та трасування 28 км нових магістральних водопровідних і каналізаційних мереж передбачено на землях комунальної власності у відповідних інженерно-технічних зонах згідно з містобудівною документацією.</w:t>
      </w:r>
    </w:p>
    <w:p w14:paraId="3941571A" w14:textId="77777777" w:rsidR="00ED2C9C" w:rsidRPr="00F515CB" w:rsidRDefault="00ED2C9C" w:rsidP="00F515CB">
      <w:pPr>
        <w:pStyle w:val="a6"/>
        <w:jc w:val="both"/>
        <w:rPr>
          <w:color w:val="000000"/>
        </w:rPr>
      </w:pPr>
      <w:r w:rsidRPr="00F515CB">
        <w:rPr>
          <w:color w:val="000000"/>
        </w:rPr>
        <w:t>Також слід зазначити, що Проєкт суворо відповідає вимогам чинних Державних будівельних норм України, зокрема</w:t>
      </w:r>
      <w:r w:rsidRPr="00F515CB">
        <w:rPr>
          <w:rStyle w:val="apple-converted-space"/>
          <w:color w:val="000000"/>
        </w:rPr>
        <w:t> </w:t>
      </w:r>
      <w:r w:rsidRPr="00F515CB">
        <w:rPr>
          <w:b/>
          <w:bCs/>
          <w:color w:val="000000"/>
        </w:rPr>
        <w:t>ДБН В.2.5-74:2013 «Водопостачання. Зовнішні мережі та споруди»</w:t>
      </w:r>
      <w:r w:rsidRPr="00F515CB">
        <w:rPr>
          <w:rStyle w:val="apple-converted-space"/>
          <w:color w:val="000000"/>
        </w:rPr>
        <w:t> </w:t>
      </w:r>
      <w:r w:rsidRPr="00F515CB">
        <w:rPr>
          <w:color w:val="000000"/>
        </w:rPr>
        <w:t>та</w:t>
      </w:r>
      <w:r w:rsidRPr="00F515CB">
        <w:rPr>
          <w:rStyle w:val="apple-converted-space"/>
          <w:color w:val="000000"/>
        </w:rPr>
        <w:t> </w:t>
      </w:r>
      <w:r w:rsidRPr="00F515CB">
        <w:rPr>
          <w:b/>
          <w:bCs/>
          <w:color w:val="000000"/>
        </w:rPr>
        <w:t>ДБН В.2.5-75:2013 «Каналізація. Зовнішні мережі та споруди»</w:t>
      </w:r>
      <w:r w:rsidRPr="00F515CB">
        <w:rPr>
          <w:rStyle w:val="apple-converted-space"/>
          <w:color w:val="000000"/>
        </w:rPr>
        <w:t> </w:t>
      </w:r>
      <w:r w:rsidRPr="00F515CB">
        <w:rPr>
          <w:color w:val="000000"/>
        </w:rPr>
        <w:t>в частині застосування сучасних полімерних матеріалів для трубопроводів, санітарно-захисних зон для очисних споруд та вимог до енергоефективності насосного обладнання.</w:t>
      </w:r>
    </w:p>
    <w:p w14:paraId="786D38D3" w14:textId="77777777" w:rsidR="00C800DE" w:rsidRPr="00F515CB" w:rsidRDefault="00C800DE" w:rsidP="00F515CB">
      <w:pPr>
        <w:pStyle w:val="3"/>
        <w:jc w:val="both"/>
        <w:rPr>
          <w:color w:val="000000"/>
        </w:rPr>
      </w:pPr>
      <w:r w:rsidRPr="00F515CB">
        <w:rPr>
          <w:color w:val="000000"/>
        </w:rPr>
        <w:t>1.7. Орієнтовний строк, протягом якого здійснюватимуться інвестиції</w:t>
      </w:r>
    </w:p>
    <w:p w14:paraId="1129F5E2" w14:textId="77777777" w:rsidR="00C800DE" w:rsidRPr="00F515CB" w:rsidRDefault="00C800DE" w:rsidP="00F515CB">
      <w:pPr>
        <w:pStyle w:val="a6"/>
        <w:jc w:val="both"/>
        <w:rPr>
          <w:color w:val="000000"/>
        </w:rPr>
      </w:pPr>
      <w:r w:rsidRPr="00F515CB">
        <w:rPr>
          <w:color w:val="000000"/>
        </w:rPr>
        <w:t>Реалізація Проєкту у формі договору публічно-приватного партнерства (що не є концесійним договором) передбачає залучення інвестицій приватного партнера у поєднанні з обов'язковим грантовим співфінансуванням. Базове припущення щодо загального строку дії договору ППП становить від 31 до 35 років. З цього періоду:</w:t>
      </w:r>
    </w:p>
    <w:p w14:paraId="11CAA311" w14:textId="77777777" w:rsidR="00C800DE" w:rsidRPr="00F515CB" w:rsidRDefault="00C800DE" w:rsidP="00ED7B52">
      <w:pPr>
        <w:pStyle w:val="a6"/>
        <w:numPr>
          <w:ilvl w:val="0"/>
          <w:numId w:val="12"/>
        </w:numPr>
        <w:jc w:val="both"/>
        <w:rPr>
          <w:color w:val="000000"/>
        </w:rPr>
      </w:pPr>
      <w:r w:rsidRPr="00F515CB">
        <w:rPr>
          <w:b/>
          <w:bCs/>
          <w:color w:val="000000"/>
        </w:rPr>
        <w:t>орієнтовно 6 років</w:t>
      </w:r>
      <w:r w:rsidRPr="00F515CB">
        <w:rPr>
          <w:rStyle w:val="apple-converted-space"/>
          <w:color w:val="000000"/>
        </w:rPr>
        <w:t> </w:t>
      </w:r>
      <w:r w:rsidRPr="00F515CB">
        <w:rPr>
          <w:color w:val="000000"/>
        </w:rPr>
        <w:t>– становить інвестиційний період (етап розроблення проєктно-кошторисної документації, залучення міжнародних грантів та кредитів, отримання дозволів, здійснення будівельно-монтажних та пусконалагоджувальних робіт);</w:t>
      </w:r>
    </w:p>
    <w:p w14:paraId="25DE6CFD" w14:textId="77777777" w:rsidR="00C800DE" w:rsidRPr="00F515CB" w:rsidRDefault="00C800DE" w:rsidP="00ED7B52">
      <w:pPr>
        <w:pStyle w:val="a6"/>
        <w:numPr>
          <w:ilvl w:val="0"/>
          <w:numId w:val="12"/>
        </w:numPr>
        <w:jc w:val="both"/>
        <w:rPr>
          <w:color w:val="000000"/>
        </w:rPr>
      </w:pPr>
      <w:r w:rsidRPr="00F515CB">
        <w:rPr>
          <w:b/>
          <w:bCs/>
          <w:color w:val="000000"/>
        </w:rPr>
        <w:t>наступні 25–29 років</w:t>
      </w:r>
      <w:r w:rsidRPr="00F515CB">
        <w:rPr>
          <w:rStyle w:val="apple-converted-space"/>
          <w:color w:val="000000"/>
        </w:rPr>
        <w:t> </w:t>
      </w:r>
      <w:r w:rsidRPr="00F515CB">
        <w:rPr>
          <w:color w:val="000000"/>
        </w:rPr>
        <w:t>– експлуатаційний період (етап безпосереднього надання послуг з водопостачання та водовідведення, управління інфраструктурою, технічного обслуговування та поточних ремонтів).</w:t>
      </w:r>
    </w:p>
    <w:p w14:paraId="6107E705" w14:textId="77777777" w:rsidR="00C800DE" w:rsidRPr="00F515CB" w:rsidRDefault="00C800DE" w:rsidP="00F515CB">
      <w:pPr>
        <w:pStyle w:val="a6"/>
        <w:jc w:val="both"/>
        <w:rPr>
          <w:color w:val="000000"/>
        </w:rPr>
      </w:pPr>
      <w:r w:rsidRPr="00F515CB">
        <w:rPr>
          <w:color w:val="000000"/>
        </w:rPr>
        <w:t>Доцільність таких припущень щодо тривалості періодів перевірена й детально обґрунтована у розробленому ТЕО за результатами: − оцінки технічної складності Проєкту, яка передбачає не точкову модернізацію, а комплексне нове будівництво ключових об'єктів (станції ультрафільтрації, нових очисних споруд, резервуарів) та прокладання десятків кілометрів нових мереж в умовах діючої міської забудови, що об'єктивно потребує тривалого інвестиційно-будівельного циклу; − розрахунку життєвого циклу інженерного обладнання (насосів, мембранних фільтрів, запірної арматури) та вимог до періодичності його оновлення/відтворення протягом всього строку дії договору, а також вимог до об'єкта під час його повернення в управління публічному партнеру; − фінансового моделювання та оцінки життєздатності Проєкту (з огляду на високу капіталоємність Проєкту – понад 1,3 млрд грн – та соціальну чутливість питання комунальних тарифів).</w:t>
      </w:r>
    </w:p>
    <w:p w14:paraId="0736A51A" w14:textId="77777777" w:rsidR="00C800DE" w:rsidRPr="00F515CB" w:rsidRDefault="00C800DE" w:rsidP="00F515CB">
      <w:pPr>
        <w:pStyle w:val="a6"/>
        <w:jc w:val="both"/>
        <w:rPr>
          <w:color w:val="000000"/>
        </w:rPr>
      </w:pPr>
      <w:r w:rsidRPr="00F515CB">
        <w:rPr>
          <w:color w:val="000000"/>
        </w:rPr>
        <w:t>Вибір такого довгострокового періоду (31–35 років) є оптимальним і обґрунтованим: –</w:t>
      </w:r>
      <w:r w:rsidRPr="00F515CB">
        <w:rPr>
          <w:rStyle w:val="apple-converted-space"/>
          <w:color w:val="000000"/>
        </w:rPr>
        <w:t> </w:t>
      </w:r>
      <w:r w:rsidRPr="00F515CB">
        <w:rPr>
          <w:b/>
          <w:bCs/>
          <w:color w:val="000000"/>
        </w:rPr>
        <w:t>з точки зору державної сторони (публічного партнера):</w:t>
      </w:r>
      <w:r w:rsidRPr="00F515CB">
        <w:rPr>
          <w:rStyle w:val="apple-converted-space"/>
          <w:color w:val="000000"/>
        </w:rPr>
        <w:t> </w:t>
      </w:r>
      <w:r w:rsidRPr="00F515CB">
        <w:rPr>
          <w:color w:val="000000"/>
        </w:rPr>
        <w:t>гарантується багаторічна безперебійна експлуатація критичної інфраструктури без необхідності постійних дотацій з місцевого бюджету. При цьому капітальні активи (наприклад, магістральні трубопроводи з сучасних полімерних матеріалів та капітальні будівлі) на дату закінчення договору матимуть значний залишковий термін експлуатації і будуть повернуті територіальній громаді у належному, повністю робочому технічному стані; –</w:t>
      </w:r>
      <w:r w:rsidRPr="00F515CB">
        <w:rPr>
          <w:rStyle w:val="apple-converted-space"/>
          <w:color w:val="000000"/>
        </w:rPr>
        <w:t> </w:t>
      </w:r>
      <w:r w:rsidRPr="00F515CB">
        <w:rPr>
          <w:b/>
          <w:bCs/>
          <w:color w:val="000000"/>
        </w:rPr>
        <w:t>з точки зору врахування пропозицій потенційних інвесторів:</w:t>
      </w:r>
      <w:r w:rsidRPr="00F515CB">
        <w:rPr>
          <w:rStyle w:val="apple-converted-space"/>
          <w:color w:val="000000"/>
        </w:rPr>
        <w:t> </w:t>
      </w:r>
      <w:r w:rsidRPr="00F515CB">
        <w:rPr>
          <w:color w:val="000000"/>
        </w:rPr>
        <w:t>такий тривалий термін є мінімально необхідним для забезпечення повернення значних капітальних інвестицій приватного партнера через механізм тарифних платежів населення та підприємств без необхідності їх стрімкого і надмірного (у 4 та більше разів) підвищення. Це також відповідає стандартним вимогам та практиці міжнародних фінансових інституцій щодо кредитування проєктів у водному секторі економіки.</w:t>
      </w:r>
    </w:p>
    <w:p w14:paraId="786E216C" w14:textId="77777777" w:rsidR="00C800DE" w:rsidRPr="00F515CB" w:rsidRDefault="00C800DE" w:rsidP="00F515CB">
      <w:pPr>
        <w:pStyle w:val="3"/>
        <w:jc w:val="both"/>
        <w:rPr>
          <w:color w:val="000000"/>
        </w:rPr>
      </w:pPr>
      <w:r w:rsidRPr="00F515CB">
        <w:rPr>
          <w:color w:val="000000"/>
        </w:rPr>
        <w:lastRenderedPageBreak/>
        <w:t>1.8. Об’єкт публічно-приватного партнерства</w:t>
      </w:r>
    </w:p>
    <w:p w14:paraId="34051C41" w14:textId="77777777" w:rsidR="00C800DE" w:rsidRPr="00F515CB" w:rsidRDefault="00C800DE" w:rsidP="00F515CB">
      <w:pPr>
        <w:pStyle w:val="a6"/>
        <w:jc w:val="both"/>
        <w:rPr>
          <w:color w:val="000000"/>
        </w:rPr>
      </w:pPr>
      <w:r w:rsidRPr="00F515CB">
        <w:rPr>
          <w:color w:val="000000"/>
        </w:rPr>
        <w:t>Потенційний обсяг публічно-приватного партнерства включає фінансування (із обов'язковим залученням грантового співфінансування) та забезпечення приватним партнером наступних складових:</w:t>
      </w:r>
    </w:p>
    <w:p w14:paraId="4319B25E" w14:textId="77777777" w:rsidR="00C800DE" w:rsidRPr="00F515CB" w:rsidRDefault="00C800DE" w:rsidP="00F515CB">
      <w:pPr>
        <w:pStyle w:val="a6"/>
        <w:jc w:val="both"/>
        <w:rPr>
          <w:color w:val="000000"/>
        </w:rPr>
      </w:pPr>
      <w:r w:rsidRPr="00F515CB">
        <w:rPr>
          <w:b/>
          <w:bCs/>
          <w:color w:val="000000"/>
        </w:rPr>
        <w:t>— Проєктування та будівництво нових, а також реконструкція існуючих об’єктів системи водопостачання та водовідведення:</w:t>
      </w:r>
    </w:p>
    <w:p w14:paraId="4BDCA84C" w14:textId="77777777" w:rsidR="00C800DE" w:rsidRPr="00F515CB" w:rsidRDefault="00C800DE" w:rsidP="00ED7B52">
      <w:pPr>
        <w:pStyle w:val="a6"/>
        <w:numPr>
          <w:ilvl w:val="0"/>
          <w:numId w:val="13"/>
        </w:numPr>
        <w:jc w:val="both"/>
        <w:rPr>
          <w:color w:val="000000"/>
        </w:rPr>
      </w:pPr>
      <w:r w:rsidRPr="00F515CB">
        <w:rPr>
          <w:b/>
          <w:bCs/>
          <w:color w:val="000000"/>
        </w:rPr>
        <w:t>У секторі водопостачання:</w:t>
      </w:r>
    </w:p>
    <w:p w14:paraId="6B3157E1" w14:textId="77777777" w:rsidR="00C800DE" w:rsidRPr="00F515CB" w:rsidRDefault="00C800DE" w:rsidP="00ED7B52">
      <w:pPr>
        <w:pStyle w:val="a6"/>
        <w:numPr>
          <w:ilvl w:val="1"/>
          <w:numId w:val="13"/>
        </w:numPr>
        <w:jc w:val="both"/>
        <w:rPr>
          <w:color w:val="000000"/>
        </w:rPr>
      </w:pPr>
      <w:r w:rsidRPr="00F515CB">
        <w:rPr>
          <w:color w:val="000000"/>
        </w:rPr>
        <w:t>реконструкція існуючого водозабору «В'язова» (включаючи 3 артезіанські свердловини) для забезпечення надійного джерела сирої води;</w:t>
      </w:r>
    </w:p>
    <w:p w14:paraId="5F053EA2" w14:textId="77777777" w:rsidR="00C800DE" w:rsidRPr="00F515CB" w:rsidRDefault="00C800DE" w:rsidP="00ED7B52">
      <w:pPr>
        <w:pStyle w:val="a6"/>
        <w:numPr>
          <w:ilvl w:val="1"/>
          <w:numId w:val="13"/>
        </w:numPr>
        <w:jc w:val="both"/>
        <w:rPr>
          <w:color w:val="000000"/>
        </w:rPr>
      </w:pPr>
      <w:r w:rsidRPr="00F515CB">
        <w:rPr>
          <w:color w:val="000000"/>
        </w:rPr>
        <w:t>будівництво сучасної станції приготування питної води потужністю 6000 куб. м/добу із застосуванням передової технології ультрафільтрації;</w:t>
      </w:r>
    </w:p>
    <w:p w14:paraId="6740BC45" w14:textId="77777777" w:rsidR="00C800DE" w:rsidRPr="00F515CB" w:rsidRDefault="00C800DE" w:rsidP="00ED7B52">
      <w:pPr>
        <w:pStyle w:val="a6"/>
        <w:numPr>
          <w:ilvl w:val="1"/>
          <w:numId w:val="13"/>
        </w:numPr>
        <w:jc w:val="both"/>
        <w:rPr>
          <w:color w:val="000000"/>
        </w:rPr>
      </w:pPr>
      <w:r w:rsidRPr="00F515CB">
        <w:rPr>
          <w:color w:val="000000"/>
        </w:rPr>
        <w:t>будівництво нового резервуару чистої води об’ємом 1000 куб. м на горі Гарай для стабілізації тиску та створення необхідного запасу води в мережі;</w:t>
      </w:r>
    </w:p>
    <w:p w14:paraId="398380BA" w14:textId="77777777" w:rsidR="00C800DE" w:rsidRPr="00F515CB" w:rsidRDefault="00C800DE" w:rsidP="00ED7B52">
      <w:pPr>
        <w:pStyle w:val="a6"/>
        <w:numPr>
          <w:ilvl w:val="1"/>
          <w:numId w:val="13"/>
        </w:numPr>
        <w:jc w:val="both"/>
        <w:rPr>
          <w:color w:val="000000"/>
        </w:rPr>
      </w:pPr>
      <w:r w:rsidRPr="00F515CB">
        <w:rPr>
          <w:color w:val="000000"/>
        </w:rPr>
        <w:t>прокладання близько 18 км нових магістральних водопровідних мереж, у тому числі до району новозбудованого військового містечка.</w:t>
      </w:r>
    </w:p>
    <w:p w14:paraId="04EE3B5D" w14:textId="77777777" w:rsidR="00C800DE" w:rsidRPr="00F515CB" w:rsidRDefault="00C800DE" w:rsidP="00ED7B52">
      <w:pPr>
        <w:pStyle w:val="a6"/>
        <w:numPr>
          <w:ilvl w:val="0"/>
          <w:numId w:val="13"/>
        </w:numPr>
        <w:jc w:val="both"/>
        <w:rPr>
          <w:color w:val="000000"/>
        </w:rPr>
      </w:pPr>
      <w:r w:rsidRPr="00F515CB">
        <w:rPr>
          <w:b/>
          <w:bCs/>
          <w:color w:val="000000"/>
        </w:rPr>
        <w:t>У секторі водовідведення:</w:t>
      </w:r>
    </w:p>
    <w:p w14:paraId="4267FF74" w14:textId="77777777" w:rsidR="00C800DE" w:rsidRPr="00F515CB" w:rsidRDefault="00C800DE" w:rsidP="00ED7B52">
      <w:pPr>
        <w:pStyle w:val="a6"/>
        <w:numPr>
          <w:ilvl w:val="1"/>
          <w:numId w:val="13"/>
        </w:numPr>
        <w:jc w:val="both"/>
        <w:rPr>
          <w:color w:val="000000"/>
        </w:rPr>
      </w:pPr>
      <w:r w:rsidRPr="00F515CB">
        <w:rPr>
          <w:color w:val="000000"/>
        </w:rPr>
        <w:t>будівництво нової станції очищення стічних вод (СОСВ) з використанням методів повного фізичного та біологічного очищення і дезінфекції;</w:t>
      </w:r>
    </w:p>
    <w:p w14:paraId="2ABFE679" w14:textId="77777777" w:rsidR="00C800DE" w:rsidRPr="00F515CB" w:rsidRDefault="00C800DE" w:rsidP="00ED7B52">
      <w:pPr>
        <w:pStyle w:val="a6"/>
        <w:numPr>
          <w:ilvl w:val="1"/>
          <w:numId w:val="13"/>
        </w:numPr>
        <w:jc w:val="both"/>
        <w:rPr>
          <w:color w:val="000000"/>
        </w:rPr>
      </w:pPr>
      <w:r w:rsidRPr="00F515CB">
        <w:rPr>
          <w:color w:val="000000"/>
        </w:rPr>
        <w:t>будівництво 10 км нових каналізаційних колекторів та реконструкція існуючих каналізаційних насосних станцій (КНС);</w:t>
      </w:r>
    </w:p>
    <w:p w14:paraId="1EF987ED" w14:textId="77777777" w:rsidR="00C800DE" w:rsidRPr="00F515CB" w:rsidRDefault="00C800DE" w:rsidP="00ED7B52">
      <w:pPr>
        <w:pStyle w:val="a6"/>
        <w:numPr>
          <w:ilvl w:val="1"/>
          <w:numId w:val="13"/>
        </w:numPr>
        <w:jc w:val="both"/>
        <w:rPr>
          <w:color w:val="000000"/>
        </w:rPr>
      </w:pPr>
      <w:r w:rsidRPr="00F515CB">
        <w:rPr>
          <w:color w:val="000000"/>
        </w:rPr>
        <w:t>реконструкція та модернізація близько 5,5 км існуючих каналізаційних мереж з високим рівнем зношення.</w:t>
      </w:r>
    </w:p>
    <w:p w14:paraId="65E04C03" w14:textId="77777777" w:rsidR="00C800DE" w:rsidRPr="00F515CB" w:rsidRDefault="00C800DE" w:rsidP="00F515CB">
      <w:pPr>
        <w:pStyle w:val="a6"/>
        <w:jc w:val="both"/>
        <w:rPr>
          <w:color w:val="000000"/>
        </w:rPr>
      </w:pPr>
      <w:r w:rsidRPr="00F515CB">
        <w:rPr>
          <w:b/>
          <w:bCs/>
          <w:color w:val="000000"/>
        </w:rPr>
        <w:t>— Управління системою водопровідно-каналізаційного господарства (ВКГ) протягом строку дії договору ППП (31–35 років):</w:t>
      </w:r>
    </w:p>
    <w:p w14:paraId="68D102C7" w14:textId="77777777" w:rsidR="00C800DE" w:rsidRPr="00F515CB" w:rsidRDefault="00C800DE" w:rsidP="00ED7B52">
      <w:pPr>
        <w:pStyle w:val="a6"/>
        <w:numPr>
          <w:ilvl w:val="0"/>
          <w:numId w:val="14"/>
        </w:numPr>
        <w:jc w:val="both"/>
        <w:rPr>
          <w:color w:val="000000"/>
        </w:rPr>
      </w:pPr>
      <w:r w:rsidRPr="00F515CB">
        <w:rPr>
          <w:color w:val="000000"/>
        </w:rPr>
        <w:t>здійснення безперервного користування та експлуатації об’єктів для надання послуг населенню, бюджетним установам та промисловості;</w:t>
      </w:r>
    </w:p>
    <w:p w14:paraId="35647784" w14:textId="77777777" w:rsidR="00C800DE" w:rsidRPr="00F515CB" w:rsidRDefault="00C800DE" w:rsidP="00ED7B52">
      <w:pPr>
        <w:pStyle w:val="a6"/>
        <w:numPr>
          <w:ilvl w:val="0"/>
          <w:numId w:val="14"/>
        </w:numPr>
        <w:jc w:val="both"/>
        <w:rPr>
          <w:color w:val="000000"/>
        </w:rPr>
      </w:pPr>
      <w:r w:rsidRPr="00F515CB">
        <w:rPr>
          <w:color w:val="000000"/>
        </w:rPr>
        <w:t>повне технічне обслуговування, проведення поточних та капітальних ремонтів обладнання і мереж;</w:t>
      </w:r>
    </w:p>
    <w:p w14:paraId="6A49DA04" w14:textId="77777777" w:rsidR="00C800DE" w:rsidRPr="00F515CB" w:rsidRDefault="00C800DE" w:rsidP="00ED7B52">
      <w:pPr>
        <w:pStyle w:val="a6"/>
        <w:numPr>
          <w:ilvl w:val="0"/>
          <w:numId w:val="14"/>
        </w:numPr>
        <w:jc w:val="both"/>
        <w:rPr>
          <w:color w:val="000000"/>
        </w:rPr>
      </w:pPr>
      <w:r w:rsidRPr="00F515CB">
        <w:rPr>
          <w:color w:val="000000"/>
        </w:rPr>
        <w:t>забезпечення цільових показників ефективності (KPI), зокрема щодо якості питної води та ступеня очищення стічних вод.</w:t>
      </w:r>
    </w:p>
    <w:p w14:paraId="2E3DCE34" w14:textId="77777777" w:rsidR="00C800DE" w:rsidRPr="00F515CB" w:rsidRDefault="00C800DE" w:rsidP="00F515CB">
      <w:pPr>
        <w:pStyle w:val="a6"/>
        <w:jc w:val="both"/>
        <w:rPr>
          <w:color w:val="000000"/>
        </w:rPr>
      </w:pPr>
      <w:r w:rsidRPr="00F515CB">
        <w:rPr>
          <w:color w:val="000000"/>
        </w:rPr>
        <w:t>Відповідно до положень статті 7 Закону України «Про публічно-приватне партнерство», будівництво та модернізація приватним партнером об’єктів ППП є підставою для здійснення реєстрації за приватним партнером речових прав володіння та користування на ці об’єкти в Державному реєстрі речових прав на нерухоме майно. Реєстрації речових прав приватного партнера передує реєстрація права власності за територіальною громадою міста Жовква в особі Жовківської міської ради.</w:t>
      </w:r>
    </w:p>
    <w:p w14:paraId="141C794F" w14:textId="77777777" w:rsidR="00C800DE" w:rsidRPr="00F515CB" w:rsidRDefault="00C800DE" w:rsidP="00F515CB">
      <w:pPr>
        <w:pStyle w:val="a6"/>
        <w:jc w:val="both"/>
        <w:rPr>
          <w:color w:val="000000"/>
        </w:rPr>
      </w:pPr>
      <w:r w:rsidRPr="00F515CB">
        <w:rPr>
          <w:color w:val="000000"/>
        </w:rPr>
        <w:t>Об’єкти публічно-приватного партнерства відображаються на балансі приватного партнера протягом всього строку дії договору та відокремлюються від іншого майна партнера. Приватний партнер зобов’язаний вести окремий бухгалтерський та статистичний облік модернізованого майна.</w:t>
      </w:r>
    </w:p>
    <w:p w14:paraId="23668C11" w14:textId="77777777" w:rsidR="00C800DE" w:rsidRPr="00F515CB" w:rsidRDefault="00C800DE" w:rsidP="00F515CB">
      <w:pPr>
        <w:pStyle w:val="a6"/>
        <w:jc w:val="both"/>
        <w:rPr>
          <w:color w:val="000000"/>
        </w:rPr>
      </w:pPr>
      <w:r w:rsidRPr="00F515CB">
        <w:rPr>
          <w:color w:val="000000"/>
        </w:rPr>
        <w:t>Після закінчення або дострокового припинення дії договору ППП, всі модернізовані та новозбудовані об’єкти інфраструктури ВКГ підлягають поверненню у власність Жовківської територіальної громади у належному технічному стані, що забезпечує їх подальшу безперебійну експлуатацію. Порядок повернення майна визначається умовами договору ППП та нормативно-правовими актами Кабінету Міністрів України.</w:t>
      </w:r>
    </w:p>
    <w:p w14:paraId="2BA16FBA" w14:textId="77777777" w:rsidR="00C800DE" w:rsidRPr="00C800DE" w:rsidRDefault="00C800DE" w:rsidP="00F515CB">
      <w:pPr>
        <w:spacing w:before="100" w:beforeAutospacing="1" w:after="100" w:afterAutospacing="1"/>
        <w:jc w:val="both"/>
        <w:outlineLvl w:val="2"/>
        <w:rPr>
          <w:rFonts w:ascii="Times New Roman" w:eastAsia="Times New Roman" w:hAnsi="Times New Roman" w:cs="Times New Roman"/>
          <w:b/>
          <w:bCs/>
          <w:color w:val="000000"/>
          <w:sz w:val="27"/>
          <w:szCs w:val="27"/>
          <w:lang w:eastAsia="en-GB"/>
        </w:rPr>
      </w:pPr>
      <w:r w:rsidRPr="00C800DE">
        <w:rPr>
          <w:rFonts w:ascii="Times New Roman" w:eastAsia="Times New Roman" w:hAnsi="Times New Roman" w:cs="Times New Roman"/>
          <w:b/>
          <w:bCs/>
          <w:color w:val="000000"/>
          <w:sz w:val="27"/>
          <w:szCs w:val="27"/>
          <w:lang w:eastAsia="en-GB"/>
        </w:rPr>
        <w:lastRenderedPageBreak/>
        <w:t>1.9. Наявність земельних ділянок та прав щодо них, а також можливість оформлення прав на такі ділянки</w:t>
      </w:r>
    </w:p>
    <w:p w14:paraId="6B47FDCC" w14:textId="77777777" w:rsidR="00C800DE" w:rsidRPr="00C800DE" w:rsidRDefault="00C800DE" w:rsidP="00F515CB">
      <w:pPr>
        <w:spacing w:before="100" w:beforeAutospacing="1" w:after="100" w:afterAutospacing="1"/>
        <w:jc w:val="both"/>
        <w:rPr>
          <w:rFonts w:ascii="Times New Roman" w:eastAsia="Times New Roman" w:hAnsi="Times New Roman" w:cs="Times New Roman"/>
          <w:color w:val="000000"/>
          <w:lang w:eastAsia="en-GB"/>
        </w:rPr>
      </w:pPr>
      <w:r w:rsidRPr="00C800DE">
        <w:rPr>
          <w:rFonts w:ascii="Times New Roman" w:eastAsia="Times New Roman" w:hAnsi="Times New Roman" w:cs="Times New Roman"/>
          <w:b/>
          <w:bCs/>
          <w:color w:val="000000"/>
          <w:lang w:eastAsia="en-GB"/>
        </w:rPr>
        <w:t>1.9.1. Інформація про земельні ділянки для Проєкту та права, пов’язані з ними</w:t>
      </w:r>
    </w:p>
    <w:p w14:paraId="43E06309" w14:textId="77777777" w:rsidR="00C800DE" w:rsidRPr="00C800DE" w:rsidRDefault="00C800DE" w:rsidP="00F515CB">
      <w:pPr>
        <w:spacing w:before="100" w:beforeAutospacing="1" w:after="100" w:afterAutospacing="1"/>
        <w:jc w:val="both"/>
        <w:rPr>
          <w:rFonts w:ascii="Times New Roman" w:eastAsia="Times New Roman" w:hAnsi="Times New Roman" w:cs="Times New Roman"/>
          <w:color w:val="000000"/>
          <w:lang w:eastAsia="en-GB"/>
        </w:rPr>
      </w:pPr>
      <w:r w:rsidRPr="00C800DE">
        <w:rPr>
          <w:rFonts w:ascii="Times New Roman" w:eastAsia="Times New Roman" w:hAnsi="Times New Roman" w:cs="Times New Roman"/>
          <w:color w:val="000000"/>
          <w:lang w:eastAsia="en-GB"/>
        </w:rPr>
        <w:t>Для реалізації Проєкту за рішенням публічного партнера приватному партнеру (на строк дії договору ППП) передаватимуться земельні ділянки комунальної власності, необхідні для будівництва нових, а також реконструкції та експлуатації існуючих об’єктів інженерної інфраструктури системи водопостачання та водовідведення.</w:t>
      </w:r>
    </w:p>
    <w:p w14:paraId="124427B7" w14:textId="77777777" w:rsidR="00C800DE" w:rsidRPr="00C800DE" w:rsidRDefault="00C800DE" w:rsidP="00F515CB">
      <w:pPr>
        <w:spacing w:before="100" w:beforeAutospacing="1" w:after="100" w:afterAutospacing="1"/>
        <w:jc w:val="both"/>
        <w:rPr>
          <w:rFonts w:ascii="Times New Roman" w:eastAsia="Times New Roman" w:hAnsi="Times New Roman" w:cs="Times New Roman"/>
          <w:color w:val="000000"/>
          <w:lang w:eastAsia="en-GB"/>
        </w:rPr>
      </w:pPr>
      <w:r w:rsidRPr="00C800DE">
        <w:rPr>
          <w:rFonts w:ascii="Times New Roman" w:eastAsia="Times New Roman" w:hAnsi="Times New Roman" w:cs="Times New Roman"/>
          <w:color w:val="000000"/>
          <w:lang w:eastAsia="en-GB"/>
        </w:rPr>
        <w:t>Земельні ділянки, що охоплюються Проєктом, географічно розподілені відповідно до технологічного циклу надання послуг і включають наступні ключові локації: – </w:t>
      </w:r>
      <w:r w:rsidRPr="00C800DE">
        <w:rPr>
          <w:rFonts w:ascii="Times New Roman" w:eastAsia="Times New Roman" w:hAnsi="Times New Roman" w:cs="Times New Roman"/>
          <w:b/>
          <w:bCs/>
          <w:color w:val="000000"/>
          <w:lang w:eastAsia="en-GB"/>
        </w:rPr>
        <w:t>Територія водозабору «В'язова»:</w:t>
      </w:r>
      <w:r w:rsidRPr="00C800DE">
        <w:rPr>
          <w:rFonts w:ascii="Times New Roman" w:eastAsia="Times New Roman" w:hAnsi="Times New Roman" w:cs="Times New Roman"/>
          <w:color w:val="000000"/>
          <w:lang w:eastAsia="en-GB"/>
        </w:rPr>
        <w:t> земельні ділянки під існуючими 3 артезіанськими свердловинами, що підлягають реконструкції, а також майданчик для будівництва нової сучасної станції приготування питної води (технологія ультрафільтрації) потужністю 6000 куб. м/добу. – </w:t>
      </w:r>
      <w:r w:rsidRPr="00C800DE">
        <w:rPr>
          <w:rFonts w:ascii="Times New Roman" w:eastAsia="Times New Roman" w:hAnsi="Times New Roman" w:cs="Times New Roman"/>
          <w:b/>
          <w:bCs/>
          <w:color w:val="000000"/>
          <w:lang w:eastAsia="en-GB"/>
        </w:rPr>
        <w:t>Територія на горі Гарай:</w:t>
      </w:r>
      <w:r w:rsidRPr="00C800DE">
        <w:rPr>
          <w:rFonts w:ascii="Times New Roman" w:eastAsia="Times New Roman" w:hAnsi="Times New Roman" w:cs="Times New Roman"/>
          <w:color w:val="000000"/>
          <w:lang w:eastAsia="en-GB"/>
        </w:rPr>
        <w:t> земельна ділянка для будівництва та обслуговування нового резервуару чистої води об’ємом 1000 куб. м. – </w:t>
      </w:r>
      <w:r w:rsidRPr="00C800DE">
        <w:rPr>
          <w:rFonts w:ascii="Times New Roman" w:eastAsia="Times New Roman" w:hAnsi="Times New Roman" w:cs="Times New Roman"/>
          <w:b/>
          <w:bCs/>
          <w:color w:val="000000"/>
          <w:lang w:eastAsia="en-GB"/>
        </w:rPr>
        <w:t>Територія очисних споруд:</w:t>
      </w:r>
      <w:r w:rsidRPr="00C800DE">
        <w:rPr>
          <w:rFonts w:ascii="Times New Roman" w:eastAsia="Times New Roman" w:hAnsi="Times New Roman" w:cs="Times New Roman"/>
          <w:color w:val="000000"/>
          <w:lang w:eastAsia="en-GB"/>
        </w:rPr>
        <w:t> земельна ділянка для розміщення, будівництва та експлуатації нової станції очищення стічних вод (СОСВ) із застосуванням технологій повного біологічного очищення. – </w:t>
      </w:r>
      <w:r w:rsidRPr="00C800DE">
        <w:rPr>
          <w:rFonts w:ascii="Times New Roman" w:eastAsia="Times New Roman" w:hAnsi="Times New Roman" w:cs="Times New Roman"/>
          <w:b/>
          <w:bCs/>
          <w:color w:val="000000"/>
          <w:lang w:eastAsia="en-GB"/>
        </w:rPr>
        <w:t>Території насосних станцій:</w:t>
      </w:r>
      <w:r w:rsidRPr="00C800DE">
        <w:rPr>
          <w:rFonts w:ascii="Times New Roman" w:eastAsia="Times New Roman" w:hAnsi="Times New Roman" w:cs="Times New Roman"/>
          <w:color w:val="000000"/>
          <w:lang w:eastAsia="en-GB"/>
        </w:rPr>
        <w:t> земельні ділянки під існуючими каналізаційними насосними станціями (КНС), що підлягають комплексній реконструкції та модернізації.</w:t>
      </w:r>
    </w:p>
    <w:p w14:paraId="5BB449FB" w14:textId="77777777" w:rsidR="00C800DE" w:rsidRPr="00C800DE" w:rsidRDefault="00C800DE" w:rsidP="00F515CB">
      <w:pPr>
        <w:spacing w:before="100" w:beforeAutospacing="1" w:after="100" w:afterAutospacing="1"/>
        <w:jc w:val="both"/>
        <w:rPr>
          <w:rFonts w:ascii="Times New Roman" w:eastAsia="Times New Roman" w:hAnsi="Times New Roman" w:cs="Times New Roman"/>
          <w:color w:val="000000"/>
          <w:lang w:eastAsia="en-GB"/>
        </w:rPr>
      </w:pPr>
      <w:r w:rsidRPr="00C800DE">
        <w:rPr>
          <w:rFonts w:ascii="Times New Roman" w:eastAsia="Times New Roman" w:hAnsi="Times New Roman" w:cs="Times New Roman"/>
          <w:color w:val="000000"/>
          <w:lang w:eastAsia="en-GB"/>
        </w:rPr>
        <w:t>Правовласником вказаних земельних ділянок є територіальна громада міста Жовква в особі Жовківської міської ради.</w:t>
      </w:r>
    </w:p>
    <w:p w14:paraId="2E870C5C" w14:textId="77777777" w:rsidR="00C800DE" w:rsidRPr="00C800DE" w:rsidRDefault="00C800DE" w:rsidP="00F515CB">
      <w:pPr>
        <w:spacing w:before="100" w:beforeAutospacing="1" w:after="100" w:afterAutospacing="1"/>
        <w:jc w:val="both"/>
        <w:rPr>
          <w:rFonts w:ascii="Times New Roman" w:eastAsia="Times New Roman" w:hAnsi="Times New Roman" w:cs="Times New Roman"/>
          <w:color w:val="000000"/>
          <w:lang w:eastAsia="en-GB"/>
        </w:rPr>
      </w:pPr>
      <w:r w:rsidRPr="00C800DE">
        <w:rPr>
          <w:rFonts w:ascii="Times New Roman" w:eastAsia="Times New Roman" w:hAnsi="Times New Roman" w:cs="Times New Roman"/>
          <w:color w:val="000000"/>
          <w:lang w:eastAsia="en-GB"/>
        </w:rPr>
        <w:t>За адміністративним поділом земельні ділянки відносяться до Жовківської міської територіальної громади Львівського району. Відповідно до генерального плану та містобудівної документації м. Жовква, території під будівництво та реконструкцію об'єктів відносяться до земель інженерної інфраструктури. Процес відведення додаткових земельних ділянок (у разі необхідності для прокладання нових магістральних водопроводів та колекторів) буде здійснюватися публічним партнером у межах його повноважень відповідно до земельного законодавства.</w:t>
      </w:r>
    </w:p>
    <w:p w14:paraId="0DF1E7A9" w14:textId="77777777" w:rsidR="00C800DE" w:rsidRPr="00C800DE" w:rsidRDefault="00C800DE" w:rsidP="00F515CB">
      <w:pPr>
        <w:spacing w:before="100" w:beforeAutospacing="1" w:after="100" w:afterAutospacing="1"/>
        <w:jc w:val="both"/>
        <w:rPr>
          <w:rFonts w:ascii="Times New Roman" w:eastAsia="Times New Roman" w:hAnsi="Times New Roman" w:cs="Times New Roman"/>
          <w:color w:val="000000"/>
          <w:lang w:eastAsia="en-GB"/>
        </w:rPr>
      </w:pPr>
      <w:r w:rsidRPr="00C800DE">
        <w:rPr>
          <w:rFonts w:ascii="Times New Roman" w:eastAsia="Times New Roman" w:hAnsi="Times New Roman" w:cs="Times New Roman"/>
          <w:b/>
          <w:bCs/>
          <w:color w:val="000000"/>
          <w:lang w:eastAsia="en-GB"/>
        </w:rPr>
        <w:t>Таблиця 1.9.1</w:t>
      </w:r>
      <w:r w:rsidRPr="00C800DE">
        <w:rPr>
          <w:rFonts w:ascii="Times New Roman" w:eastAsia="Times New Roman" w:hAnsi="Times New Roman" w:cs="Times New Roman"/>
          <w:color w:val="000000"/>
          <w:lang w:eastAsia="en-GB"/>
        </w:rPr>
        <w:t> </w:t>
      </w:r>
      <w:r w:rsidRPr="00C800DE">
        <w:rPr>
          <w:rFonts w:ascii="Times New Roman" w:eastAsia="Times New Roman" w:hAnsi="Times New Roman" w:cs="Times New Roman"/>
          <w:b/>
          <w:bCs/>
          <w:color w:val="000000"/>
          <w:lang w:eastAsia="en-GB"/>
        </w:rPr>
        <w:t>Земельні ділянки та локації, необхідні для реалізації Проєкту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
        <w:gridCol w:w="1335"/>
        <w:gridCol w:w="3333"/>
        <w:gridCol w:w="1312"/>
        <w:gridCol w:w="2945"/>
      </w:tblGrid>
      <w:tr w:rsidR="00C800DE" w:rsidRPr="00C800DE" w14:paraId="3721F523" w14:textId="77777777" w:rsidTr="00C800DE">
        <w:trPr>
          <w:tblHeader/>
          <w:tblCellSpacing w:w="15" w:type="dxa"/>
        </w:trPr>
        <w:tc>
          <w:tcPr>
            <w:tcW w:w="0" w:type="auto"/>
            <w:vAlign w:val="center"/>
            <w:hideMark/>
          </w:tcPr>
          <w:p w14:paraId="145107C1" w14:textId="77777777" w:rsidR="00C800DE" w:rsidRPr="00C800DE" w:rsidRDefault="00C800DE" w:rsidP="00F515CB">
            <w:pPr>
              <w:jc w:val="both"/>
              <w:rPr>
                <w:rFonts w:ascii="Times New Roman" w:eastAsia="Times New Roman" w:hAnsi="Times New Roman" w:cs="Times New Roman"/>
                <w:b/>
                <w:bCs/>
                <w:lang w:eastAsia="en-GB"/>
              </w:rPr>
            </w:pPr>
            <w:r w:rsidRPr="00C800DE">
              <w:rPr>
                <w:rFonts w:ascii="Times New Roman" w:eastAsia="Times New Roman" w:hAnsi="Times New Roman" w:cs="Times New Roman"/>
                <w:b/>
                <w:bCs/>
                <w:lang w:eastAsia="en-GB"/>
              </w:rPr>
              <w:t>№ з/п</w:t>
            </w:r>
          </w:p>
        </w:tc>
        <w:tc>
          <w:tcPr>
            <w:tcW w:w="0" w:type="auto"/>
            <w:vAlign w:val="center"/>
            <w:hideMark/>
          </w:tcPr>
          <w:p w14:paraId="03A323ED" w14:textId="77777777" w:rsidR="00C800DE" w:rsidRPr="00C800DE" w:rsidRDefault="00C800DE" w:rsidP="00F515CB">
            <w:pPr>
              <w:jc w:val="both"/>
              <w:rPr>
                <w:rFonts w:ascii="Times New Roman" w:eastAsia="Times New Roman" w:hAnsi="Times New Roman" w:cs="Times New Roman"/>
                <w:b/>
                <w:bCs/>
                <w:lang w:eastAsia="en-GB"/>
              </w:rPr>
            </w:pPr>
            <w:r w:rsidRPr="00C800DE">
              <w:rPr>
                <w:rFonts w:ascii="Times New Roman" w:eastAsia="Times New Roman" w:hAnsi="Times New Roman" w:cs="Times New Roman"/>
                <w:b/>
                <w:bCs/>
                <w:lang w:eastAsia="en-GB"/>
              </w:rPr>
              <w:t>Локація / Об'єкт ДПП</w:t>
            </w:r>
          </w:p>
        </w:tc>
        <w:tc>
          <w:tcPr>
            <w:tcW w:w="0" w:type="auto"/>
            <w:vAlign w:val="center"/>
            <w:hideMark/>
          </w:tcPr>
          <w:p w14:paraId="24A5E00A" w14:textId="77777777" w:rsidR="00C800DE" w:rsidRPr="00C800DE" w:rsidRDefault="00C800DE" w:rsidP="00F515CB">
            <w:pPr>
              <w:jc w:val="both"/>
              <w:rPr>
                <w:rFonts w:ascii="Times New Roman" w:eastAsia="Times New Roman" w:hAnsi="Times New Roman" w:cs="Times New Roman"/>
                <w:b/>
                <w:bCs/>
                <w:lang w:eastAsia="en-GB"/>
              </w:rPr>
            </w:pPr>
            <w:r w:rsidRPr="00C800DE">
              <w:rPr>
                <w:rFonts w:ascii="Times New Roman" w:eastAsia="Times New Roman" w:hAnsi="Times New Roman" w:cs="Times New Roman"/>
                <w:b/>
                <w:bCs/>
                <w:lang w:eastAsia="en-GB"/>
              </w:rPr>
              <w:t>Призначення земельної ділянки</w:t>
            </w:r>
          </w:p>
        </w:tc>
        <w:tc>
          <w:tcPr>
            <w:tcW w:w="0" w:type="auto"/>
            <w:vAlign w:val="center"/>
            <w:hideMark/>
          </w:tcPr>
          <w:p w14:paraId="0A90A82B" w14:textId="77777777" w:rsidR="00C800DE" w:rsidRPr="00C800DE" w:rsidRDefault="00C800DE" w:rsidP="00F515CB">
            <w:pPr>
              <w:jc w:val="both"/>
              <w:rPr>
                <w:rFonts w:ascii="Times New Roman" w:eastAsia="Times New Roman" w:hAnsi="Times New Roman" w:cs="Times New Roman"/>
                <w:b/>
                <w:bCs/>
                <w:lang w:eastAsia="en-GB"/>
              </w:rPr>
            </w:pPr>
            <w:r w:rsidRPr="00C800DE">
              <w:rPr>
                <w:rFonts w:ascii="Times New Roman" w:eastAsia="Times New Roman" w:hAnsi="Times New Roman" w:cs="Times New Roman"/>
                <w:b/>
                <w:bCs/>
                <w:lang w:eastAsia="en-GB"/>
              </w:rPr>
              <w:t>Власність</w:t>
            </w:r>
          </w:p>
        </w:tc>
        <w:tc>
          <w:tcPr>
            <w:tcW w:w="0" w:type="auto"/>
            <w:vAlign w:val="center"/>
            <w:hideMark/>
          </w:tcPr>
          <w:p w14:paraId="6A902680" w14:textId="77777777" w:rsidR="00C800DE" w:rsidRPr="00C800DE" w:rsidRDefault="00C800DE" w:rsidP="00F515CB">
            <w:pPr>
              <w:jc w:val="both"/>
              <w:rPr>
                <w:rFonts w:ascii="Times New Roman" w:eastAsia="Times New Roman" w:hAnsi="Times New Roman" w:cs="Times New Roman"/>
                <w:b/>
                <w:bCs/>
                <w:lang w:eastAsia="en-GB"/>
              </w:rPr>
            </w:pPr>
            <w:r w:rsidRPr="00C800DE">
              <w:rPr>
                <w:rFonts w:ascii="Times New Roman" w:eastAsia="Times New Roman" w:hAnsi="Times New Roman" w:cs="Times New Roman"/>
                <w:b/>
                <w:bCs/>
                <w:lang w:eastAsia="en-GB"/>
              </w:rPr>
              <w:t>Вид використання</w:t>
            </w:r>
          </w:p>
        </w:tc>
      </w:tr>
      <w:tr w:rsidR="00C800DE" w:rsidRPr="00C800DE" w14:paraId="55CB263A" w14:textId="77777777" w:rsidTr="00C800DE">
        <w:trPr>
          <w:tblCellSpacing w:w="15" w:type="dxa"/>
        </w:trPr>
        <w:tc>
          <w:tcPr>
            <w:tcW w:w="0" w:type="auto"/>
            <w:vAlign w:val="center"/>
            <w:hideMark/>
          </w:tcPr>
          <w:p w14:paraId="2CC60420"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1</w:t>
            </w:r>
          </w:p>
        </w:tc>
        <w:tc>
          <w:tcPr>
            <w:tcW w:w="0" w:type="auto"/>
            <w:vAlign w:val="center"/>
            <w:hideMark/>
          </w:tcPr>
          <w:p w14:paraId="4399133F"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b/>
                <w:bCs/>
                <w:lang w:eastAsia="en-GB"/>
              </w:rPr>
              <w:t>Водозабір «В'язова»</w:t>
            </w:r>
          </w:p>
        </w:tc>
        <w:tc>
          <w:tcPr>
            <w:tcW w:w="0" w:type="auto"/>
            <w:vAlign w:val="center"/>
            <w:hideMark/>
          </w:tcPr>
          <w:p w14:paraId="628426A2"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Для розміщення та експлуатації основних, підсобних і допоміжних будівель та споруд технічної інфраструктури</w:t>
            </w:r>
          </w:p>
        </w:tc>
        <w:tc>
          <w:tcPr>
            <w:tcW w:w="0" w:type="auto"/>
            <w:vAlign w:val="center"/>
            <w:hideMark/>
          </w:tcPr>
          <w:p w14:paraId="02CB1163"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Комунальна</w:t>
            </w:r>
          </w:p>
        </w:tc>
        <w:tc>
          <w:tcPr>
            <w:tcW w:w="0" w:type="auto"/>
            <w:vAlign w:val="center"/>
            <w:hideMark/>
          </w:tcPr>
          <w:p w14:paraId="4366B218"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Реконструкція артезіанських свердловин та будівництво станції підготовки питної води</w:t>
            </w:r>
          </w:p>
        </w:tc>
      </w:tr>
      <w:tr w:rsidR="00C800DE" w:rsidRPr="00C800DE" w14:paraId="398B62B1" w14:textId="77777777" w:rsidTr="00C800DE">
        <w:trPr>
          <w:tblCellSpacing w:w="15" w:type="dxa"/>
        </w:trPr>
        <w:tc>
          <w:tcPr>
            <w:tcW w:w="0" w:type="auto"/>
            <w:vAlign w:val="center"/>
            <w:hideMark/>
          </w:tcPr>
          <w:p w14:paraId="6D8651F0"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2</w:t>
            </w:r>
          </w:p>
        </w:tc>
        <w:tc>
          <w:tcPr>
            <w:tcW w:w="0" w:type="auto"/>
            <w:vAlign w:val="center"/>
            <w:hideMark/>
          </w:tcPr>
          <w:p w14:paraId="55026058"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b/>
                <w:bCs/>
                <w:lang w:eastAsia="en-GB"/>
              </w:rPr>
              <w:t>Гора Гарай</w:t>
            </w:r>
          </w:p>
        </w:tc>
        <w:tc>
          <w:tcPr>
            <w:tcW w:w="0" w:type="auto"/>
            <w:vAlign w:val="center"/>
            <w:hideMark/>
          </w:tcPr>
          <w:p w14:paraId="5736E90F"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Для розміщення та експлуатації основних, підсобних і допоміжних будівель та споруд технічної інфраструктури</w:t>
            </w:r>
          </w:p>
        </w:tc>
        <w:tc>
          <w:tcPr>
            <w:tcW w:w="0" w:type="auto"/>
            <w:vAlign w:val="center"/>
            <w:hideMark/>
          </w:tcPr>
          <w:p w14:paraId="7097BD29"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Комунальна</w:t>
            </w:r>
          </w:p>
        </w:tc>
        <w:tc>
          <w:tcPr>
            <w:tcW w:w="0" w:type="auto"/>
            <w:vAlign w:val="center"/>
            <w:hideMark/>
          </w:tcPr>
          <w:p w14:paraId="0840D080"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Будівництво та обслуговування резервуару чистої води (1000 куб. м)</w:t>
            </w:r>
          </w:p>
        </w:tc>
      </w:tr>
      <w:tr w:rsidR="00C800DE" w:rsidRPr="00C800DE" w14:paraId="74D7A272" w14:textId="77777777" w:rsidTr="00C800DE">
        <w:trPr>
          <w:tblCellSpacing w:w="15" w:type="dxa"/>
        </w:trPr>
        <w:tc>
          <w:tcPr>
            <w:tcW w:w="0" w:type="auto"/>
            <w:vAlign w:val="center"/>
            <w:hideMark/>
          </w:tcPr>
          <w:p w14:paraId="3355EFE0"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3</w:t>
            </w:r>
          </w:p>
        </w:tc>
        <w:tc>
          <w:tcPr>
            <w:tcW w:w="0" w:type="auto"/>
            <w:vAlign w:val="center"/>
            <w:hideMark/>
          </w:tcPr>
          <w:p w14:paraId="02E03A79"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b/>
                <w:bCs/>
                <w:lang w:eastAsia="en-GB"/>
              </w:rPr>
              <w:t>Очисні споруди</w:t>
            </w:r>
          </w:p>
        </w:tc>
        <w:tc>
          <w:tcPr>
            <w:tcW w:w="0" w:type="auto"/>
            <w:vAlign w:val="center"/>
            <w:hideMark/>
          </w:tcPr>
          <w:p w14:paraId="6F2FDC1E"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Для розміщення та експлуатації основних, підсобних і допоміжних будівель та споруд технічної інфраструктури</w:t>
            </w:r>
          </w:p>
        </w:tc>
        <w:tc>
          <w:tcPr>
            <w:tcW w:w="0" w:type="auto"/>
            <w:vAlign w:val="center"/>
            <w:hideMark/>
          </w:tcPr>
          <w:p w14:paraId="1A1C5287"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Комунальна</w:t>
            </w:r>
          </w:p>
        </w:tc>
        <w:tc>
          <w:tcPr>
            <w:tcW w:w="0" w:type="auto"/>
            <w:vAlign w:val="center"/>
            <w:hideMark/>
          </w:tcPr>
          <w:p w14:paraId="4B96D78A"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Будівництво та обслуговування нової станції очищення стічних вод</w:t>
            </w:r>
          </w:p>
        </w:tc>
      </w:tr>
      <w:tr w:rsidR="00C800DE" w:rsidRPr="00C800DE" w14:paraId="09BBB8B9" w14:textId="77777777" w:rsidTr="00C800DE">
        <w:trPr>
          <w:tblCellSpacing w:w="15" w:type="dxa"/>
        </w:trPr>
        <w:tc>
          <w:tcPr>
            <w:tcW w:w="0" w:type="auto"/>
            <w:vAlign w:val="center"/>
            <w:hideMark/>
          </w:tcPr>
          <w:p w14:paraId="0F7FDD0A"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lastRenderedPageBreak/>
              <w:t>4</w:t>
            </w:r>
          </w:p>
        </w:tc>
        <w:tc>
          <w:tcPr>
            <w:tcW w:w="0" w:type="auto"/>
            <w:vAlign w:val="center"/>
            <w:hideMark/>
          </w:tcPr>
          <w:p w14:paraId="374F7238"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b/>
                <w:bCs/>
                <w:lang w:eastAsia="en-GB"/>
              </w:rPr>
              <w:t>Мережі та КНС</w:t>
            </w:r>
          </w:p>
        </w:tc>
        <w:tc>
          <w:tcPr>
            <w:tcW w:w="0" w:type="auto"/>
            <w:vAlign w:val="center"/>
            <w:hideMark/>
          </w:tcPr>
          <w:p w14:paraId="7DDDA0E9"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Для розміщення та експлуатації об'єктів трубопровідного транспорту та інженерних мереж</w:t>
            </w:r>
          </w:p>
        </w:tc>
        <w:tc>
          <w:tcPr>
            <w:tcW w:w="0" w:type="auto"/>
            <w:vAlign w:val="center"/>
            <w:hideMark/>
          </w:tcPr>
          <w:p w14:paraId="3A73114B"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Комунальна</w:t>
            </w:r>
          </w:p>
        </w:tc>
        <w:tc>
          <w:tcPr>
            <w:tcW w:w="0" w:type="auto"/>
            <w:vAlign w:val="center"/>
            <w:hideMark/>
          </w:tcPr>
          <w:p w14:paraId="6B6B2D74" w14:textId="77777777" w:rsidR="00C800DE" w:rsidRPr="00C800DE" w:rsidRDefault="00C800DE" w:rsidP="00F515CB">
            <w:pPr>
              <w:jc w:val="both"/>
              <w:rPr>
                <w:rFonts w:ascii="Times New Roman" w:eastAsia="Times New Roman" w:hAnsi="Times New Roman" w:cs="Times New Roman"/>
                <w:lang w:eastAsia="en-GB"/>
              </w:rPr>
            </w:pPr>
            <w:r w:rsidRPr="00C800DE">
              <w:rPr>
                <w:rFonts w:ascii="Times New Roman" w:eastAsia="Times New Roman" w:hAnsi="Times New Roman" w:cs="Times New Roman"/>
                <w:lang w:eastAsia="en-GB"/>
              </w:rPr>
              <w:t>Реконструкція насосних станцій, прокладання 28 км водопровідних та каналізаційних мереж</w:t>
            </w:r>
          </w:p>
        </w:tc>
      </w:tr>
    </w:tbl>
    <w:p w14:paraId="01AA552C" w14:textId="77777777" w:rsidR="00C800DE" w:rsidRPr="00F515CB" w:rsidRDefault="00C800DE" w:rsidP="00F515CB">
      <w:pPr>
        <w:spacing w:before="100" w:beforeAutospacing="1" w:after="100" w:afterAutospacing="1"/>
        <w:jc w:val="both"/>
        <w:rPr>
          <w:rFonts w:ascii="Times New Roman" w:eastAsia="Times New Roman" w:hAnsi="Times New Roman" w:cs="Times New Roman"/>
          <w:color w:val="000000"/>
          <w:lang w:eastAsia="en-GB"/>
        </w:rPr>
      </w:pPr>
      <w:r w:rsidRPr="00C800DE">
        <w:rPr>
          <w:rFonts w:ascii="Times New Roman" w:eastAsia="Times New Roman" w:hAnsi="Times New Roman" w:cs="Times New Roman"/>
          <w:color w:val="000000"/>
          <w:lang w:eastAsia="en-GB"/>
        </w:rPr>
        <w:t>Містобудівні умови та обмеження для проєктування нових об’єктів будівництва (станції ультрафільтрації, нових очисних споруд, резервуару) видаються відповідним уповноваженим органом містобудування та архітектури Жовківської міської ради на етапі розроблення проєктно-кошторисної документації. Водночас, відповідно до п. 8 статті 29 Закону України «Про регулювання містобудівної діяльності», отримані містобудівні умови та обмеження є чинними до завершення будівництва об’єктів незалежно від можливої зміни замовника чи підрядника.</w:t>
      </w:r>
    </w:p>
    <w:p w14:paraId="235E7542" w14:textId="77777777" w:rsidR="00C800DE" w:rsidRPr="00F515CB" w:rsidRDefault="00C800DE" w:rsidP="00F515CB">
      <w:pPr>
        <w:pStyle w:val="3"/>
        <w:jc w:val="both"/>
        <w:rPr>
          <w:color w:val="000000"/>
        </w:rPr>
      </w:pPr>
      <w:r w:rsidRPr="00F515CB">
        <w:rPr>
          <w:color w:val="000000"/>
        </w:rPr>
        <w:t>1.9.2. План заходів щодо оформлення прав на земельні ділянки</w:t>
      </w:r>
    </w:p>
    <w:p w14:paraId="79C51980" w14:textId="77777777" w:rsidR="00C800DE" w:rsidRPr="00F515CB" w:rsidRDefault="00C800DE" w:rsidP="00F515CB">
      <w:pPr>
        <w:pStyle w:val="a6"/>
        <w:jc w:val="both"/>
        <w:rPr>
          <w:color w:val="000000"/>
        </w:rPr>
      </w:pPr>
      <w:r w:rsidRPr="00F515CB">
        <w:rPr>
          <w:color w:val="000000"/>
        </w:rPr>
        <w:t>Закон України «Про публічно-приватне партнерство» передбачає, що у разі якщо для здійснення ППП необхідним є отримання приватним партнером земельних ділянок та/або права на забудову відповідних земельних ділянок, передача відповідних земельних ділянок в оренду приватному партнеру на строк дії договору, укладеного в рамках ППП, здійснюється в порядку, визначеному Земельним кодексом України, а передача права забудови здійснюється з урахуванням норм, встановлених Законом України «Про регулювання містобудівної діяльності». У разі припинення (розірвання) договору, укладеного в рамках ППП, приватний партнер автоматично втрачає право на користування земельною ділянкою.</w:t>
      </w:r>
    </w:p>
    <w:p w14:paraId="19702A01" w14:textId="77777777" w:rsidR="00C800DE" w:rsidRPr="00F515CB" w:rsidRDefault="00C800DE" w:rsidP="00F515CB">
      <w:pPr>
        <w:pStyle w:val="a6"/>
        <w:jc w:val="both"/>
        <w:rPr>
          <w:color w:val="000000"/>
        </w:rPr>
      </w:pPr>
      <w:r w:rsidRPr="00F515CB">
        <w:rPr>
          <w:color w:val="000000"/>
        </w:rPr>
        <w:t>Після закінчення або дострокового припинення дії договору ППП земельні ділянки, передані в оренду приватному партнеру, разом із розміщеними на них новозбудованими та модернізованими об'єктами водопровідно-каналізаційного господарства (ВКГ), повертаються у розпорядження територіальної громади в особі Жовківської міської ради для їх подальшої передачі в користування визначеному комунальному підприємству.</w:t>
      </w:r>
    </w:p>
    <w:p w14:paraId="7F082E6B" w14:textId="77777777" w:rsidR="00C800DE" w:rsidRPr="00F515CB" w:rsidRDefault="00C800DE" w:rsidP="00F515CB">
      <w:pPr>
        <w:pStyle w:val="a6"/>
        <w:jc w:val="both"/>
        <w:rPr>
          <w:color w:val="000000"/>
        </w:rPr>
      </w:pPr>
      <w:r w:rsidRPr="00F515CB">
        <w:rPr>
          <w:color w:val="000000"/>
        </w:rPr>
        <w:t>Перелік земельних ділянок, необхідних для реалізації Проєкту, є комплексним та включає як ділянки під існуючими об'єктами інфраструктури (водозабір «В'язова», існуючі КНС), правокористувачем яких наразі є відповідне комунальне підприємство Жовківської міської ради, так і ділянки для нового будівництва (станція очищення стічних вод, резервуар на горі Гарай).</w:t>
      </w:r>
    </w:p>
    <w:p w14:paraId="77E9B8B4" w14:textId="77777777" w:rsidR="00C800DE" w:rsidRPr="00F515CB" w:rsidRDefault="00C800DE" w:rsidP="00F515CB">
      <w:pPr>
        <w:pStyle w:val="a6"/>
        <w:jc w:val="both"/>
        <w:rPr>
          <w:color w:val="000000"/>
        </w:rPr>
      </w:pPr>
      <w:r w:rsidRPr="00F515CB">
        <w:rPr>
          <w:color w:val="000000"/>
        </w:rPr>
        <w:t>Загальний порядок забезпечення земельними ділянками під існуючими базовими об'єктами передбачає припинення права постійного користування цими ділянками поточним комунальним підприємством (для чого необхідно отримати письмову згоду землекористувача на вилучення земельних ділянок, справжність підпису на якій засвідчується нотаріально) та подальше надання правовласником (Жовківською міською радою) цих ділянок у користування приватному партнеру (за договором оренди).</w:t>
      </w:r>
    </w:p>
    <w:p w14:paraId="5C5FB8B7" w14:textId="77777777" w:rsidR="00C800DE" w:rsidRPr="00F515CB" w:rsidRDefault="00C800DE" w:rsidP="00F515CB">
      <w:pPr>
        <w:pStyle w:val="a6"/>
        <w:jc w:val="both"/>
        <w:rPr>
          <w:color w:val="000000"/>
        </w:rPr>
      </w:pPr>
      <w:r w:rsidRPr="00F515CB">
        <w:rPr>
          <w:color w:val="000000"/>
        </w:rPr>
        <w:t xml:space="preserve">Варто зауважити, що відповідно до абзацу третього частини першої статті 123 Земельного кодексу України, рішення про надання земельних ділянок у користування, зареєстрованих в Державному земельному кадастрі відповідно до Закону України «Про Державний земельний кадастр», право власності на які зареєстровано у Державному реєстрі речових прав на нерухоме майно, без зміни їх меж та цільового призначення здійснюється без </w:t>
      </w:r>
      <w:r w:rsidRPr="00F515CB">
        <w:rPr>
          <w:color w:val="000000"/>
        </w:rPr>
        <w:lastRenderedPageBreak/>
        <w:t>складення документації із землеустрою. Отже, отримання приватним партнером права користування основними сформованими земельними ділянками (під водозабір та насосні станції) не потребуватиме розробки технічної документації із землеустрою та додаткових витрат часу.</w:t>
      </w:r>
    </w:p>
    <w:p w14:paraId="5F3E30E6" w14:textId="77777777" w:rsidR="00C800DE" w:rsidRPr="00F515CB" w:rsidRDefault="00C800DE" w:rsidP="00F515CB">
      <w:pPr>
        <w:pStyle w:val="a6"/>
        <w:jc w:val="both"/>
        <w:rPr>
          <w:color w:val="000000"/>
        </w:rPr>
      </w:pPr>
      <w:r w:rsidRPr="00F515CB">
        <w:rPr>
          <w:color w:val="000000"/>
        </w:rPr>
        <w:t>Водночас, враховуючи специфіку Проєкту, який передбачає прокладання близько 28 км нових лінійних об'єктів інженерно-транспортної інфраструктури (магістральних водопроводів та каналізаційних колекторів), план заходів додатково передбачає можливість встановлення земельних сервітутів або, за необхідності, розроблення проєктів землеустрою щодо відведення нових земельних ділянок для прокладання мереж згідно із затвердженою містобудівною документацією міста Жовква. Відповідні процедури здійснюватимуться за сприяння публічного партнера на етапі розробки проєктно-кошторисної документації.</w:t>
      </w:r>
    </w:p>
    <w:p w14:paraId="10CAEC98" w14:textId="77777777" w:rsidR="00C800DE" w:rsidRPr="00C800DE" w:rsidRDefault="00C800DE" w:rsidP="00F515CB">
      <w:pPr>
        <w:spacing w:before="100" w:beforeAutospacing="1" w:after="100" w:afterAutospacing="1"/>
        <w:jc w:val="both"/>
        <w:rPr>
          <w:rFonts w:ascii="Times New Roman" w:eastAsia="Times New Roman" w:hAnsi="Times New Roman" w:cs="Times New Roman"/>
          <w:color w:val="000000"/>
          <w:lang w:eastAsia="en-GB"/>
        </w:rPr>
      </w:pPr>
    </w:p>
    <w:p w14:paraId="4E818CC3" w14:textId="77777777" w:rsidR="00C800DE" w:rsidRPr="00F515CB" w:rsidRDefault="00C800DE" w:rsidP="00F515CB">
      <w:pPr>
        <w:pStyle w:val="3"/>
        <w:jc w:val="both"/>
        <w:rPr>
          <w:color w:val="000000"/>
        </w:rPr>
      </w:pPr>
      <w:r w:rsidRPr="00F515CB">
        <w:rPr>
          <w:color w:val="000000"/>
        </w:rPr>
        <w:t>1.10. Відповідність Проєкту ознакам публічно-приватного партнерства</w:t>
      </w:r>
    </w:p>
    <w:p w14:paraId="5B01FC8A" w14:textId="77777777" w:rsidR="00C800DE" w:rsidRPr="00F515CB" w:rsidRDefault="00C800DE" w:rsidP="00F515CB">
      <w:pPr>
        <w:pStyle w:val="a6"/>
        <w:jc w:val="both"/>
        <w:rPr>
          <w:color w:val="000000"/>
        </w:rPr>
      </w:pPr>
      <w:r w:rsidRPr="00F515CB">
        <w:rPr>
          <w:color w:val="000000"/>
        </w:rPr>
        <w:t>Публічно-приватне партнерство (далі – ППП) визначається як співробітництво між державою Україна, територіальними громадами в особі відповідних органів місцевого самоврядування (публічних партнерів) та юридичними особами, крім державних та комунальних підприємств, установ, організацій (приватних партнерів), що здійснюється на основі договору в порядку, встановленому Законом України «Про державно-приватне партнерство» та іншими законодавчими актами, і відповідає визначеним законом ознакам.</w:t>
      </w:r>
    </w:p>
    <w:p w14:paraId="764222F4" w14:textId="77777777" w:rsidR="00C800DE" w:rsidRPr="00F515CB" w:rsidRDefault="00C800DE" w:rsidP="00F515CB">
      <w:pPr>
        <w:pStyle w:val="a6"/>
        <w:jc w:val="both"/>
        <w:rPr>
          <w:color w:val="000000"/>
        </w:rPr>
      </w:pPr>
      <w:r w:rsidRPr="00F515CB">
        <w:rPr>
          <w:color w:val="000000"/>
        </w:rPr>
        <w:t>Відповідно до частини третьої статті 1 базового Закону до ознак ППП належать: – створення та/або будівництво (нове будівництво, реконструкція, реставрація, капітальний ремонт та технічне переоснащення) об’єкта ППП та/або управління (користування, експлуатація, технічне обслуговування) таким об’єктом; – довготривалість відносин (від 5 до 50 років); – передача приватному партнеру частини ризиків у процесі здійснення публічно-приватного партнерства; – внесення приватним партнером інвестицій в об’єкт ППП.</w:t>
      </w:r>
    </w:p>
    <w:p w14:paraId="6243EF43" w14:textId="77777777" w:rsidR="00C800DE" w:rsidRPr="00F515CB" w:rsidRDefault="00C800DE" w:rsidP="00F515CB">
      <w:pPr>
        <w:pStyle w:val="a6"/>
        <w:jc w:val="both"/>
        <w:rPr>
          <w:color w:val="000000"/>
        </w:rPr>
      </w:pPr>
      <w:r w:rsidRPr="00F515CB">
        <w:rPr>
          <w:color w:val="000000"/>
        </w:rPr>
        <w:t>Проєкт «Модернізація системи водопостачання та водовідведення в місті Жовква» повністю відповідає цим критеріям, оскільки передбачає: –</w:t>
      </w:r>
      <w:r w:rsidRPr="00F515CB">
        <w:rPr>
          <w:rStyle w:val="apple-converted-space"/>
          <w:color w:val="000000"/>
        </w:rPr>
        <w:t> </w:t>
      </w:r>
      <w:r w:rsidRPr="00F515CB">
        <w:rPr>
          <w:b/>
          <w:bCs/>
          <w:color w:val="000000"/>
        </w:rPr>
        <w:t>Будівництво та управління об'єктами:</w:t>
      </w:r>
      <w:r w:rsidRPr="00F515CB">
        <w:rPr>
          <w:rStyle w:val="apple-converted-space"/>
          <w:color w:val="000000"/>
        </w:rPr>
        <w:t> </w:t>
      </w:r>
      <w:r w:rsidRPr="00F515CB">
        <w:rPr>
          <w:color w:val="000000"/>
        </w:rPr>
        <w:t>проєктування, нове будівництво (станції приготування питної води за методом ультрафільтрації, нової станції очищення стічних вод, резервуару чистої води, 28 км магістральних мереж) та реконструкцію (водозаборів, КНС), а також подальше управління модернізованим водопровідно-каналізаційним господарством. Приватний партнер здійснюватиме користування, експлуатацію та технічне обслуговування об’єктів для надання життєво важливих комунальних послуг населенню та підприємствам громади. –</w:t>
      </w:r>
      <w:r w:rsidRPr="00F515CB">
        <w:rPr>
          <w:rStyle w:val="apple-converted-space"/>
          <w:color w:val="000000"/>
        </w:rPr>
        <w:t> </w:t>
      </w:r>
      <w:r w:rsidRPr="00F515CB">
        <w:rPr>
          <w:b/>
          <w:bCs/>
          <w:color w:val="000000"/>
        </w:rPr>
        <w:t>Довготривалість відносин:</w:t>
      </w:r>
      <w:r w:rsidRPr="00F515CB">
        <w:rPr>
          <w:rStyle w:val="apple-converted-space"/>
          <w:color w:val="000000"/>
        </w:rPr>
        <w:t> </w:t>
      </w:r>
      <w:r w:rsidRPr="00F515CB">
        <w:rPr>
          <w:color w:val="000000"/>
        </w:rPr>
        <w:t>укладання договору ППП тривалістю від 31 до 35 років, що включає інвестиційний етап (орієнтовно 6 років) та етап експлуатації (25–29 років). –</w:t>
      </w:r>
      <w:r w:rsidRPr="00F515CB">
        <w:rPr>
          <w:rStyle w:val="apple-converted-space"/>
          <w:color w:val="000000"/>
        </w:rPr>
        <w:t> </w:t>
      </w:r>
      <w:r w:rsidRPr="00F515CB">
        <w:rPr>
          <w:b/>
          <w:bCs/>
          <w:color w:val="000000"/>
        </w:rPr>
        <w:t>Передачу частини ризиків (форма ППП, що не є концесією):</w:t>
      </w:r>
      <w:r w:rsidRPr="00F515CB">
        <w:rPr>
          <w:rStyle w:val="apple-converted-space"/>
          <w:color w:val="000000"/>
        </w:rPr>
        <w:t> </w:t>
      </w:r>
      <w:r w:rsidRPr="00F515CB">
        <w:rPr>
          <w:color w:val="000000"/>
        </w:rPr>
        <w:t>приватному партнеру передається значна частина технічних та операційних ризиків (зокрема ризики проєктування, ризики перевитрат під час будівництва, ризики недосягнення показників ефективності KPI щодо якості води та рівня втрат). Однак, Проєктом</w:t>
      </w:r>
      <w:r w:rsidRPr="00F515CB">
        <w:rPr>
          <w:rStyle w:val="apple-converted-space"/>
          <w:color w:val="000000"/>
        </w:rPr>
        <w:t> </w:t>
      </w:r>
      <w:r w:rsidRPr="00F515CB">
        <w:rPr>
          <w:b/>
          <w:bCs/>
          <w:color w:val="000000"/>
        </w:rPr>
        <w:t>не передбачено</w:t>
      </w:r>
      <w:r w:rsidRPr="00F515CB">
        <w:rPr>
          <w:rStyle w:val="apple-converted-space"/>
          <w:color w:val="000000"/>
        </w:rPr>
        <w:t> </w:t>
      </w:r>
      <w:r w:rsidRPr="00F515CB">
        <w:rPr>
          <w:color w:val="000000"/>
        </w:rPr>
        <w:t>передачу приватному партнеру переважної частини ризику попиту (що є ключовою ознакою концесії), оскільки тарифи на послуги з водопостачання та водовідведення є регульованими і встановлюються рішенням Жовківської міської ради. Відповідно, Проєкт реалізуватиметься у формі договору публічно-приватного партнерства, що не є концесійним. –</w:t>
      </w:r>
      <w:r w:rsidRPr="00F515CB">
        <w:rPr>
          <w:rStyle w:val="apple-converted-space"/>
          <w:color w:val="000000"/>
        </w:rPr>
        <w:t> </w:t>
      </w:r>
      <w:r w:rsidRPr="00F515CB">
        <w:rPr>
          <w:b/>
          <w:bCs/>
          <w:color w:val="000000"/>
        </w:rPr>
        <w:t>Внесення інвестицій:</w:t>
      </w:r>
      <w:r w:rsidRPr="00F515CB">
        <w:rPr>
          <w:rStyle w:val="apple-converted-space"/>
          <w:color w:val="000000"/>
        </w:rPr>
        <w:t> </w:t>
      </w:r>
      <w:r w:rsidRPr="00F515CB">
        <w:rPr>
          <w:color w:val="000000"/>
        </w:rPr>
        <w:t xml:space="preserve">внесення приватним партнером значних інвестицій (за рахунок власного капіталу та залучених комерційних запозичень) у створення та модернізацію об’єктів ППП. Ці інвестиції, спільно з обов'язковим залученням </w:t>
      </w:r>
      <w:r w:rsidRPr="00F515CB">
        <w:rPr>
          <w:color w:val="000000"/>
        </w:rPr>
        <w:lastRenderedPageBreak/>
        <w:t>публічним партнером міжнародного грантового співфінансування (не менше 40% від CAPEX), забезпечать повне фінансове покриття загальної вартості Проєкту (понад 1,3 млрд грн).</w:t>
      </w:r>
    </w:p>
    <w:p w14:paraId="633ECAA9" w14:textId="77777777" w:rsidR="00C800DE" w:rsidRPr="00F515CB" w:rsidRDefault="00C800DE" w:rsidP="00F515CB">
      <w:pPr>
        <w:pStyle w:val="a6"/>
        <w:jc w:val="both"/>
        <w:rPr>
          <w:color w:val="000000"/>
        </w:rPr>
      </w:pPr>
      <w:r w:rsidRPr="00F515CB">
        <w:rPr>
          <w:color w:val="000000"/>
        </w:rPr>
        <w:t>Отже, Проєкт повністю відповідає усім законодавчим ознакам публічно-приватного партнерства (ППП), а обрана форма договору є оптимальною для структури розподілу ризиків у сфері регульованих комунальних послуг.</w:t>
      </w:r>
    </w:p>
    <w:p w14:paraId="5B2E3E98" w14:textId="77777777" w:rsidR="00D8615D" w:rsidRPr="00F515CB" w:rsidRDefault="00D8615D" w:rsidP="00F515CB">
      <w:pPr>
        <w:pStyle w:val="3"/>
        <w:jc w:val="both"/>
        <w:rPr>
          <w:color w:val="000000"/>
        </w:rPr>
      </w:pPr>
      <w:r w:rsidRPr="00F515CB">
        <w:rPr>
          <w:color w:val="000000"/>
        </w:rPr>
        <w:t>1.11. Розрахункова вартість Проєкту, ураховуючи витрати на його розроблення та реалізацію</w:t>
      </w:r>
    </w:p>
    <w:p w14:paraId="18243645" w14:textId="77777777" w:rsidR="00D8615D" w:rsidRPr="00F515CB" w:rsidRDefault="00D8615D" w:rsidP="00F515CB">
      <w:pPr>
        <w:pStyle w:val="a6"/>
        <w:jc w:val="both"/>
        <w:rPr>
          <w:color w:val="000000"/>
        </w:rPr>
      </w:pPr>
      <w:r w:rsidRPr="00F515CB">
        <w:rPr>
          <w:b/>
          <w:bCs/>
          <w:color w:val="000000"/>
        </w:rPr>
        <w:t>Розрахункова вартість публічно-приватного партнерства</w:t>
      </w:r>
    </w:p>
    <w:p w14:paraId="4042C1DE" w14:textId="77777777" w:rsidR="00D8615D" w:rsidRPr="00F515CB" w:rsidRDefault="00D8615D" w:rsidP="00F515CB">
      <w:pPr>
        <w:pStyle w:val="a6"/>
        <w:jc w:val="both"/>
        <w:rPr>
          <w:color w:val="000000"/>
        </w:rPr>
      </w:pPr>
      <w:r w:rsidRPr="00F515CB">
        <w:rPr>
          <w:color w:val="000000"/>
        </w:rPr>
        <w:t>Оскільки Проєкт реалізується на умовах договору публічно-приватного партнерства, що</w:t>
      </w:r>
      <w:r w:rsidRPr="00F515CB">
        <w:rPr>
          <w:rStyle w:val="apple-converted-space"/>
          <w:color w:val="000000"/>
        </w:rPr>
        <w:t> </w:t>
      </w:r>
      <w:r w:rsidRPr="00F515CB">
        <w:rPr>
          <w:b/>
          <w:bCs/>
          <w:color w:val="000000"/>
        </w:rPr>
        <w:t>не є концесією</w:t>
      </w:r>
      <w:r w:rsidRPr="00F515CB">
        <w:rPr>
          <w:rStyle w:val="apple-converted-space"/>
          <w:color w:val="000000"/>
        </w:rPr>
        <w:t> </w:t>
      </w:r>
      <w:r w:rsidRPr="00F515CB">
        <w:rPr>
          <w:color w:val="000000"/>
        </w:rPr>
        <w:t>(ризик попиту та тарифоутворення залишається переважно за публічним партнером), загальна вартість Проєкту за його життєвий цикл (Life-Cycle Cost) оцінюється як сума всіх початкових капітальних інвестицій, витрат на поточну експлуатацію, технічне обслуговування та капітальні ремонти протягом всього строку дії договору (від 31 до 35 років).</w:t>
      </w:r>
    </w:p>
    <w:p w14:paraId="5C144274" w14:textId="77777777" w:rsidR="00D8615D" w:rsidRPr="00F515CB" w:rsidRDefault="00D8615D" w:rsidP="00F515CB">
      <w:pPr>
        <w:pStyle w:val="a6"/>
        <w:jc w:val="both"/>
        <w:rPr>
          <w:color w:val="000000"/>
        </w:rPr>
      </w:pPr>
      <w:r w:rsidRPr="00F515CB">
        <w:rPr>
          <w:color w:val="000000"/>
        </w:rPr>
        <w:t>Очікувана/оціночна вартість Проєкту формується із загального обороту приватного партнера, який, відповідно до обґрунтованої фінансової структури в розробленому ТЕО, формуватиметься з двох ключових джерел:</w:t>
      </w:r>
    </w:p>
    <w:p w14:paraId="1046500F" w14:textId="77777777" w:rsidR="00D8615D" w:rsidRPr="00F515CB" w:rsidRDefault="00D8615D" w:rsidP="00ED7B52">
      <w:pPr>
        <w:pStyle w:val="a6"/>
        <w:numPr>
          <w:ilvl w:val="0"/>
          <w:numId w:val="15"/>
        </w:numPr>
        <w:jc w:val="both"/>
        <w:rPr>
          <w:color w:val="000000"/>
        </w:rPr>
      </w:pPr>
      <w:r w:rsidRPr="00F515CB">
        <w:rPr>
          <w:b/>
          <w:bCs/>
          <w:color w:val="000000"/>
        </w:rPr>
        <w:t>Міжнародного грантового фінансування:</w:t>
      </w:r>
      <w:r w:rsidRPr="00F515CB">
        <w:rPr>
          <w:rStyle w:val="apple-converted-space"/>
          <w:color w:val="000000"/>
        </w:rPr>
        <w:t> </w:t>
      </w:r>
      <w:r w:rsidRPr="00F515CB">
        <w:rPr>
          <w:color w:val="000000"/>
        </w:rPr>
        <w:t>безоплатної та безповоротної фінансової допомоги, яка є критичною умовою запуску Проєкту і має покривати від 40% до 60% загальних капітальних витрат (CAPEX). Цей інструмент дозволяє уникнути непомірного боргового навантаження на Проєкт.</w:t>
      </w:r>
    </w:p>
    <w:p w14:paraId="747A02D9" w14:textId="77777777" w:rsidR="00D8615D" w:rsidRPr="00F515CB" w:rsidRDefault="00D8615D" w:rsidP="00ED7B52">
      <w:pPr>
        <w:pStyle w:val="a6"/>
        <w:numPr>
          <w:ilvl w:val="0"/>
          <w:numId w:val="15"/>
        </w:numPr>
        <w:jc w:val="both"/>
        <w:rPr>
          <w:color w:val="000000"/>
        </w:rPr>
      </w:pPr>
      <w:r w:rsidRPr="00F515CB">
        <w:rPr>
          <w:b/>
          <w:bCs/>
          <w:color w:val="000000"/>
        </w:rPr>
        <w:t>Доходів від надання послуг:</w:t>
      </w:r>
      <w:r w:rsidRPr="00F515CB">
        <w:rPr>
          <w:rStyle w:val="apple-converted-space"/>
          <w:color w:val="000000"/>
        </w:rPr>
        <w:t> </w:t>
      </w:r>
      <w:r w:rsidRPr="00F515CB">
        <w:rPr>
          <w:color w:val="000000"/>
        </w:rPr>
        <w:t>100% плати від користувачів (населення, бюджетних установ, комерційних підприємств та промисловості) за послуги з централізованого водопостачання та водовідведення за економічно обґрунтованими тарифами, що затверджуватимуться Жовківською міською радою з урахуванням щорічної індексації на рівень інфляції.</w:t>
      </w:r>
    </w:p>
    <w:p w14:paraId="07CC2FE7" w14:textId="77777777" w:rsidR="00D8615D" w:rsidRPr="00F515CB" w:rsidRDefault="00D8615D" w:rsidP="00F515CB">
      <w:pPr>
        <w:pStyle w:val="a6"/>
        <w:jc w:val="both"/>
        <w:rPr>
          <w:color w:val="000000"/>
        </w:rPr>
      </w:pPr>
      <w:r w:rsidRPr="00F515CB">
        <w:rPr>
          <w:color w:val="000000"/>
        </w:rPr>
        <w:t>Така гібридна структура фінансування Проєкту дозволяє збалансувати комерційну привабливість для інвестора з соціальною прийнятністю тарифів для населення, адже без грантової підтримки тарифи довелося б підвищити щонайменше у 4 рази.</w:t>
      </w:r>
    </w:p>
    <w:p w14:paraId="3F566824" w14:textId="77777777" w:rsidR="00D8615D" w:rsidRPr="00F515CB" w:rsidRDefault="00D8615D" w:rsidP="00F515CB">
      <w:pPr>
        <w:pStyle w:val="a6"/>
        <w:jc w:val="both"/>
        <w:rPr>
          <w:color w:val="000000"/>
        </w:rPr>
      </w:pPr>
      <w:r w:rsidRPr="00F515CB">
        <w:rPr>
          <w:b/>
          <w:bCs/>
          <w:color w:val="000000"/>
        </w:rPr>
        <w:t>Розрахунковий обсяг капіталовкладень (CAPEX)</w:t>
      </w:r>
    </w:p>
    <w:p w14:paraId="70E601E5" w14:textId="77777777" w:rsidR="00D8615D" w:rsidRPr="00F515CB" w:rsidRDefault="00D8615D" w:rsidP="00F515CB">
      <w:pPr>
        <w:pStyle w:val="a6"/>
        <w:jc w:val="both"/>
        <w:rPr>
          <w:color w:val="000000"/>
        </w:rPr>
      </w:pPr>
      <w:r w:rsidRPr="00F515CB">
        <w:rPr>
          <w:color w:val="000000"/>
        </w:rPr>
        <w:t>Для цілей Проєкту розрахунковий обсяг початкових капіталовкладень здійснений відповідно до кошторисної частини Техніко-економічного обґрунтування (ТЕО), розробленого турецькою компанією «ENTA Mühendislik Arıtma Taahhüt San. ve Tic. A.Ş.», і є базовим для фінансового моделювання.</w:t>
      </w:r>
    </w:p>
    <w:p w14:paraId="42E39FB5" w14:textId="77777777" w:rsidR="00D8615D" w:rsidRPr="00F515CB" w:rsidRDefault="00D8615D" w:rsidP="00F515CB">
      <w:pPr>
        <w:pStyle w:val="a6"/>
        <w:jc w:val="both"/>
        <w:rPr>
          <w:color w:val="000000"/>
        </w:rPr>
      </w:pPr>
      <w:r w:rsidRPr="00F515CB">
        <w:rPr>
          <w:color w:val="000000"/>
        </w:rPr>
        <w:t>Загальний розрахунковий обсяг капіталовкладень інвестиційного періоду (етап «проєктування та будівництво»), що триватиме орієнтовно перші 6 років реалізації Проєкту, становить</w:t>
      </w:r>
      <w:r w:rsidRPr="00F515CB">
        <w:rPr>
          <w:rStyle w:val="apple-converted-space"/>
          <w:color w:val="000000"/>
        </w:rPr>
        <w:t> </w:t>
      </w:r>
      <w:r w:rsidRPr="00F515CB">
        <w:rPr>
          <w:b/>
          <w:bCs/>
          <w:color w:val="000000"/>
        </w:rPr>
        <w:t>1 318,53 млн грн</w:t>
      </w:r>
      <w:r w:rsidRPr="00F515CB">
        <w:rPr>
          <w:rStyle w:val="apple-converted-space"/>
          <w:color w:val="000000"/>
        </w:rPr>
        <w:t> </w:t>
      </w:r>
      <w:r w:rsidRPr="00F515CB">
        <w:rPr>
          <w:color w:val="000000"/>
        </w:rPr>
        <w:t>(еквівалент ~26,69 млн євро у прогнозних цінах на момент розробки ТЕО, без ПДВ). Ці кошти включають витрати на проєктно-вишукувальні роботи, експертизу, будівельно-монтажні та пусконалагоджувальні роботи.</w:t>
      </w:r>
    </w:p>
    <w:p w14:paraId="3172C3CA" w14:textId="77777777" w:rsidR="00D8615D" w:rsidRPr="00F515CB" w:rsidRDefault="00D8615D" w:rsidP="00F515CB">
      <w:pPr>
        <w:pStyle w:val="a6"/>
        <w:jc w:val="both"/>
        <w:rPr>
          <w:color w:val="000000"/>
        </w:rPr>
      </w:pPr>
      <w:r w:rsidRPr="00F515CB">
        <w:rPr>
          <w:color w:val="000000"/>
        </w:rPr>
        <w:t>Структура капітальних вкладень за секторами:</w:t>
      </w:r>
    </w:p>
    <w:p w14:paraId="1ACDD87A" w14:textId="77777777" w:rsidR="00D8615D" w:rsidRPr="00F515CB" w:rsidRDefault="00D8615D" w:rsidP="00ED7B52">
      <w:pPr>
        <w:pStyle w:val="a6"/>
        <w:numPr>
          <w:ilvl w:val="0"/>
          <w:numId w:val="16"/>
        </w:numPr>
        <w:jc w:val="both"/>
        <w:rPr>
          <w:color w:val="000000"/>
        </w:rPr>
      </w:pPr>
      <w:r w:rsidRPr="00F515CB">
        <w:rPr>
          <w:b/>
          <w:bCs/>
          <w:color w:val="000000"/>
        </w:rPr>
        <w:lastRenderedPageBreak/>
        <w:t>Сектор водопостачання (орієнтовно 792,41 млн грн):</w:t>
      </w:r>
      <w:r w:rsidRPr="00F515CB">
        <w:rPr>
          <w:rStyle w:val="apple-converted-space"/>
          <w:color w:val="000000"/>
        </w:rPr>
        <w:t> </w:t>
      </w:r>
      <w:r w:rsidRPr="00F515CB">
        <w:rPr>
          <w:color w:val="000000"/>
        </w:rPr>
        <w:t>витрати на реконструкцію 3 артезіанських свердловин на водозаборі «В'язова», будівництво сучасної станції приготування питної води (метод ультрафільтрації) потужністю 6000 куб. м/добу, будівництво резервуару чистої води об'ємом 1000 куб. м на горі Гарай та прокладання 18 км магістральних водопровідних мереж.</w:t>
      </w:r>
    </w:p>
    <w:p w14:paraId="65F68DB8" w14:textId="77777777" w:rsidR="00D8615D" w:rsidRPr="00F515CB" w:rsidRDefault="00D8615D" w:rsidP="00ED7B52">
      <w:pPr>
        <w:pStyle w:val="a6"/>
        <w:numPr>
          <w:ilvl w:val="0"/>
          <w:numId w:val="16"/>
        </w:numPr>
        <w:jc w:val="both"/>
        <w:rPr>
          <w:color w:val="000000"/>
        </w:rPr>
      </w:pPr>
      <w:r w:rsidRPr="00F515CB">
        <w:rPr>
          <w:b/>
          <w:bCs/>
          <w:color w:val="000000"/>
        </w:rPr>
        <w:t>Сектор водовідведення (орієнтовно 481,53 млн грн):</w:t>
      </w:r>
      <w:r w:rsidRPr="00F515CB">
        <w:rPr>
          <w:rStyle w:val="apple-converted-space"/>
          <w:color w:val="000000"/>
        </w:rPr>
        <w:t> </w:t>
      </w:r>
      <w:r w:rsidRPr="00F515CB">
        <w:rPr>
          <w:color w:val="000000"/>
        </w:rPr>
        <w:t>витрати на будівництво новітньої станції очищення стічних вод (СОСВ) з повним циклом біологічного очищення та знезараження, будівництво 10 км нових каналізаційних колекторів, а також реконструкцію 5,5 км існуючих мереж та каналізаційних насосних станцій (КНС).</w:t>
      </w:r>
      <w:r w:rsidRPr="00F515CB">
        <w:rPr>
          <w:rStyle w:val="apple-converted-space"/>
          <w:color w:val="000000"/>
        </w:rPr>
        <w:t> </w:t>
      </w:r>
      <w:r w:rsidRPr="00F515CB">
        <w:rPr>
          <w:i/>
          <w:iCs/>
          <w:color w:val="000000"/>
        </w:rPr>
        <w:t>(Примітка: решта суми капітальних інвестицій припадає на загальнопроєктні витрати, благоустрій та непередбачувані витрати).</w:t>
      </w:r>
    </w:p>
    <w:p w14:paraId="3EA7BE09" w14:textId="77777777" w:rsidR="00D8615D" w:rsidRPr="00F515CB" w:rsidRDefault="00D8615D" w:rsidP="00F515CB">
      <w:pPr>
        <w:pStyle w:val="a6"/>
        <w:jc w:val="both"/>
        <w:rPr>
          <w:color w:val="000000"/>
        </w:rPr>
      </w:pPr>
      <w:r w:rsidRPr="00F515CB">
        <w:rPr>
          <w:b/>
          <w:bCs/>
          <w:color w:val="000000"/>
        </w:rPr>
        <w:t>Оновлення та технічне обслуговування (REPEX)</w:t>
      </w:r>
    </w:p>
    <w:p w14:paraId="44323237" w14:textId="77777777" w:rsidR="00D8615D" w:rsidRPr="00F515CB" w:rsidRDefault="00D8615D" w:rsidP="00F515CB">
      <w:pPr>
        <w:pStyle w:val="a6"/>
        <w:jc w:val="both"/>
        <w:rPr>
          <w:color w:val="000000"/>
        </w:rPr>
      </w:pPr>
      <w:r w:rsidRPr="00F515CB">
        <w:rPr>
          <w:color w:val="000000"/>
        </w:rPr>
        <w:t>Протягом наступних 25–29 років — експлуатаційного періоду — приватний партнер повинен утримувати всі модернізовані та новозбудовані об’єкти відповідно до жорстких показників результативності (KPI) щодо якості питної води, ступеня очищення стічних вод та рівня технологічних втрат в мережах.</w:t>
      </w:r>
    </w:p>
    <w:p w14:paraId="54BD44BE" w14:textId="77777777" w:rsidR="00D8615D" w:rsidRPr="00F515CB" w:rsidRDefault="00D8615D" w:rsidP="00F515CB">
      <w:pPr>
        <w:pStyle w:val="a6"/>
        <w:jc w:val="both"/>
        <w:rPr>
          <w:color w:val="000000"/>
        </w:rPr>
      </w:pPr>
      <w:r w:rsidRPr="00F515CB">
        <w:rPr>
          <w:color w:val="000000"/>
        </w:rPr>
        <w:t>Це вимагатиме від приватного партнера здійснення регулярних капіталовкладень у періодичне оновлення, відтворення та технічне обслуговування (REPEX). Зокрема, періодичної заміни потребуватимуть мембрани ультрафільтрації, глибинні та мережеві насосні агрегати, запірно-регулювальна арматура, електротехнічне обладнання та системи автоматизації (SCADA). Прогноз капіталовкладень в технічне обслуговування й оновлення (REPEX) формується в межах операційної діяльності приватного партнера та покриватиметься за рахунок тарифних надходжень протягом усього життєвого циклу Проєкту.</w:t>
      </w:r>
    </w:p>
    <w:p w14:paraId="6795E998" w14:textId="77777777" w:rsidR="00D8615D" w:rsidRPr="00F515CB" w:rsidRDefault="00D8615D" w:rsidP="00F515CB">
      <w:pPr>
        <w:pStyle w:val="3"/>
        <w:jc w:val="both"/>
        <w:rPr>
          <w:color w:val="000000"/>
        </w:rPr>
      </w:pPr>
      <w:r w:rsidRPr="00F515CB">
        <w:rPr>
          <w:color w:val="000000"/>
        </w:rPr>
        <w:t>1.12. Пропоновані джерела фінансування</w:t>
      </w:r>
    </w:p>
    <w:p w14:paraId="7D2F60BB" w14:textId="77777777" w:rsidR="00D8615D" w:rsidRPr="00F515CB" w:rsidRDefault="00D8615D" w:rsidP="00F515CB">
      <w:pPr>
        <w:pStyle w:val="a6"/>
        <w:jc w:val="both"/>
        <w:rPr>
          <w:color w:val="000000"/>
        </w:rPr>
      </w:pPr>
      <w:r w:rsidRPr="00F515CB">
        <w:rPr>
          <w:color w:val="000000"/>
        </w:rPr>
        <w:t>Базовим припущенням Проєкту є те, що механізм фінансування створення об'єктів та отримання доходу для покриття витрат на експлуатацію і технічне обслуговування має змішаний (гібридний) характер. Це зумовлено надзвичайно високою капіталоємністю інфраструктури водопостачання та водовідведення і необхідністю збереження соціально прийнятного рівня тарифів для населення.</w:t>
      </w:r>
    </w:p>
    <w:p w14:paraId="1D9ED115" w14:textId="77777777" w:rsidR="00D8615D" w:rsidRPr="00F515CB" w:rsidRDefault="00D8615D" w:rsidP="00F515CB">
      <w:pPr>
        <w:pStyle w:val="a6"/>
        <w:jc w:val="both"/>
        <w:rPr>
          <w:color w:val="000000"/>
        </w:rPr>
      </w:pPr>
      <w:r w:rsidRPr="00F515CB">
        <w:rPr>
          <w:color w:val="000000"/>
        </w:rPr>
        <w:t>Отже, фінансування Проєкту складатиметься з наступних джерел:</w:t>
      </w:r>
    </w:p>
    <w:p w14:paraId="70C7E2E0" w14:textId="77777777" w:rsidR="00D8615D" w:rsidRPr="00F515CB" w:rsidRDefault="00D8615D" w:rsidP="00F515CB">
      <w:pPr>
        <w:pStyle w:val="a6"/>
        <w:jc w:val="both"/>
        <w:rPr>
          <w:color w:val="000000"/>
        </w:rPr>
      </w:pPr>
      <w:r w:rsidRPr="00F515CB">
        <w:rPr>
          <w:color w:val="000000"/>
        </w:rPr>
        <w:t>−</w:t>
      </w:r>
      <w:r w:rsidRPr="00F515CB">
        <w:rPr>
          <w:rStyle w:val="apple-converted-space"/>
          <w:color w:val="000000"/>
        </w:rPr>
        <w:t> </w:t>
      </w:r>
      <w:r w:rsidRPr="00F515CB">
        <w:rPr>
          <w:b/>
          <w:bCs/>
          <w:color w:val="000000"/>
        </w:rPr>
        <w:t>Джерелом фінансування капітальних інвестицій (CAPEX)</w:t>
      </w:r>
      <w:r w:rsidRPr="00F515CB">
        <w:rPr>
          <w:rStyle w:val="apple-converted-space"/>
          <w:color w:val="000000"/>
        </w:rPr>
        <w:t> </w:t>
      </w:r>
      <w:r w:rsidRPr="00F515CB">
        <w:rPr>
          <w:color w:val="000000"/>
        </w:rPr>
        <w:t>у проєктування, нове будівництво (станції приготування питної води, нової станції очищення стічних вод, резервуару, магістральних водопроводів та колекторів) та реконструкцію існуючих об’єктів (водозабору, КНС) виступатимуть:</w:t>
      </w:r>
    </w:p>
    <w:p w14:paraId="3F5799D2" w14:textId="77777777" w:rsidR="00D8615D" w:rsidRPr="00F515CB" w:rsidRDefault="00D8615D" w:rsidP="00ED7B52">
      <w:pPr>
        <w:pStyle w:val="a6"/>
        <w:numPr>
          <w:ilvl w:val="0"/>
          <w:numId w:val="17"/>
        </w:numPr>
        <w:jc w:val="both"/>
        <w:rPr>
          <w:color w:val="000000"/>
        </w:rPr>
      </w:pPr>
      <w:r w:rsidRPr="00F515CB">
        <w:rPr>
          <w:b/>
          <w:bCs/>
          <w:color w:val="000000"/>
        </w:rPr>
        <w:t>Міжнародне грантове фінансування (безповоротна допомога):</w:t>
      </w:r>
      <w:r w:rsidRPr="00F515CB">
        <w:rPr>
          <w:rStyle w:val="apple-converted-space"/>
          <w:color w:val="000000"/>
        </w:rPr>
        <w:t> </w:t>
      </w:r>
      <w:r w:rsidRPr="00F515CB">
        <w:rPr>
          <w:color w:val="000000"/>
        </w:rPr>
        <w:t>яке має покрити</w:t>
      </w:r>
      <w:r w:rsidRPr="00F515CB">
        <w:rPr>
          <w:rStyle w:val="apple-converted-space"/>
          <w:color w:val="000000"/>
        </w:rPr>
        <w:t> </w:t>
      </w:r>
      <w:r w:rsidRPr="00F515CB">
        <w:rPr>
          <w:b/>
          <w:bCs/>
          <w:color w:val="000000"/>
        </w:rPr>
        <w:t>від 40% до 60%</w:t>
      </w:r>
      <w:r w:rsidRPr="00F515CB">
        <w:rPr>
          <w:color w:val="000000"/>
        </w:rPr>
        <w:t>загального обсягу капітальних витрат. Залучення цього компоненту є критичною (обов'язковою) умовою запуску Проєкту;</w:t>
      </w:r>
    </w:p>
    <w:p w14:paraId="1EB4DD3D" w14:textId="77777777" w:rsidR="00D8615D" w:rsidRPr="00F515CB" w:rsidRDefault="00D8615D" w:rsidP="00ED7B52">
      <w:pPr>
        <w:pStyle w:val="a6"/>
        <w:numPr>
          <w:ilvl w:val="0"/>
          <w:numId w:val="17"/>
        </w:numPr>
        <w:jc w:val="both"/>
        <w:rPr>
          <w:color w:val="000000"/>
        </w:rPr>
      </w:pPr>
      <w:r w:rsidRPr="00F515CB">
        <w:rPr>
          <w:b/>
          <w:bCs/>
          <w:color w:val="000000"/>
        </w:rPr>
        <w:t>Інвестиції приватного партнера:</w:t>
      </w:r>
      <w:r w:rsidRPr="00F515CB">
        <w:rPr>
          <w:rStyle w:val="apple-converted-space"/>
          <w:color w:val="000000"/>
        </w:rPr>
        <w:t> </w:t>
      </w:r>
      <w:r w:rsidRPr="00F515CB">
        <w:rPr>
          <w:color w:val="000000"/>
        </w:rPr>
        <w:t>який залучатиме необхідний обсяг фінансування (як за рахунок власного капіталу, так і шляхом залучення комерційних або пільгових запозичень) для покриття решти капітальних витрат на реалізацію Проєкту.</w:t>
      </w:r>
    </w:p>
    <w:p w14:paraId="1B983FBC" w14:textId="77777777" w:rsidR="00D8615D" w:rsidRPr="00F515CB" w:rsidRDefault="00D8615D" w:rsidP="00F515CB">
      <w:pPr>
        <w:pStyle w:val="a6"/>
        <w:jc w:val="both"/>
        <w:rPr>
          <w:color w:val="000000"/>
        </w:rPr>
      </w:pPr>
      <w:r w:rsidRPr="00F515CB">
        <w:rPr>
          <w:color w:val="000000"/>
        </w:rPr>
        <w:t>−</w:t>
      </w:r>
      <w:r w:rsidRPr="00F515CB">
        <w:rPr>
          <w:rStyle w:val="apple-converted-space"/>
          <w:color w:val="000000"/>
        </w:rPr>
        <w:t> </w:t>
      </w:r>
      <w:r w:rsidRPr="00F515CB">
        <w:rPr>
          <w:b/>
          <w:bCs/>
          <w:color w:val="000000"/>
        </w:rPr>
        <w:t>Джерелом відшкодування інвестицій приватного партнера</w:t>
      </w:r>
      <w:r w:rsidRPr="00F515CB">
        <w:rPr>
          <w:color w:val="000000"/>
        </w:rPr>
        <w:t>, а також джерелом фінансування постійних експлуатаційних витрат на управління, утримання та технічне обслуговування об’єктів ППП будуть доходи від операційної діяльності, отримані</w:t>
      </w:r>
      <w:r w:rsidRPr="00F515CB">
        <w:rPr>
          <w:rStyle w:val="apple-converted-space"/>
          <w:color w:val="000000"/>
        </w:rPr>
        <w:t> </w:t>
      </w:r>
      <w:r w:rsidRPr="00F515CB">
        <w:rPr>
          <w:b/>
          <w:bCs/>
          <w:color w:val="000000"/>
        </w:rPr>
        <w:t xml:space="preserve">за </w:t>
      </w:r>
      <w:r w:rsidRPr="00F515CB">
        <w:rPr>
          <w:b/>
          <w:bCs/>
          <w:color w:val="000000"/>
        </w:rPr>
        <w:lastRenderedPageBreak/>
        <w:t>рахунок плати користувачів (споживачів) послуг</w:t>
      </w:r>
      <w:r w:rsidRPr="00F515CB">
        <w:rPr>
          <w:rStyle w:val="apple-converted-space"/>
          <w:color w:val="000000"/>
        </w:rPr>
        <w:t> </w:t>
      </w:r>
      <w:r w:rsidRPr="00F515CB">
        <w:rPr>
          <w:color w:val="000000"/>
        </w:rPr>
        <w:t>— населення, бюджетних установ та комерційних підприємств. При цьому тарифи на послуги з централізованого водопостачання та водовідведення є регульованими і встановлюватимуться Жовківською міською радою з урахуванням щорічної індексації.</w:t>
      </w:r>
    </w:p>
    <w:p w14:paraId="3AD1C938" w14:textId="77777777" w:rsidR="00D8615D" w:rsidRPr="00F515CB" w:rsidRDefault="00D8615D" w:rsidP="00F515CB">
      <w:pPr>
        <w:pStyle w:val="a6"/>
        <w:jc w:val="both"/>
        <w:rPr>
          <w:color w:val="000000"/>
        </w:rPr>
      </w:pPr>
      <w:r w:rsidRPr="00F515CB">
        <w:rPr>
          <w:color w:val="000000"/>
        </w:rPr>
        <w:t>Водночас слід зауважити, що джерелом капіталовкладень приватного партнера в періодичне технічне обслуговування й оновлення/відтворення (REPEX) — відповідно до життєвих циклів і строків експлуатації специфічного обладнання (ультрафільтраційних мембран, глибинних та мережевих насосних агрегатів, систем SCADA) — протягом усього експлуатаційного періоду має бути спеціально створений</w:t>
      </w:r>
      <w:r w:rsidRPr="00F515CB">
        <w:rPr>
          <w:rStyle w:val="apple-converted-space"/>
          <w:color w:val="000000"/>
        </w:rPr>
        <w:t> </w:t>
      </w:r>
      <w:r w:rsidRPr="00F515CB">
        <w:rPr>
          <w:b/>
          <w:bCs/>
          <w:color w:val="000000"/>
        </w:rPr>
        <w:t>резервний фонд для інвестицій в оновлення/відтворення</w:t>
      </w:r>
      <w:r w:rsidRPr="00F515CB">
        <w:rPr>
          <w:color w:val="000000"/>
        </w:rPr>
        <w:t>.</w:t>
      </w:r>
    </w:p>
    <w:p w14:paraId="1D212C7B" w14:textId="77777777" w:rsidR="00D8615D" w:rsidRPr="00F515CB" w:rsidRDefault="00D8615D" w:rsidP="00ED7B52">
      <w:pPr>
        <w:pStyle w:val="a6"/>
        <w:numPr>
          <w:ilvl w:val="0"/>
          <w:numId w:val="18"/>
        </w:numPr>
        <w:jc w:val="both"/>
        <w:rPr>
          <w:color w:val="000000"/>
        </w:rPr>
      </w:pPr>
      <w:r w:rsidRPr="00F515CB">
        <w:rPr>
          <w:color w:val="000000"/>
        </w:rPr>
        <w:t>Джерелом наповнення такого резервного фонду пропонується визначити грошовий потік від операційної діяльності (CFO) приватного партнера.</w:t>
      </w:r>
    </w:p>
    <w:p w14:paraId="1CB43AEF" w14:textId="77777777" w:rsidR="00D8615D" w:rsidRPr="00F515CB" w:rsidRDefault="00D8615D" w:rsidP="00ED7B52">
      <w:pPr>
        <w:pStyle w:val="a6"/>
        <w:numPr>
          <w:ilvl w:val="0"/>
          <w:numId w:val="18"/>
        </w:numPr>
        <w:jc w:val="both"/>
        <w:rPr>
          <w:color w:val="000000"/>
        </w:rPr>
      </w:pPr>
      <w:r w:rsidRPr="00F515CB">
        <w:rPr>
          <w:color w:val="000000"/>
        </w:rPr>
        <w:t>Резервний фонд має бути невід'ємною частиною фінансового плану, який подаватиметься учасниками разом із конкурсною пропозицією.</w:t>
      </w:r>
    </w:p>
    <w:p w14:paraId="4945AAE8" w14:textId="77777777" w:rsidR="00D8615D" w:rsidRPr="00F515CB" w:rsidRDefault="00D8615D" w:rsidP="00ED7B52">
      <w:pPr>
        <w:pStyle w:val="a6"/>
        <w:numPr>
          <w:ilvl w:val="0"/>
          <w:numId w:val="18"/>
        </w:numPr>
        <w:jc w:val="both"/>
        <w:rPr>
          <w:color w:val="000000"/>
        </w:rPr>
      </w:pPr>
      <w:r w:rsidRPr="00F515CB">
        <w:rPr>
          <w:color w:val="000000"/>
        </w:rPr>
        <w:t>Положення про цільове фінансове планування з прогресивним відрахуванням коштів до спеціального резервного фонду має бути жорстко закріплене у договорі ППП. Будь-яке використання коштів цього фонду для інших цілей (крім капітального ремонту або заміни зношеного обладнання) потребуватиме спеціального попереднього дозволу публічного партнера (Жовківської міської ради).</w:t>
      </w:r>
    </w:p>
    <w:p w14:paraId="10BA5615" w14:textId="77777777" w:rsidR="00D8615D" w:rsidRPr="00F515CB" w:rsidRDefault="00D8615D" w:rsidP="00F515CB">
      <w:pPr>
        <w:pStyle w:val="a6"/>
        <w:jc w:val="both"/>
        <w:rPr>
          <w:color w:val="000000"/>
        </w:rPr>
      </w:pPr>
      <w:r w:rsidRPr="00F515CB">
        <w:rPr>
          <w:color w:val="000000"/>
        </w:rPr>
        <w:t>Також, щоб гарантувати, що приватний партнер виконує свої зобов'язання щодо належного утримання інфраструктури і що всі об'єкти водопровідно-каналізаційного господарства на дату закінчення строку дії договору ППП (через 31–35 років) будуть повернуті територіальній громаді у повністю робочому стані, приватний партнер має надати публічному партнеру відповідне</w:t>
      </w:r>
      <w:r w:rsidRPr="00F515CB">
        <w:rPr>
          <w:rStyle w:val="apple-converted-space"/>
          <w:color w:val="000000"/>
        </w:rPr>
        <w:t> </w:t>
      </w:r>
      <w:r w:rsidRPr="00F515CB">
        <w:rPr>
          <w:b/>
          <w:bCs/>
          <w:color w:val="000000"/>
        </w:rPr>
        <w:t>забезпечення (гарантію)</w:t>
      </w:r>
      <w:r w:rsidRPr="00F515CB">
        <w:rPr>
          <w:color w:val="000000"/>
        </w:rPr>
        <w:t>. Зобов'язання щодо надання такого фінансового забезпечення ефективності експлуатації та технічного обслуговування буде включено до істотних умов договору.</w:t>
      </w:r>
    </w:p>
    <w:p w14:paraId="57852843" w14:textId="77777777" w:rsidR="00D8615D" w:rsidRPr="00F515CB" w:rsidRDefault="00D8615D" w:rsidP="00F515CB">
      <w:pPr>
        <w:pStyle w:val="a6"/>
        <w:jc w:val="both"/>
        <w:rPr>
          <w:color w:val="000000"/>
        </w:rPr>
      </w:pPr>
      <w:r w:rsidRPr="00F515CB">
        <w:rPr>
          <w:b/>
          <w:bCs/>
          <w:color w:val="000000"/>
        </w:rPr>
        <w:t>Щодо форми договору:</w:t>
      </w:r>
      <w:r w:rsidRPr="00F515CB">
        <w:rPr>
          <w:rStyle w:val="apple-converted-space"/>
          <w:color w:val="000000"/>
        </w:rPr>
        <w:t> </w:t>
      </w:r>
      <w:r w:rsidRPr="00F515CB">
        <w:rPr>
          <w:color w:val="000000"/>
        </w:rPr>
        <w:t>Запропонований гібридний механізм отримання доходу (де тарифи жорстко регулюються міською радою, а значна частина CAPEX покривається грантами) означає, що</w:t>
      </w:r>
      <w:r w:rsidRPr="00F515CB">
        <w:rPr>
          <w:rStyle w:val="apple-converted-space"/>
          <w:color w:val="000000"/>
        </w:rPr>
        <w:t> </w:t>
      </w:r>
      <w:r w:rsidRPr="00F515CB">
        <w:rPr>
          <w:b/>
          <w:bCs/>
          <w:color w:val="000000"/>
        </w:rPr>
        <w:t>переважна частина ризику попиту та цінового ризику не передається приватному партнеру</w:t>
      </w:r>
      <w:r w:rsidRPr="00F515CB">
        <w:rPr>
          <w:color w:val="000000"/>
        </w:rPr>
        <w:t>. Відповідно до Закону України «Про публічно-приватне партнерство», такий розподіл ризиків є прямою підставою для визначення форми здійснення державно-приватного партнерства як</w:t>
      </w:r>
      <w:r w:rsidRPr="00F515CB">
        <w:rPr>
          <w:rStyle w:val="apple-converted-space"/>
          <w:color w:val="000000"/>
        </w:rPr>
        <w:t> </w:t>
      </w:r>
      <w:r w:rsidRPr="00F515CB">
        <w:rPr>
          <w:b/>
          <w:bCs/>
          <w:color w:val="000000"/>
        </w:rPr>
        <w:t>«договір публічно-приватного партнерства, що не є концесійним договором»</w:t>
      </w:r>
      <w:r w:rsidRPr="00F515CB">
        <w:rPr>
          <w:color w:val="000000"/>
        </w:rPr>
        <w:t>.</w:t>
      </w:r>
    </w:p>
    <w:p w14:paraId="1CA78774" w14:textId="77777777" w:rsidR="00D8615D" w:rsidRPr="00F515CB" w:rsidRDefault="00D8615D" w:rsidP="00F515CB">
      <w:pPr>
        <w:pStyle w:val="3"/>
        <w:jc w:val="both"/>
        <w:rPr>
          <w:color w:val="000000"/>
        </w:rPr>
      </w:pPr>
      <w:r w:rsidRPr="00F515CB">
        <w:rPr>
          <w:color w:val="000000"/>
        </w:rPr>
        <w:t>2. ІНФОРМАЦІЯ ЩОДО ПУБЛІЧНОГО ПАРТНЕРА ТА ІНШИХ ЗАІНТЕРЕСОВАНИХ СТОРІН (СУБ’ЄКТІВ), ЯКІ БУДУТЬ ЗАЛУЧАТИСЯ ДЛЯ РЕАЛІЗАЦІЇ ПРОЄКТУ, ОПИС ЇХ ФУНКЦІЙ ТА РОЛІ У РЕАЛІЗАЦІЇ ПРОЄКТУ</w:t>
      </w:r>
    </w:p>
    <w:p w14:paraId="62043884" w14:textId="77777777" w:rsidR="00D8615D" w:rsidRPr="00F515CB" w:rsidRDefault="00D8615D" w:rsidP="00F515CB">
      <w:pPr>
        <w:pStyle w:val="a6"/>
        <w:jc w:val="both"/>
        <w:rPr>
          <w:color w:val="000000"/>
        </w:rPr>
      </w:pPr>
      <w:r w:rsidRPr="00F515CB">
        <w:rPr>
          <w:b/>
          <w:bCs/>
          <w:color w:val="000000"/>
        </w:rPr>
        <w:t>2.1. Інформація щодо публічного партнера</w:t>
      </w:r>
    </w:p>
    <w:p w14:paraId="56F915D0" w14:textId="77777777" w:rsidR="00D8615D" w:rsidRPr="00F515CB" w:rsidRDefault="00D8615D" w:rsidP="00F515CB">
      <w:pPr>
        <w:pStyle w:val="a6"/>
        <w:jc w:val="both"/>
        <w:rPr>
          <w:color w:val="000000"/>
        </w:rPr>
      </w:pPr>
      <w:r w:rsidRPr="00F515CB">
        <w:rPr>
          <w:color w:val="000000"/>
        </w:rPr>
        <w:t>Відповідно до статті 1 Закону України «Про публічно-приватне партнерство» (далі — Закон), публічним партнером щодо об’єктів комунальної власності є територіальна громада в особі виконавчого органу місцевого самоврядування (на підставі рішення представницького органу місцевого самоврядування).</w:t>
      </w:r>
    </w:p>
    <w:p w14:paraId="2CC6C20D" w14:textId="77777777" w:rsidR="00D8615D" w:rsidRPr="00F515CB" w:rsidRDefault="00D8615D" w:rsidP="00F515CB">
      <w:pPr>
        <w:pStyle w:val="a6"/>
        <w:jc w:val="both"/>
        <w:rPr>
          <w:color w:val="000000"/>
        </w:rPr>
      </w:pPr>
      <w:r w:rsidRPr="00F515CB">
        <w:rPr>
          <w:color w:val="000000"/>
        </w:rPr>
        <w:lastRenderedPageBreak/>
        <w:t>Згідно з рішенням Жовківської міської ради № 152 від 14.11.2025 року, публічним партнером у Проєкті «Модернізація системи водопостачання та водовідведення в місті Жовква» виступає</w:t>
      </w:r>
      <w:r w:rsidRPr="00F515CB">
        <w:rPr>
          <w:rStyle w:val="apple-converted-space"/>
          <w:color w:val="000000"/>
        </w:rPr>
        <w:t> </w:t>
      </w:r>
      <w:r w:rsidRPr="00F515CB">
        <w:rPr>
          <w:b/>
          <w:bCs/>
          <w:color w:val="000000"/>
        </w:rPr>
        <w:t>Жовківська міська рада Львівської області</w:t>
      </w:r>
      <w:r w:rsidRPr="00F515CB">
        <w:rPr>
          <w:rStyle w:val="apple-converted-space"/>
          <w:color w:val="000000"/>
        </w:rPr>
        <w:t> </w:t>
      </w:r>
      <w:r w:rsidRPr="00F515CB">
        <w:rPr>
          <w:color w:val="000000"/>
        </w:rPr>
        <w:t>(в особі свого виконавчого комітету).</w:t>
      </w:r>
    </w:p>
    <w:p w14:paraId="600F3F5E" w14:textId="77777777" w:rsidR="00D8615D" w:rsidRPr="00F515CB" w:rsidRDefault="00D8615D" w:rsidP="00F515CB">
      <w:pPr>
        <w:pStyle w:val="a6"/>
        <w:jc w:val="both"/>
        <w:rPr>
          <w:color w:val="000000"/>
        </w:rPr>
      </w:pPr>
      <w:r w:rsidRPr="00F515CB">
        <w:rPr>
          <w:color w:val="000000"/>
        </w:rPr>
        <w:t>Для організації підготовки та проведення конкурсу з визначення приватного партнера публічний партнер здійснює наступні ключові функції, визначені законодавством та спеціальним рішенням ради:</w:t>
      </w:r>
    </w:p>
    <w:p w14:paraId="43FEE066" w14:textId="77777777" w:rsidR="00D8615D" w:rsidRPr="00F515CB" w:rsidRDefault="00D8615D" w:rsidP="00ED7B52">
      <w:pPr>
        <w:pStyle w:val="a6"/>
        <w:numPr>
          <w:ilvl w:val="0"/>
          <w:numId w:val="19"/>
        </w:numPr>
        <w:jc w:val="both"/>
        <w:rPr>
          <w:color w:val="000000"/>
        </w:rPr>
      </w:pPr>
      <w:r w:rsidRPr="00F515CB">
        <w:rPr>
          <w:b/>
          <w:bCs/>
          <w:color w:val="000000"/>
        </w:rPr>
        <w:t>Стратегічне управління та залучення фінансування:</w:t>
      </w:r>
      <w:r w:rsidRPr="00F515CB">
        <w:rPr>
          <w:rStyle w:val="apple-converted-space"/>
          <w:color w:val="000000"/>
        </w:rPr>
        <w:t> </w:t>
      </w:r>
      <w:r w:rsidRPr="00F515CB">
        <w:rPr>
          <w:color w:val="000000"/>
        </w:rPr>
        <w:t>Жовківська міська рада здійснює заходи щодо пошуку та залучення міжнародного грантового фінансування (безоплатної допомоги), що є критичною фінансовою передумовою реалізації Проєкту (покриття не менше 40% CAPEX).</w:t>
      </w:r>
    </w:p>
    <w:p w14:paraId="23F38E6F" w14:textId="77777777" w:rsidR="00D8615D" w:rsidRPr="00F515CB" w:rsidRDefault="00D8615D" w:rsidP="00ED7B52">
      <w:pPr>
        <w:pStyle w:val="a6"/>
        <w:numPr>
          <w:ilvl w:val="0"/>
          <w:numId w:val="19"/>
        </w:numPr>
        <w:jc w:val="both"/>
        <w:rPr>
          <w:color w:val="000000"/>
        </w:rPr>
      </w:pPr>
      <w:r w:rsidRPr="00F515CB">
        <w:rPr>
          <w:b/>
          <w:bCs/>
          <w:color w:val="000000"/>
        </w:rPr>
        <w:t>Інституційна підтримка:</w:t>
      </w:r>
      <w:r w:rsidRPr="00F515CB">
        <w:rPr>
          <w:rStyle w:val="apple-converted-space"/>
          <w:color w:val="000000"/>
        </w:rPr>
        <w:t> </w:t>
      </w:r>
      <w:r w:rsidRPr="00F515CB">
        <w:rPr>
          <w:color w:val="000000"/>
        </w:rPr>
        <w:t>Залучення кваліфікованих радників для розробки професійної конкурсної документації, проведення ринкових консультацій та структурування фінансової моделі Проєкту.</w:t>
      </w:r>
    </w:p>
    <w:p w14:paraId="51AC08F2" w14:textId="77777777" w:rsidR="00D8615D" w:rsidRPr="00F515CB" w:rsidRDefault="00D8615D" w:rsidP="00ED7B52">
      <w:pPr>
        <w:pStyle w:val="a6"/>
        <w:numPr>
          <w:ilvl w:val="0"/>
          <w:numId w:val="19"/>
        </w:numPr>
        <w:jc w:val="both"/>
        <w:rPr>
          <w:color w:val="000000"/>
        </w:rPr>
      </w:pPr>
      <w:r w:rsidRPr="00F515CB">
        <w:rPr>
          <w:b/>
          <w:bCs/>
          <w:color w:val="000000"/>
        </w:rPr>
        <w:t>Організація конкурсу:</w:t>
      </w:r>
      <w:r w:rsidRPr="00F515CB">
        <w:rPr>
          <w:rStyle w:val="apple-converted-space"/>
          <w:color w:val="000000"/>
        </w:rPr>
        <w:t> </w:t>
      </w:r>
      <w:r w:rsidRPr="00F515CB">
        <w:rPr>
          <w:color w:val="000000"/>
        </w:rPr>
        <w:t>* Утворення конкурсної комісії з визначення приватного партнера, затвердження її персонального складу (із обов’язковим включенням депутатів міської ради) та регламенту її роботи.</w:t>
      </w:r>
    </w:p>
    <w:p w14:paraId="4FE016D6" w14:textId="77777777" w:rsidR="00D8615D" w:rsidRPr="00F515CB" w:rsidRDefault="00D8615D" w:rsidP="00ED7B52">
      <w:pPr>
        <w:pStyle w:val="a6"/>
        <w:numPr>
          <w:ilvl w:val="1"/>
          <w:numId w:val="19"/>
        </w:numPr>
        <w:jc w:val="both"/>
        <w:rPr>
          <w:color w:val="000000"/>
        </w:rPr>
      </w:pPr>
      <w:r w:rsidRPr="00F515CB">
        <w:rPr>
          <w:color w:val="000000"/>
        </w:rPr>
        <w:t>Затвердження конкурсної документації, підготовленої комісією та радниками.</w:t>
      </w:r>
    </w:p>
    <w:p w14:paraId="62D8F14C" w14:textId="77777777" w:rsidR="00D8615D" w:rsidRPr="00F515CB" w:rsidRDefault="00D8615D" w:rsidP="00ED7B52">
      <w:pPr>
        <w:pStyle w:val="a6"/>
        <w:numPr>
          <w:ilvl w:val="1"/>
          <w:numId w:val="19"/>
        </w:numPr>
        <w:jc w:val="both"/>
        <w:rPr>
          <w:color w:val="000000"/>
        </w:rPr>
      </w:pPr>
      <w:r w:rsidRPr="00F515CB">
        <w:rPr>
          <w:color w:val="000000"/>
        </w:rPr>
        <w:t>Прийняття рішення про оголошення та проведення конкурсу відповідно до Постанови КМУ № 384.</w:t>
      </w:r>
    </w:p>
    <w:p w14:paraId="37ADDD7B" w14:textId="77777777" w:rsidR="00D8615D" w:rsidRPr="00F515CB" w:rsidRDefault="00D8615D" w:rsidP="00ED7B52">
      <w:pPr>
        <w:pStyle w:val="a6"/>
        <w:numPr>
          <w:ilvl w:val="0"/>
          <w:numId w:val="19"/>
        </w:numPr>
        <w:jc w:val="both"/>
        <w:rPr>
          <w:color w:val="000000"/>
        </w:rPr>
      </w:pPr>
      <w:r w:rsidRPr="00F515CB">
        <w:rPr>
          <w:b/>
          <w:bCs/>
          <w:color w:val="000000"/>
        </w:rPr>
        <w:t>Відбір та укладення договору:</w:t>
      </w:r>
    </w:p>
    <w:p w14:paraId="24168E9A" w14:textId="77777777" w:rsidR="00D8615D" w:rsidRPr="00F515CB" w:rsidRDefault="00D8615D" w:rsidP="00ED7B52">
      <w:pPr>
        <w:pStyle w:val="a6"/>
        <w:numPr>
          <w:ilvl w:val="1"/>
          <w:numId w:val="19"/>
        </w:numPr>
        <w:jc w:val="both"/>
        <w:rPr>
          <w:color w:val="000000"/>
        </w:rPr>
      </w:pPr>
      <w:r w:rsidRPr="00F515CB">
        <w:rPr>
          <w:color w:val="000000"/>
        </w:rPr>
        <w:t>Розгляд висновків конкурсної комісії та визначення переможця конкурсу, пропозиція якого відповідає найкращим умовам модернізації ВКГ громади.</w:t>
      </w:r>
    </w:p>
    <w:p w14:paraId="10697866" w14:textId="77777777" w:rsidR="00D8615D" w:rsidRPr="00F515CB" w:rsidRDefault="00D8615D" w:rsidP="00ED7B52">
      <w:pPr>
        <w:pStyle w:val="a6"/>
        <w:numPr>
          <w:ilvl w:val="1"/>
          <w:numId w:val="19"/>
        </w:numPr>
        <w:jc w:val="both"/>
        <w:rPr>
          <w:color w:val="000000"/>
        </w:rPr>
      </w:pPr>
      <w:r w:rsidRPr="00F515CB">
        <w:rPr>
          <w:color w:val="000000"/>
        </w:rPr>
        <w:t>Надання повноважень міському голові на підписання договору публічно-приватного партнерства, що не є концесійним договором.</w:t>
      </w:r>
    </w:p>
    <w:p w14:paraId="393C9B5A" w14:textId="77777777" w:rsidR="00D8615D" w:rsidRPr="00F515CB" w:rsidRDefault="00D8615D" w:rsidP="00ED7B52">
      <w:pPr>
        <w:pStyle w:val="a6"/>
        <w:numPr>
          <w:ilvl w:val="0"/>
          <w:numId w:val="19"/>
        </w:numPr>
        <w:jc w:val="both"/>
        <w:rPr>
          <w:color w:val="000000"/>
        </w:rPr>
      </w:pPr>
      <w:r w:rsidRPr="00F515CB">
        <w:rPr>
          <w:b/>
          <w:bCs/>
          <w:color w:val="000000"/>
        </w:rPr>
        <w:t>Контроль та моніторинг:</w:t>
      </w:r>
      <w:r w:rsidRPr="00F515CB">
        <w:rPr>
          <w:rStyle w:val="apple-converted-space"/>
          <w:color w:val="000000"/>
        </w:rPr>
        <w:t> </w:t>
      </w:r>
      <w:r w:rsidRPr="00F515CB">
        <w:rPr>
          <w:color w:val="000000"/>
        </w:rPr>
        <w:t>Забезпечення безперервного контролю за виконанням приватним партнером інвестиційних зобов'язань, дотриманням графіку будівництва та якісних показників надання послуг (KPI) протягом усього строку дії договору (31–35 років).</w:t>
      </w:r>
    </w:p>
    <w:p w14:paraId="65208B4F" w14:textId="77777777" w:rsidR="00D8615D" w:rsidRPr="00F515CB" w:rsidRDefault="00D8615D" w:rsidP="00F515CB">
      <w:pPr>
        <w:pStyle w:val="a6"/>
        <w:jc w:val="both"/>
        <w:rPr>
          <w:color w:val="000000"/>
        </w:rPr>
      </w:pPr>
      <w:r w:rsidRPr="00F515CB">
        <w:rPr>
          <w:color w:val="000000"/>
        </w:rPr>
        <w:t>Публічний партнер також несе відповідальність за забезпечення приватного партнера необхідними земельними ділянками для будівництва станції ультрафільтрації, нових очисних споруд та прокладання магістральних мереж, а також за встановлення економічно обґрунтованих тарифів згідно з погодженою фінансовою моделлю Проєкту.</w:t>
      </w:r>
    </w:p>
    <w:p w14:paraId="70049D70" w14:textId="77777777" w:rsidR="00D8615D" w:rsidRPr="00F515CB" w:rsidRDefault="00D8615D" w:rsidP="00F515CB">
      <w:pPr>
        <w:pStyle w:val="3"/>
        <w:jc w:val="both"/>
        <w:rPr>
          <w:color w:val="000000"/>
        </w:rPr>
      </w:pPr>
      <w:r w:rsidRPr="00F515CB">
        <w:rPr>
          <w:color w:val="000000"/>
        </w:rPr>
        <w:t>2.2. Інші заінтересовані сторони (суб’єкти), які будуть залучатися для реалізації Проєкту, опис їх функцій та ролі у реалізації Проєкту</w:t>
      </w:r>
    </w:p>
    <w:p w14:paraId="7C18C380" w14:textId="77777777" w:rsidR="00D8615D" w:rsidRPr="00F515CB" w:rsidRDefault="00D8615D" w:rsidP="00F515CB">
      <w:pPr>
        <w:pStyle w:val="a6"/>
        <w:jc w:val="both"/>
        <w:rPr>
          <w:color w:val="000000"/>
        </w:rPr>
      </w:pPr>
      <w:r w:rsidRPr="00F515CB">
        <w:rPr>
          <w:color w:val="000000"/>
        </w:rPr>
        <w:t>Взаємодія між партнерами в процесі реалізації Проєкту відноситься до процесів управління договором публічно-приватного партнерства (англ.</w:t>
      </w:r>
      <w:r w:rsidRPr="00F515CB">
        <w:rPr>
          <w:rStyle w:val="apple-converted-space"/>
          <w:color w:val="000000"/>
        </w:rPr>
        <w:t> </w:t>
      </w:r>
      <w:r w:rsidRPr="00F515CB">
        <w:rPr>
          <w:i/>
          <w:iCs/>
          <w:color w:val="000000"/>
        </w:rPr>
        <w:t>contract management</w:t>
      </w:r>
      <w:r w:rsidRPr="00F515CB">
        <w:rPr>
          <w:color w:val="000000"/>
        </w:rPr>
        <w:t>). Оскільки Проєкт у Жовкві передбачає складну гібридну модель фінансування (приватні інвестиції + міжнародні гранти) та критично важливі екологічні та технологічні показники, створення ефективної системи управління договором є пріоритетним завданням для Жовківської міської ради як публічного партнера.</w:t>
      </w:r>
    </w:p>
    <w:p w14:paraId="5D110267" w14:textId="77777777" w:rsidR="00D8615D" w:rsidRPr="00F515CB" w:rsidRDefault="00D8615D" w:rsidP="00F515CB">
      <w:pPr>
        <w:pStyle w:val="a6"/>
        <w:jc w:val="both"/>
        <w:rPr>
          <w:color w:val="000000"/>
        </w:rPr>
      </w:pPr>
      <w:r w:rsidRPr="00F515CB">
        <w:rPr>
          <w:color w:val="000000"/>
        </w:rPr>
        <w:t>Належне управління договором ПМП має гарантувати, що всі сторони (публічний партнер, приватний партнер та залучені донори) виконують свої зобов'язання максимально ефективно для досягнення цілей щодо стабільного забезпечення громади якісною водою та очищення стічних вод.</w:t>
      </w:r>
    </w:p>
    <w:p w14:paraId="709621D3" w14:textId="77777777" w:rsidR="00D8615D" w:rsidRPr="00F515CB" w:rsidRDefault="00D8615D" w:rsidP="00F515CB">
      <w:pPr>
        <w:pStyle w:val="a6"/>
        <w:jc w:val="both"/>
        <w:rPr>
          <w:color w:val="000000"/>
        </w:rPr>
      </w:pPr>
      <w:r w:rsidRPr="00F515CB">
        <w:rPr>
          <w:b/>
          <w:bCs/>
          <w:color w:val="000000"/>
        </w:rPr>
        <w:lastRenderedPageBreak/>
        <w:t>Управління договором визначається успішним, якщо протягом усього життєвого циклу (31–35 років):</w:t>
      </w:r>
    </w:p>
    <w:p w14:paraId="4A9C97E2" w14:textId="77777777" w:rsidR="00D8615D" w:rsidRPr="00F515CB" w:rsidRDefault="00D8615D" w:rsidP="00ED7B52">
      <w:pPr>
        <w:pStyle w:val="a6"/>
        <w:numPr>
          <w:ilvl w:val="0"/>
          <w:numId w:val="20"/>
        </w:numPr>
        <w:jc w:val="both"/>
        <w:rPr>
          <w:color w:val="000000"/>
        </w:rPr>
      </w:pPr>
      <w:r w:rsidRPr="00F515CB">
        <w:rPr>
          <w:color w:val="000000"/>
        </w:rPr>
        <w:t>домовленості щодо якості питної води та очищення стоків залишаються задовільними для громади;</w:t>
      </w:r>
    </w:p>
    <w:p w14:paraId="747B993B" w14:textId="77777777" w:rsidR="00D8615D" w:rsidRPr="00F515CB" w:rsidRDefault="00D8615D" w:rsidP="00ED7B52">
      <w:pPr>
        <w:pStyle w:val="a6"/>
        <w:numPr>
          <w:ilvl w:val="0"/>
          <w:numId w:val="20"/>
        </w:numPr>
        <w:jc w:val="both"/>
        <w:rPr>
          <w:color w:val="000000"/>
        </w:rPr>
      </w:pPr>
      <w:r w:rsidRPr="00F515CB">
        <w:rPr>
          <w:color w:val="000000"/>
        </w:rPr>
        <w:t>очікувані договірні зобов’язання щодо будівництва станції ультрафільтрації та нових очисних споруд виконуються у встановлені строки (орієнтовно 6 років);</w:t>
      </w:r>
    </w:p>
    <w:p w14:paraId="44B26E5C" w14:textId="77777777" w:rsidR="00D8615D" w:rsidRPr="00F515CB" w:rsidRDefault="00D8615D" w:rsidP="00ED7B52">
      <w:pPr>
        <w:pStyle w:val="a6"/>
        <w:numPr>
          <w:ilvl w:val="0"/>
          <w:numId w:val="20"/>
        </w:numPr>
        <w:jc w:val="both"/>
        <w:rPr>
          <w:color w:val="000000"/>
        </w:rPr>
      </w:pPr>
      <w:r w:rsidRPr="00F515CB">
        <w:rPr>
          <w:color w:val="000000"/>
        </w:rPr>
        <w:t>сторони розуміють, що виконання показників результативності (KPI) постійно контролюється;</w:t>
      </w:r>
    </w:p>
    <w:p w14:paraId="0C409811" w14:textId="77777777" w:rsidR="00D8615D" w:rsidRPr="00F515CB" w:rsidRDefault="00D8615D" w:rsidP="00ED7B52">
      <w:pPr>
        <w:pStyle w:val="a6"/>
        <w:numPr>
          <w:ilvl w:val="0"/>
          <w:numId w:val="20"/>
        </w:numPr>
        <w:jc w:val="both"/>
        <w:rPr>
          <w:color w:val="000000"/>
        </w:rPr>
      </w:pPr>
      <w:r w:rsidRPr="00F515CB">
        <w:rPr>
          <w:color w:val="000000"/>
        </w:rPr>
        <w:t>ефективно запобігаються суперечки щодо тарифної політики та обсягів споживання;</w:t>
      </w:r>
    </w:p>
    <w:p w14:paraId="25167315" w14:textId="77777777" w:rsidR="00D8615D" w:rsidRPr="00F515CB" w:rsidRDefault="00D8615D" w:rsidP="00ED7B52">
      <w:pPr>
        <w:pStyle w:val="a6"/>
        <w:numPr>
          <w:ilvl w:val="0"/>
          <w:numId w:val="20"/>
        </w:numPr>
        <w:jc w:val="both"/>
        <w:rPr>
          <w:color w:val="000000"/>
        </w:rPr>
      </w:pPr>
      <w:r w:rsidRPr="00F515CB">
        <w:rPr>
          <w:color w:val="000000"/>
        </w:rPr>
        <w:t>договір відповідає всім екологічним вимогам (зокрема щодо захисту басейну річки Свиня) та аудиторським вимогам міжнародних донорів;</w:t>
      </w:r>
    </w:p>
    <w:p w14:paraId="6949BB3A" w14:textId="77777777" w:rsidR="00D8615D" w:rsidRPr="00F515CB" w:rsidRDefault="00D8615D" w:rsidP="00ED7B52">
      <w:pPr>
        <w:pStyle w:val="a6"/>
        <w:numPr>
          <w:ilvl w:val="0"/>
          <w:numId w:val="20"/>
        </w:numPr>
        <w:jc w:val="both"/>
        <w:rPr>
          <w:color w:val="000000"/>
        </w:rPr>
      </w:pPr>
      <w:r w:rsidRPr="00F515CB">
        <w:rPr>
          <w:color w:val="000000"/>
        </w:rPr>
        <w:t>зберігається співвідношення ефективності використання грантових та приватних коштів (</w:t>
      </w:r>
      <w:r w:rsidRPr="00F515CB">
        <w:rPr>
          <w:i/>
          <w:iCs/>
          <w:color w:val="000000"/>
        </w:rPr>
        <w:t>Value for Money</w:t>
      </w:r>
      <w:r w:rsidRPr="00F515CB">
        <w:rPr>
          <w:color w:val="000000"/>
        </w:rPr>
        <w:t>).</w:t>
      </w:r>
    </w:p>
    <w:p w14:paraId="4CA08EAA" w14:textId="77777777" w:rsidR="00D8615D" w:rsidRPr="00F515CB" w:rsidRDefault="00D8615D" w:rsidP="00F515CB">
      <w:pPr>
        <w:pStyle w:val="a6"/>
        <w:jc w:val="both"/>
        <w:rPr>
          <w:color w:val="000000"/>
        </w:rPr>
      </w:pPr>
      <w:r w:rsidRPr="00F515CB">
        <w:rPr>
          <w:color w:val="000000"/>
        </w:rPr>
        <w:t>Для реалізації Проєкту доцільним є призначення</w:t>
      </w:r>
      <w:r w:rsidRPr="00F515CB">
        <w:rPr>
          <w:rStyle w:val="apple-converted-space"/>
          <w:color w:val="000000"/>
        </w:rPr>
        <w:t> </w:t>
      </w:r>
      <w:r w:rsidRPr="00F515CB">
        <w:rPr>
          <w:b/>
          <w:bCs/>
          <w:color w:val="000000"/>
        </w:rPr>
        <w:t>проєктного менеджера по договору</w:t>
      </w:r>
      <w:r w:rsidRPr="00F515CB">
        <w:rPr>
          <w:rStyle w:val="apple-converted-space"/>
          <w:color w:val="000000"/>
        </w:rPr>
        <w:t> </w:t>
      </w:r>
      <w:r w:rsidRPr="00F515CB">
        <w:rPr>
          <w:color w:val="000000"/>
        </w:rPr>
        <w:t>(від Жовківської міської ради) та створення</w:t>
      </w:r>
      <w:r w:rsidRPr="00F515CB">
        <w:rPr>
          <w:rStyle w:val="apple-converted-space"/>
          <w:color w:val="000000"/>
        </w:rPr>
        <w:t> </w:t>
      </w:r>
      <w:r w:rsidRPr="00F515CB">
        <w:rPr>
          <w:b/>
          <w:bCs/>
          <w:color w:val="000000"/>
        </w:rPr>
        <w:t>команди з управління договором</w:t>
      </w:r>
      <w:r w:rsidRPr="00F515CB">
        <w:rPr>
          <w:color w:val="000000"/>
        </w:rPr>
        <w:t>. Враховуючи технічну складність об'єктів водоканалу, до команди мають залучатися профільні спеціалісти: інженери-технологи з водопідготовки та очищення стоків, фінансові аналітики (для моніторингу грантів та тарифів), екологи та юристи.</w:t>
      </w:r>
    </w:p>
    <w:p w14:paraId="468DED7E" w14:textId="77777777" w:rsidR="00D8615D" w:rsidRPr="00F515CB" w:rsidRDefault="00D8615D" w:rsidP="00F515CB">
      <w:pPr>
        <w:pStyle w:val="a6"/>
        <w:jc w:val="both"/>
        <w:rPr>
          <w:color w:val="000000"/>
        </w:rPr>
      </w:pPr>
      <w:r w:rsidRPr="00F515CB">
        <w:rPr>
          <w:b/>
          <w:bCs/>
          <w:color w:val="000000"/>
        </w:rPr>
        <w:t>Функції проєктного менеджера по договору:</w:t>
      </w:r>
    </w:p>
    <w:p w14:paraId="4DDCDD87" w14:textId="77777777" w:rsidR="00D8615D" w:rsidRPr="00F515CB" w:rsidRDefault="00D8615D" w:rsidP="00ED7B52">
      <w:pPr>
        <w:pStyle w:val="a6"/>
        <w:numPr>
          <w:ilvl w:val="0"/>
          <w:numId w:val="21"/>
        </w:numPr>
        <w:jc w:val="both"/>
        <w:rPr>
          <w:color w:val="000000"/>
        </w:rPr>
      </w:pPr>
      <w:r w:rsidRPr="00F515CB">
        <w:rPr>
          <w:color w:val="000000"/>
        </w:rPr>
        <w:t>розробка та контроль плану управління договором відповідно до звітності приватного партнера;</w:t>
      </w:r>
    </w:p>
    <w:p w14:paraId="2D2B6D52" w14:textId="77777777" w:rsidR="00D8615D" w:rsidRPr="00F515CB" w:rsidRDefault="00D8615D" w:rsidP="00ED7B52">
      <w:pPr>
        <w:pStyle w:val="a6"/>
        <w:numPr>
          <w:ilvl w:val="0"/>
          <w:numId w:val="21"/>
        </w:numPr>
        <w:jc w:val="both"/>
        <w:rPr>
          <w:color w:val="000000"/>
        </w:rPr>
      </w:pPr>
      <w:r w:rsidRPr="00F515CB">
        <w:rPr>
          <w:color w:val="000000"/>
        </w:rPr>
        <w:t>впровадження системи щоквартального моніторингу виконання технічних вимог до інфраструктури ВКГ;</w:t>
      </w:r>
    </w:p>
    <w:p w14:paraId="760D9E21" w14:textId="77777777" w:rsidR="00D8615D" w:rsidRPr="00F515CB" w:rsidRDefault="00D8615D" w:rsidP="00ED7B52">
      <w:pPr>
        <w:pStyle w:val="a6"/>
        <w:numPr>
          <w:ilvl w:val="0"/>
          <w:numId w:val="21"/>
        </w:numPr>
        <w:jc w:val="both"/>
        <w:rPr>
          <w:color w:val="000000"/>
        </w:rPr>
      </w:pPr>
      <w:r w:rsidRPr="00F515CB">
        <w:rPr>
          <w:color w:val="000000"/>
        </w:rPr>
        <w:t>структуровані комунікації з приватним партнером щодо операційної ефективності та фінансової стійкості Проєкту;</w:t>
      </w:r>
    </w:p>
    <w:p w14:paraId="037852CD" w14:textId="77777777" w:rsidR="00D8615D" w:rsidRPr="00F515CB" w:rsidRDefault="00D8615D" w:rsidP="00ED7B52">
      <w:pPr>
        <w:pStyle w:val="a6"/>
        <w:numPr>
          <w:ilvl w:val="0"/>
          <w:numId w:val="21"/>
        </w:numPr>
        <w:jc w:val="both"/>
        <w:rPr>
          <w:color w:val="000000"/>
        </w:rPr>
      </w:pPr>
      <w:r w:rsidRPr="00F515CB">
        <w:rPr>
          <w:color w:val="000000"/>
        </w:rPr>
        <w:t>забезпечення підтримання жорстких стандартів якості надання послуг та енергоефективності;</w:t>
      </w:r>
    </w:p>
    <w:p w14:paraId="3A0D2ADC" w14:textId="77777777" w:rsidR="00D8615D" w:rsidRPr="00F515CB" w:rsidRDefault="00D8615D" w:rsidP="00ED7B52">
      <w:pPr>
        <w:pStyle w:val="a6"/>
        <w:numPr>
          <w:ilvl w:val="0"/>
          <w:numId w:val="21"/>
        </w:numPr>
        <w:jc w:val="both"/>
        <w:rPr>
          <w:color w:val="000000"/>
        </w:rPr>
      </w:pPr>
      <w:r w:rsidRPr="00F515CB">
        <w:rPr>
          <w:color w:val="000000"/>
        </w:rPr>
        <w:t>моніторинг реалізації коригувальних заходів у разі аварійних ситуацій на мережах або відхилень від екологічних норм;</w:t>
      </w:r>
    </w:p>
    <w:p w14:paraId="26321017" w14:textId="77777777" w:rsidR="00D8615D" w:rsidRPr="00F515CB" w:rsidRDefault="00D8615D" w:rsidP="00ED7B52">
      <w:pPr>
        <w:pStyle w:val="a6"/>
        <w:numPr>
          <w:ilvl w:val="0"/>
          <w:numId w:val="21"/>
        </w:numPr>
        <w:jc w:val="both"/>
        <w:rPr>
          <w:color w:val="000000"/>
        </w:rPr>
      </w:pPr>
      <w:r w:rsidRPr="00F515CB">
        <w:rPr>
          <w:color w:val="000000"/>
        </w:rPr>
        <w:t>управління ризиками, пов'язаними з девальвацією або зміною вартості енергоресурсів.</w:t>
      </w:r>
    </w:p>
    <w:p w14:paraId="69A017D9" w14:textId="77777777" w:rsidR="00D8615D" w:rsidRPr="00F515CB" w:rsidRDefault="00D8615D" w:rsidP="00F515CB">
      <w:pPr>
        <w:pStyle w:val="a6"/>
        <w:jc w:val="both"/>
        <w:rPr>
          <w:color w:val="000000"/>
        </w:rPr>
      </w:pPr>
      <w:r w:rsidRPr="00F515CB">
        <w:rPr>
          <w:b/>
          <w:bCs/>
          <w:color w:val="000000"/>
        </w:rPr>
        <w:t>Першочергові функції команди з управління договором у Жовкві:</w:t>
      </w:r>
    </w:p>
    <w:p w14:paraId="3DBFC356" w14:textId="77777777" w:rsidR="00D8615D" w:rsidRPr="00F515CB" w:rsidRDefault="00D8615D" w:rsidP="00ED7B52">
      <w:pPr>
        <w:pStyle w:val="a6"/>
        <w:numPr>
          <w:ilvl w:val="0"/>
          <w:numId w:val="22"/>
        </w:numPr>
        <w:jc w:val="both"/>
        <w:rPr>
          <w:color w:val="000000"/>
        </w:rPr>
      </w:pPr>
      <w:r w:rsidRPr="00F515CB">
        <w:rPr>
          <w:b/>
          <w:bCs/>
          <w:color w:val="000000"/>
        </w:rPr>
        <w:t>Захист інтересів громади:</w:t>
      </w:r>
      <w:r w:rsidRPr="00F515CB">
        <w:rPr>
          <w:rStyle w:val="apple-converted-space"/>
          <w:color w:val="000000"/>
        </w:rPr>
        <w:t> </w:t>
      </w:r>
      <w:r w:rsidRPr="00F515CB">
        <w:rPr>
          <w:color w:val="000000"/>
        </w:rPr>
        <w:t>виступати в ролі офіційного представника Жовківської міської ради у відносинах із приватним партнером;</w:t>
      </w:r>
    </w:p>
    <w:p w14:paraId="00B59C7A" w14:textId="77777777" w:rsidR="00D8615D" w:rsidRPr="00F515CB" w:rsidRDefault="00D8615D" w:rsidP="00ED7B52">
      <w:pPr>
        <w:pStyle w:val="a6"/>
        <w:numPr>
          <w:ilvl w:val="0"/>
          <w:numId w:val="22"/>
        </w:numPr>
        <w:jc w:val="both"/>
        <w:rPr>
          <w:color w:val="000000"/>
        </w:rPr>
      </w:pPr>
      <w:r w:rsidRPr="00F515CB">
        <w:rPr>
          <w:b/>
          <w:bCs/>
          <w:color w:val="000000"/>
        </w:rPr>
        <w:t>Моніторинг KPI:</w:t>
      </w:r>
      <w:r w:rsidRPr="00F515CB">
        <w:rPr>
          <w:rStyle w:val="apple-converted-space"/>
          <w:color w:val="000000"/>
        </w:rPr>
        <w:t> </w:t>
      </w:r>
      <w:r w:rsidRPr="00F515CB">
        <w:rPr>
          <w:color w:val="000000"/>
        </w:rPr>
        <w:t>відстежувати рівень втрат води (цільовий показник — 20%), якість підготовки води на станції ультрафільтрації та параметри очищених стоків на виході з СОСВ;</w:t>
      </w:r>
    </w:p>
    <w:p w14:paraId="5240ACD1" w14:textId="77777777" w:rsidR="00D8615D" w:rsidRPr="00F515CB" w:rsidRDefault="00D8615D" w:rsidP="00ED7B52">
      <w:pPr>
        <w:pStyle w:val="a6"/>
        <w:numPr>
          <w:ilvl w:val="0"/>
          <w:numId w:val="22"/>
        </w:numPr>
        <w:jc w:val="both"/>
        <w:rPr>
          <w:color w:val="000000"/>
        </w:rPr>
      </w:pPr>
      <w:r w:rsidRPr="00F515CB">
        <w:rPr>
          <w:b/>
          <w:bCs/>
          <w:color w:val="000000"/>
        </w:rPr>
        <w:t>Робота з донорами:</w:t>
      </w:r>
      <w:r w:rsidRPr="00F515CB">
        <w:rPr>
          <w:rStyle w:val="apple-converted-space"/>
          <w:color w:val="000000"/>
        </w:rPr>
        <w:t> </w:t>
      </w:r>
      <w:r w:rsidRPr="00F515CB">
        <w:rPr>
          <w:color w:val="000000"/>
        </w:rPr>
        <w:t>забезпечення виконання умов грантових угод (щодо 40–60% CAPEX), підготовка технічних та фінансових звітів для міжнародних фінансових інституцій;</w:t>
      </w:r>
    </w:p>
    <w:p w14:paraId="1632A61F" w14:textId="77777777" w:rsidR="00D8615D" w:rsidRPr="00F515CB" w:rsidRDefault="00D8615D" w:rsidP="00ED7B52">
      <w:pPr>
        <w:pStyle w:val="a6"/>
        <w:numPr>
          <w:ilvl w:val="0"/>
          <w:numId w:val="22"/>
        </w:numPr>
        <w:jc w:val="both"/>
        <w:rPr>
          <w:color w:val="000000"/>
        </w:rPr>
      </w:pPr>
      <w:r w:rsidRPr="00F515CB">
        <w:rPr>
          <w:b/>
          <w:bCs/>
          <w:color w:val="000000"/>
        </w:rPr>
        <w:t>Взаємодія з мешканцями:</w:t>
      </w:r>
      <w:r w:rsidRPr="00F515CB">
        <w:rPr>
          <w:rStyle w:val="apple-converted-space"/>
          <w:color w:val="000000"/>
        </w:rPr>
        <w:t> </w:t>
      </w:r>
      <w:r w:rsidRPr="00F515CB">
        <w:rPr>
          <w:color w:val="000000"/>
        </w:rPr>
        <w:t>функціонування механізму подання скарг щодо якості води або перебоїв у постачанні, особливо в районах активного будівництва та у військовому містечку;</w:t>
      </w:r>
    </w:p>
    <w:p w14:paraId="301BAA2F" w14:textId="77777777" w:rsidR="00D8615D" w:rsidRPr="00F515CB" w:rsidRDefault="00D8615D" w:rsidP="00ED7B52">
      <w:pPr>
        <w:pStyle w:val="a6"/>
        <w:numPr>
          <w:ilvl w:val="0"/>
          <w:numId w:val="22"/>
        </w:numPr>
        <w:jc w:val="both"/>
        <w:rPr>
          <w:color w:val="000000"/>
        </w:rPr>
      </w:pPr>
      <w:r w:rsidRPr="00F515CB">
        <w:rPr>
          <w:b/>
          <w:bCs/>
          <w:color w:val="000000"/>
        </w:rPr>
        <w:t>Нагляд за активами:</w:t>
      </w:r>
      <w:r w:rsidRPr="00F515CB">
        <w:rPr>
          <w:rStyle w:val="apple-converted-space"/>
          <w:color w:val="000000"/>
        </w:rPr>
        <w:t> </w:t>
      </w:r>
      <w:r w:rsidRPr="00F515CB">
        <w:rPr>
          <w:color w:val="000000"/>
        </w:rPr>
        <w:t>контроль за належним технічним обслуговуванням і своєчасною заміною мембран фільтрації, насосів та іншого дороговартісного обладнання (REPEX);</w:t>
      </w:r>
    </w:p>
    <w:p w14:paraId="305CAC62" w14:textId="77777777" w:rsidR="00D8615D" w:rsidRPr="00F515CB" w:rsidRDefault="00D8615D" w:rsidP="00ED7B52">
      <w:pPr>
        <w:pStyle w:val="a6"/>
        <w:numPr>
          <w:ilvl w:val="0"/>
          <w:numId w:val="22"/>
        </w:numPr>
        <w:jc w:val="both"/>
        <w:rPr>
          <w:color w:val="000000"/>
        </w:rPr>
      </w:pPr>
      <w:r w:rsidRPr="00F515CB">
        <w:rPr>
          <w:b/>
          <w:bCs/>
          <w:color w:val="000000"/>
        </w:rPr>
        <w:lastRenderedPageBreak/>
        <w:t>Тарифне регулювання:</w:t>
      </w:r>
      <w:r w:rsidRPr="00F515CB">
        <w:rPr>
          <w:rStyle w:val="apple-converted-space"/>
          <w:color w:val="000000"/>
        </w:rPr>
        <w:t> </w:t>
      </w:r>
      <w:r w:rsidRPr="00F515CB">
        <w:rPr>
          <w:color w:val="000000"/>
        </w:rPr>
        <w:t>забезпечення актуалізації тарифів відповідно до рішень органів місцевого самоврядування та положень договору ПМП.</w:t>
      </w:r>
    </w:p>
    <w:p w14:paraId="6E4E073D" w14:textId="77777777" w:rsidR="00D8615D" w:rsidRPr="00F515CB" w:rsidRDefault="00D8615D" w:rsidP="00F515CB">
      <w:pPr>
        <w:pStyle w:val="a6"/>
        <w:jc w:val="both"/>
        <w:rPr>
          <w:color w:val="000000"/>
        </w:rPr>
      </w:pPr>
      <w:r w:rsidRPr="00F515CB">
        <w:rPr>
          <w:b/>
          <w:bCs/>
          <w:color w:val="000000"/>
        </w:rPr>
        <w:t>До другорядних функцій належать:</w:t>
      </w:r>
    </w:p>
    <w:p w14:paraId="42788E9E" w14:textId="77777777" w:rsidR="00D8615D" w:rsidRPr="00F515CB" w:rsidRDefault="00D8615D" w:rsidP="00ED7B52">
      <w:pPr>
        <w:pStyle w:val="a6"/>
        <w:numPr>
          <w:ilvl w:val="0"/>
          <w:numId w:val="23"/>
        </w:numPr>
        <w:jc w:val="both"/>
        <w:rPr>
          <w:color w:val="000000"/>
        </w:rPr>
      </w:pPr>
      <w:r w:rsidRPr="00F515CB">
        <w:rPr>
          <w:color w:val="000000"/>
        </w:rPr>
        <w:t>стимулювання співпраці з Львівською обласною державною адміністрацією та екологічними інспекціями;</w:t>
      </w:r>
    </w:p>
    <w:p w14:paraId="26042D20" w14:textId="77777777" w:rsidR="00D8615D" w:rsidRPr="00F515CB" w:rsidRDefault="00D8615D" w:rsidP="00ED7B52">
      <w:pPr>
        <w:pStyle w:val="a6"/>
        <w:numPr>
          <w:ilvl w:val="0"/>
          <w:numId w:val="23"/>
        </w:numPr>
        <w:jc w:val="both"/>
        <w:rPr>
          <w:color w:val="000000"/>
        </w:rPr>
      </w:pPr>
      <w:r w:rsidRPr="00F515CB">
        <w:rPr>
          <w:color w:val="000000"/>
        </w:rPr>
        <w:t>відстеження змін у законодавстві щодо ліцензування діяльності у сфері централізованого водопостачання;</w:t>
      </w:r>
    </w:p>
    <w:p w14:paraId="0943E36B" w14:textId="77777777" w:rsidR="00D8615D" w:rsidRPr="00F515CB" w:rsidRDefault="00D8615D" w:rsidP="00ED7B52">
      <w:pPr>
        <w:pStyle w:val="a6"/>
        <w:numPr>
          <w:ilvl w:val="0"/>
          <w:numId w:val="23"/>
        </w:numPr>
        <w:jc w:val="both"/>
        <w:rPr>
          <w:color w:val="000000"/>
        </w:rPr>
      </w:pPr>
      <w:r w:rsidRPr="00F515CB">
        <w:rPr>
          <w:color w:val="000000"/>
        </w:rPr>
        <w:t>інтеграція Проєкту в загальну стратегію цифрової трансформації громади (наприклад, впровадження системи диспетчеризації SCADA).</w:t>
      </w:r>
    </w:p>
    <w:p w14:paraId="0C783B98" w14:textId="77777777" w:rsidR="00D8615D" w:rsidRPr="00F515CB" w:rsidRDefault="00D8615D" w:rsidP="00F515CB">
      <w:pPr>
        <w:pStyle w:val="a6"/>
        <w:jc w:val="both"/>
        <w:rPr>
          <w:color w:val="000000"/>
        </w:rPr>
      </w:pPr>
      <w:r w:rsidRPr="00F515CB">
        <w:rPr>
          <w:b/>
          <w:bCs/>
          <w:color w:val="000000"/>
        </w:rPr>
        <w:t>Найважливішими інструментами команди для ефективного управління договором є:</w:t>
      </w:r>
    </w:p>
    <w:p w14:paraId="7B92E0C6" w14:textId="77777777" w:rsidR="00D8615D" w:rsidRPr="00F515CB" w:rsidRDefault="00D8615D" w:rsidP="00ED7B52">
      <w:pPr>
        <w:pStyle w:val="a6"/>
        <w:numPr>
          <w:ilvl w:val="0"/>
          <w:numId w:val="24"/>
        </w:numPr>
        <w:jc w:val="both"/>
        <w:rPr>
          <w:color w:val="000000"/>
        </w:rPr>
      </w:pPr>
      <w:r w:rsidRPr="00F515CB">
        <w:rPr>
          <w:b/>
          <w:bCs/>
          <w:color w:val="000000"/>
        </w:rPr>
        <w:t>Укладений договір ПМП</w:t>
      </w:r>
      <w:r w:rsidRPr="00F515CB">
        <w:rPr>
          <w:rStyle w:val="apple-converted-space"/>
          <w:color w:val="000000"/>
        </w:rPr>
        <w:t> </w:t>
      </w:r>
      <w:r w:rsidRPr="00F515CB">
        <w:rPr>
          <w:color w:val="000000"/>
        </w:rPr>
        <w:t>(зі специфікаціями на всі 28 км мереж та споруди).</w:t>
      </w:r>
    </w:p>
    <w:p w14:paraId="4CC612BA" w14:textId="77777777" w:rsidR="00D8615D" w:rsidRPr="00F515CB" w:rsidRDefault="00D8615D" w:rsidP="00ED7B52">
      <w:pPr>
        <w:pStyle w:val="a6"/>
        <w:numPr>
          <w:ilvl w:val="0"/>
          <w:numId w:val="24"/>
        </w:numPr>
        <w:jc w:val="both"/>
        <w:rPr>
          <w:color w:val="000000"/>
        </w:rPr>
      </w:pPr>
      <w:r w:rsidRPr="00F515CB">
        <w:rPr>
          <w:b/>
          <w:bCs/>
          <w:color w:val="000000"/>
        </w:rPr>
        <w:t>Технічний регламент експлуатації</w:t>
      </w:r>
      <w:r w:rsidRPr="00F515CB">
        <w:rPr>
          <w:rStyle w:val="apple-converted-space"/>
          <w:color w:val="000000"/>
        </w:rPr>
        <w:t> </w:t>
      </w:r>
      <w:r w:rsidRPr="00F515CB">
        <w:rPr>
          <w:color w:val="000000"/>
        </w:rPr>
        <w:t>модернізованих об'єктів.</w:t>
      </w:r>
    </w:p>
    <w:p w14:paraId="65C93AB7" w14:textId="77777777" w:rsidR="00D8615D" w:rsidRPr="00F515CB" w:rsidRDefault="00D8615D" w:rsidP="00ED7B52">
      <w:pPr>
        <w:pStyle w:val="a6"/>
        <w:numPr>
          <w:ilvl w:val="0"/>
          <w:numId w:val="24"/>
        </w:numPr>
        <w:jc w:val="both"/>
        <w:rPr>
          <w:color w:val="000000"/>
        </w:rPr>
      </w:pPr>
      <w:r w:rsidRPr="00F515CB">
        <w:rPr>
          <w:b/>
          <w:bCs/>
          <w:color w:val="000000"/>
        </w:rPr>
        <w:t>Спільна фінансова модель</w:t>
      </w:r>
      <w:r w:rsidRPr="00F515CB">
        <w:rPr>
          <w:color w:val="000000"/>
        </w:rPr>
        <w:t>, що враховує грантову підтримку, кредитні зобов'язання та амортизаційні відрахування.</w:t>
      </w:r>
    </w:p>
    <w:p w14:paraId="73DE73D1" w14:textId="77777777" w:rsidR="00D8615D" w:rsidRPr="00F515CB" w:rsidRDefault="00D8615D" w:rsidP="00F515CB">
      <w:pPr>
        <w:pStyle w:val="a6"/>
        <w:jc w:val="both"/>
        <w:rPr>
          <w:color w:val="000000"/>
        </w:rPr>
      </w:pPr>
      <w:r w:rsidRPr="00F515CB">
        <w:rPr>
          <w:color w:val="000000"/>
        </w:rPr>
        <w:t>Нижче наведено структуру Команди управління договором, яка дозволить забезпечити нагляд за реалізацією проєкту на всіх етапах життєвого циклу.</w:t>
      </w:r>
    </w:p>
    <w:p w14:paraId="3C25FC38" w14:textId="77777777" w:rsidR="00D8615D" w:rsidRPr="00F515CB" w:rsidRDefault="00D8615D" w:rsidP="00F515CB">
      <w:pPr>
        <w:pStyle w:val="3"/>
        <w:jc w:val="both"/>
        <w:rPr>
          <w:color w:val="000000"/>
        </w:rPr>
      </w:pPr>
      <w:r w:rsidRPr="00F515CB">
        <w:rPr>
          <w:color w:val="000000"/>
        </w:rPr>
        <w:t>3. ІНФОРМАЦІЯ ПРО РЕЗУЛЬТАТИ ВИВЧЕННЯ ПОПИТУ НА РИНКУ, НАЯВНІСТЬ ЗАІНТЕРЕСОВАНОСТІ ПРЕДСТАВНИКІВ РИНКУ В РЕАЛІЗАЦІЇ ПРОЄКТУ</w:t>
      </w:r>
    </w:p>
    <w:p w14:paraId="1849BA3A" w14:textId="77777777" w:rsidR="00D8615D" w:rsidRPr="00F515CB" w:rsidRDefault="00D8615D" w:rsidP="00F515CB">
      <w:pPr>
        <w:pStyle w:val="a6"/>
        <w:jc w:val="both"/>
        <w:rPr>
          <w:color w:val="000000"/>
        </w:rPr>
      </w:pPr>
      <w:r w:rsidRPr="00F515CB">
        <w:rPr>
          <w:b/>
          <w:bCs/>
          <w:color w:val="000000"/>
        </w:rPr>
        <w:t>3.1. Інформація про результати вивчення попиту на ринку</w:t>
      </w:r>
    </w:p>
    <w:p w14:paraId="5F79FA4A" w14:textId="77777777" w:rsidR="00D8615D" w:rsidRPr="00F515CB" w:rsidRDefault="00D8615D" w:rsidP="00F515CB">
      <w:pPr>
        <w:pStyle w:val="a6"/>
        <w:jc w:val="both"/>
        <w:rPr>
          <w:color w:val="000000"/>
        </w:rPr>
      </w:pPr>
      <w:r w:rsidRPr="00F515CB">
        <w:rPr>
          <w:b/>
          <w:bCs/>
          <w:color w:val="000000"/>
        </w:rPr>
        <w:t>Загальний аналіз попиту на комунальні послуги.</w:t>
      </w:r>
      <w:r w:rsidRPr="00F515CB">
        <w:rPr>
          <w:rStyle w:val="apple-converted-space"/>
          <w:color w:val="000000"/>
        </w:rPr>
        <w:t> </w:t>
      </w:r>
      <w:r w:rsidRPr="00F515CB">
        <w:rPr>
          <w:color w:val="000000"/>
        </w:rPr>
        <w:t>Результати аналізу демографічної ситуації, рівня урбанізації та стану інженерної інфраструктури, які є ключовими характеристиками для планування об’єктів житлово-комунального господарства, засвідчили наявність стійкого і нееластичного попиту на базові послуги життєзабезпечення — водопостачання та водовідведення. Навіть попри вплив воєнного стану, спостерігається тенденція до стабілізації чисельності населення в західних регіонах України (зокрема за рахунок внутрішньо переміщених осіб) та зростання вимог до екологічної безпеки і санітарних стандартів проживання.</w:t>
      </w:r>
    </w:p>
    <w:p w14:paraId="6583E410" w14:textId="77777777" w:rsidR="00D8615D" w:rsidRPr="00F515CB" w:rsidRDefault="00D8615D" w:rsidP="00F515CB">
      <w:pPr>
        <w:pStyle w:val="a6"/>
        <w:jc w:val="both"/>
        <w:rPr>
          <w:color w:val="000000"/>
        </w:rPr>
      </w:pPr>
      <w:r w:rsidRPr="00F515CB">
        <w:rPr>
          <w:b/>
          <w:bCs/>
          <w:color w:val="000000"/>
        </w:rPr>
        <w:t>Попит на послуги централізованого водопостачання та водовідведення в місті Жовква.</w:t>
      </w:r>
      <w:r w:rsidRPr="00F515CB">
        <w:rPr>
          <w:rStyle w:val="apple-converted-space"/>
          <w:color w:val="000000"/>
        </w:rPr>
        <w:t> </w:t>
      </w:r>
      <w:r w:rsidRPr="00F515CB">
        <w:rPr>
          <w:color w:val="000000"/>
        </w:rPr>
        <w:t>Результати аналізу інфраструктурного забезпечення Жовківської громади свідчать про значний нереалізований (відкладений) попит на якісні комунальні послуги. На сьогодні рівень охоплення населення міста централізованим водопостачанням становить лише 75% (обслуговується 4844 абоненти), а централізованим водовідведенням — критичні 53% (3585 абонентів). Відсутність технічної можливості підключення через високу зношеність мереж (60–85%) та дефіцит потужностей змушує значну частину мешканців користуватися децентралізованими (часто екологічно небезпечними) джерелами.</w:t>
      </w:r>
    </w:p>
    <w:p w14:paraId="0FD12B55" w14:textId="77777777" w:rsidR="00D8615D" w:rsidRPr="00F515CB" w:rsidRDefault="00D8615D" w:rsidP="00F515CB">
      <w:pPr>
        <w:pStyle w:val="a6"/>
        <w:jc w:val="both"/>
        <w:rPr>
          <w:color w:val="000000"/>
        </w:rPr>
      </w:pPr>
      <w:r w:rsidRPr="00F515CB">
        <w:rPr>
          <w:color w:val="000000"/>
        </w:rPr>
        <w:t>Окрім загальної потреби існуючого населення, зростання попиту на послуги водоканалу в Жовкві спричинене активним розвитком громади: введенням в експлуатацію нових житлових кварталів, будівництвом військового містечка, функціонуванням промислових об'єктів та розвитком туристичної інфраструктури, що об'єктивно потребує гарантованих обсягів якісної питної води та потужностей для очищення стоків.</w:t>
      </w:r>
    </w:p>
    <w:p w14:paraId="66781679" w14:textId="77777777" w:rsidR="00D8615D" w:rsidRPr="00F515CB" w:rsidRDefault="00D8615D" w:rsidP="00F515CB">
      <w:pPr>
        <w:pStyle w:val="a6"/>
        <w:jc w:val="both"/>
        <w:rPr>
          <w:color w:val="000000"/>
        </w:rPr>
      </w:pPr>
      <w:r w:rsidRPr="00F515CB">
        <w:rPr>
          <w:color w:val="000000"/>
        </w:rPr>
        <w:lastRenderedPageBreak/>
        <w:t>Отже, ситуація на ринку комунальних послуг у Жовкві демонструє тенденцію до суттєвого перевищення попиту над існуючою пропозицією якісних інфраструктурних потужностей.</w:t>
      </w:r>
    </w:p>
    <w:p w14:paraId="2802FB72" w14:textId="77777777" w:rsidR="00D8615D" w:rsidRPr="00F515CB" w:rsidRDefault="00D8615D" w:rsidP="00F515CB">
      <w:pPr>
        <w:pStyle w:val="a6"/>
        <w:jc w:val="both"/>
        <w:rPr>
          <w:color w:val="000000"/>
        </w:rPr>
      </w:pPr>
      <w:r w:rsidRPr="00F515CB">
        <w:rPr>
          <w:color w:val="000000"/>
        </w:rPr>
        <w:t>Розрахункова перспективна потреба (цільові показники Проєкту), згідно з результатами техніко-економічного моделювання, передбачає зростання кількості абонентів централізованого водопостачання до 6 500 осіб, а водовідведення — до 4 500 осіб.</w:t>
      </w:r>
    </w:p>
    <w:p w14:paraId="157515F0" w14:textId="77777777" w:rsidR="00D8615D" w:rsidRPr="00F515CB" w:rsidRDefault="00D8615D" w:rsidP="00F515CB">
      <w:pPr>
        <w:pStyle w:val="a6"/>
        <w:jc w:val="both"/>
        <w:rPr>
          <w:color w:val="000000"/>
        </w:rPr>
      </w:pPr>
      <w:r w:rsidRPr="00F515CB">
        <w:rPr>
          <w:color w:val="000000"/>
        </w:rPr>
        <w:t>Цільовими групами споживачів послуг водопровідно-каналізаційного господарства після модернізації є: § мешканці багатоквартирної та приватної забудови (існуючі та нові абоненти); § інфраструктура новозбудованого військового містечка; § заклади бюджетної сфери (лікарні, школи, дитячі садки); § комерційні споживачі (заклади торгівлі, харчування, готелі); § промислові та виробничі підприємства громади.</w:t>
      </w:r>
    </w:p>
    <w:p w14:paraId="47D763A4" w14:textId="77777777" w:rsidR="00D8615D" w:rsidRPr="00F515CB" w:rsidRDefault="00D8615D" w:rsidP="00F515CB">
      <w:pPr>
        <w:pStyle w:val="a6"/>
        <w:jc w:val="both"/>
        <w:rPr>
          <w:color w:val="000000"/>
        </w:rPr>
      </w:pPr>
      <w:r w:rsidRPr="00F515CB">
        <w:rPr>
          <w:b/>
          <w:bCs/>
          <w:color w:val="000000"/>
        </w:rPr>
        <w:t>Аналіз платоспроможного попиту та цінової еластичності.</w:t>
      </w:r>
      <w:r w:rsidRPr="00F515CB">
        <w:rPr>
          <w:rStyle w:val="apple-converted-space"/>
          <w:color w:val="000000"/>
        </w:rPr>
        <w:t> </w:t>
      </w:r>
      <w:r w:rsidRPr="00F515CB">
        <w:rPr>
          <w:color w:val="000000"/>
        </w:rPr>
        <w:t>На відміну від комерційних послуг, попит на воду є нееластичним за своєю природою (це базова життєва потреба). Проте існує сувора межа платоспроможності населення. За результатами фінансового моделювання у ТЕО, реалізація Проєкту виключно за рахунок приватних інвестицій призвела б до необхідності підвищення тарифів на послуги щонайменше у 4 рази. Такий рівень тарифу не підкріплений платоспроможним попитом населення і призвів би до масових неплатежів та соціальної напруги.</w:t>
      </w:r>
    </w:p>
    <w:p w14:paraId="2D16610C" w14:textId="77777777" w:rsidR="00D8615D" w:rsidRPr="00F515CB" w:rsidRDefault="00D8615D" w:rsidP="00F515CB">
      <w:pPr>
        <w:pStyle w:val="a6"/>
        <w:jc w:val="both"/>
        <w:rPr>
          <w:color w:val="000000"/>
        </w:rPr>
      </w:pPr>
      <w:r w:rsidRPr="00F515CB">
        <w:rPr>
          <w:color w:val="000000"/>
        </w:rPr>
        <w:t>Саме тому, з метою забезпечення фінансової доступності послуг для населення (Affordability) та гарантування високого рівня збору платежів, базовим припущенням Проєкту визначено</w:t>
      </w:r>
      <w:r w:rsidRPr="00F515CB">
        <w:rPr>
          <w:rStyle w:val="apple-converted-space"/>
          <w:color w:val="000000"/>
        </w:rPr>
        <w:t> </w:t>
      </w:r>
      <w:r w:rsidRPr="00F515CB">
        <w:rPr>
          <w:b/>
          <w:bCs/>
          <w:color w:val="000000"/>
        </w:rPr>
        <w:t>обов'язкове залучення грантового співфінансування</w:t>
      </w:r>
      <w:r w:rsidRPr="00F515CB">
        <w:rPr>
          <w:rStyle w:val="apple-converted-space"/>
          <w:color w:val="000000"/>
        </w:rPr>
        <w:t> </w:t>
      </w:r>
      <w:r w:rsidRPr="00F515CB">
        <w:rPr>
          <w:color w:val="000000"/>
        </w:rPr>
        <w:t>(від 40% до 60% CAPEX). Це дозволить утримувати тариф на соціально прийнятному рівні (з поступовою індексацією на рівень інфляції), що гарантує платоспроможний попит на рівні не нижче 90-95% збору платежів.</w:t>
      </w:r>
    </w:p>
    <w:p w14:paraId="7DE5BA89" w14:textId="77777777" w:rsidR="00F40033" w:rsidRPr="00F515CB" w:rsidRDefault="00D8615D" w:rsidP="00F515CB">
      <w:pPr>
        <w:pStyle w:val="a6"/>
        <w:jc w:val="both"/>
        <w:rPr>
          <w:color w:val="000000"/>
        </w:rPr>
      </w:pPr>
      <w:r w:rsidRPr="00F515CB">
        <w:rPr>
          <w:b/>
          <w:bCs/>
          <w:color w:val="000000"/>
        </w:rPr>
        <w:t>Сценарні припущення щодо моделювання прогнозу попиту та ефективності Проєкту:</w:t>
      </w:r>
      <w:r w:rsidRPr="00F515CB">
        <w:rPr>
          <w:rStyle w:val="apple-converted-space"/>
          <w:color w:val="000000"/>
        </w:rPr>
        <w:t> </w:t>
      </w:r>
      <w:r w:rsidRPr="00F515CB">
        <w:rPr>
          <w:color w:val="000000"/>
        </w:rPr>
        <w:t>На основі аналізу ТЕО були сформовані наступні сценарні припущення щодо ключових драйверів операційного грошового потоку Проєкту (рівня втрат води та збору платежів):</w:t>
      </w:r>
    </w:p>
    <w:p w14:paraId="6500C6CE" w14:textId="4FEACDCB" w:rsidR="00D8615D" w:rsidRPr="00F515CB" w:rsidRDefault="00D8615D" w:rsidP="00F515CB">
      <w:pPr>
        <w:pStyle w:val="a6"/>
        <w:jc w:val="both"/>
        <w:rPr>
          <w:color w:val="000000"/>
        </w:rPr>
      </w:pPr>
      <w:r w:rsidRPr="00F515CB">
        <w:rPr>
          <w:b/>
          <w:bCs/>
          <w:color w:val="000000"/>
        </w:rPr>
        <w:t>Песимістичний сценарій:</w:t>
      </w:r>
      <w:r w:rsidRPr="00F515CB">
        <w:rPr>
          <w:rStyle w:val="apple-converted-space"/>
          <w:color w:val="000000"/>
        </w:rPr>
        <w:t> </w:t>
      </w:r>
      <w:r w:rsidRPr="00F515CB">
        <w:rPr>
          <w:color w:val="000000"/>
        </w:rPr>
        <w:t>Темпи підключення нових абонентів відстають від плану на 2-3 роки;</w:t>
      </w:r>
    </w:p>
    <w:p w14:paraId="69D7B090" w14:textId="77777777" w:rsidR="00D8615D" w:rsidRPr="00F515CB" w:rsidRDefault="00D8615D" w:rsidP="00ED7B52">
      <w:pPr>
        <w:pStyle w:val="a6"/>
        <w:numPr>
          <w:ilvl w:val="0"/>
          <w:numId w:val="25"/>
        </w:numPr>
        <w:jc w:val="both"/>
        <w:rPr>
          <w:color w:val="000000"/>
        </w:rPr>
      </w:pPr>
      <w:r w:rsidRPr="00F515CB">
        <w:rPr>
          <w:color w:val="000000"/>
        </w:rPr>
        <w:t>Рівень технологічних втрат води у мережах вдається знизити лише до 22%;</w:t>
      </w:r>
    </w:p>
    <w:p w14:paraId="1E8EBDD6" w14:textId="77777777" w:rsidR="00D8615D" w:rsidRPr="00F515CB" w:rsidRDefault="00D8615D" w:rsidP="00ED7B52">
      <w:pPr>
        <w:pStyle w:val="a6"/>
        <w:numPr>
          <w:ilvl w:val="0"/>
          <w:numId w:val="25"/>
        </w:numPr>
        <w:jc w:val="both"/>
        <w:rPr>
          <w:color w:val="000000"/>
        </w:rPr>
      </w:pPr>
      <w:r w:rsidRPr="00F515CB">
        <w:rPr>
          <w:color w:val="000000"/>
        </w:rPr>
        <w:t xml:space="preserve">Рівень збору платежів за надані послуги становить ~85%. </w:t>
      </w:r>
    </w:p>
    <w:p w14:paraId="129D7B74" w14:textId="4C41E1AC" w:rsidR="00D8615D" w:rsidRPr="00F515CB" w:rsidRDefault="00D8615D" w:rsidP="00F515CB">
      <w:pPr>
        <w:pStyle w:val="a6"/>
        <w:jc w:val="both"/>
        <w:rPr>
          <w:color w:val="000000"/>
        </w:rPr>
      </w:pPr>
      <w:r w:rsidRPr="00F515CB">
        <w:rPr>
          <w:b/>
          <w:bCs/>
          <w:color w:val="000000"/>
        </w:rPr>
        <w:t>Базовий сценарій (основа фінансової моделі):</w:t>
      </w:r>
      <w:r w:rsidRPr="00F515CB">
        <w:rPr>
          <w:rStyle w:val="apple-converted-space"/>
          <w:color w:val="000000"/>
        </w:rPr>
        <w:t> </w:t>
      </w:r>
      <w:r w:rsidRPr="00F515CB">
        <w:rPr>
          <w:color w:val="000000"/>
        </w:rPr>
        <w:t xml:space="preserve"> Планомірне досягнення цільової кількості абонентів (6500 — вода, 4500 — стоки);</w:t>
      </w:r>
    </w:p>
    <w:p w14:paraId="3E95BD46" w14:textId="77777777" w:rsidR="00D8615D" w:rsidRPr="00F515CB" w:rsidRDefault="00D8615D" w:rsidP="00ED7B52">
      <w:pPr>
        <w:pStyle w:val="a6"/>
        <w:numPr>
          <w:ilvl w:val="0"/>
          <w:numId w:val="25"/>
        </w:numPr>
        <w:jc w:val="both"/>
        <w:rPr>
          <w:color w:val="000000"/>
        </w:rPr>
      </w:pPr>
      <w:r w:rsidRPr="00F515CB">
        <w:rPr>
          <w:color w:val="000000"/>
        </w:rPr>
        <w:t>Зниження рівня втрат води у мережах з поточних 23% до нормативних 20%;</w:t>
      </w:r>
    </w:p>
    <w:p w14:paraId="2520515F" w14:textId="77777777" w:rsidR="00D8615D" w:rsidRPr="00F515CB" w:rsidRDefault="00D8615D" w:rsidP="00ED7B52">
      <w:pPr>
        <w:pStyle w:val="a6"/>
        <w:numPr>
          <w:ilvl w:val="0"/>
          <w:numId w:val="25"/>
        </w:numPr>
        <w:jc w:val="both"/>
        <w:rPr>
          <w:color w:val="000000"/>
        </w:rPr>
      </w:pPr>
      <w:r w:rsidRPr="00F515CB">
        <w:rPr>
          <w:color w:val="000000"/>
        </w:rPr>
        <w:t xml:space="preserve">Рівень збору платежів від населення та юридичних осіб закріплюється на рівні 92–95%. </w:t>
      </w:r>
    </w:p>
    <w:p w14:paraId="118AFFBF" w14:textId="7AA94ED3" w:rsidR="00D8615D" w:rsidRPr="00F515CB" w:rsidRDefault="00D8615D" w:rsidP="00F515CB">
      <w:pPr>
        <w:pStyle w:val="a6"/>
        <w:jc w:val="both"/>
        <w:rPr>
          <w:color w:val="000000"/>
        </w:rPr>
      </w:pPr>
      <w:r w:rsidRPr="00F515CB">
        <w:rPr>
          <w:b/>
          <w:bCs/>
          <w:color w:val="000000"/>
        </w:rPr>
        <w:t>Оптимістичний сценарій:</w:t>
      </w:r>
      <w:r w:rsidRPr="00F515CB">
        <w:rPr>
          <w:rStyle w:val="apple-converted-space"/>
          <w:color w:val="000000"/>
        </w:rPr>
        <w:t> </w:t>
      </w:r>
      <w:r w:rsidRPr="00F515CB">
        <w:rPr>
          <w:color w:val="000000"/>
        </w:rPr>
        <w:t>Прискорене підключення нових промислових та комерційних об'єктів;</w:t>
      </w:r>
    </w:p>
    <w:p w14:paraId="1C8209A5" w14:textId="77777777" w:rsidR="00D8615D" w:rsidRPr="00F515CB" w:rsidRDefault="00D8615D" w:rsidP="00ED7B52">
      <w:pPr>
        <w:pStyle w:val="a6"/>
        <w:numPr>
          <w:ilvl w:val="0"/>
          <w:numId w:val="25"/>
        </w:numPr>
        <w:jc w:val="both"/>
        <w:rPr>
          <w:color w:val="000000"/>
        </w:rPr>
      </w:pPr>
      <w:r w:rsidRPr="00F515CB">
        <w:rPr>
          <w:color w:val="000000"/>
        </w:rPr>
        <w:t>Зниження втрат води до 18% завдяки ефективному управлінню тиском у мережі;</w:t>
      </w:r>
    </w:p>
    <w:p w14:paraId="43B8CED1" w14:textId="77777777" w:rsidR="00D8615D" w:rsidRPr="00F515CB" w:rsidRDefault="00D8615D" w:rsidP="00ED7B52">
      <w:pPr>
        <w:pStyle w:val="a6"/>
        <w:numPr>
          <w:ilvl w:val="0"/>
          <w:numId w:val="25"/>
        </w:numPr>
        <w:jc w:val="both"/>
        <w:rPr>
          <w:color w:val="000000"/>
        </w:rPr>
      </w:pPr>
      <w:r w:rsidRPr="00F515CB">
        <w:rPr>
          <w:color w:val="000000"/>
        </w:rPr>
        <w:t>Рівень збору платежів становить 98% завдяки впровадженню сучасних систем білінгу та контролю.</w:t>
      </w:r>
    </w:p>
    <w:p w14:paraId="23E2F388" w14:textId="77777777" w:rsidR="00D8615D" w:rsidRPr="00F515CB" w:rsidRDefault="00D8615D" w:rsidP="00F515CB">
      <w:pPr>
        <w:pStyle w:val="a6"/>
        <w:jc w:val="both"/>
        <w:rPr>
          <w:color w:val="000000"/>
        </w:rPr>
      </w:pPr>
      <w:r w:rsidRPr="00F515CB">
        <w:rPr>
          <w:color w:val="000000"/>
        </w:rPr>
        <w:lastRenderedPageBreak/>
        <w:t>В цілому, вбачається, що ризиками операційної ефективності (зокрема боротьбою з втратами води та енергоефективністю) значно краще зможе управляти приватний партнер. Водночас, політика Жовківської міської ради стосовно тарифоутворення, соціальної підтримки вразливих верств населення (субсидії) та обов'язкового підключення нових об'єктів забудови до централізованих мереж має стимулювати і гарантувати стабільний попит на послуги модернізованого водоканалу.</w:t>
      </w:r>
    </w:p>
    <w:p w14:paraId="190CC0BA" w14:textId="77777777" w:rsidR="00F40033" w:rsidRPr="00F515CB" w:rsidRDefault="00F40033" w:rsidP="00F515CB">
      <w:pPr>
        <w:pStyle w:val="3"/>
        <w:jc w:val="both"/>
        <w:rPr>
          <w:color w:val="000000"/>
        </w:rPr>
      </w:pPr>
      <w:r w:rsidRPr="00F515CB">
        <w:rPr>
          <w:color w:val="000000"/>
        </w:rPr>
        <w:t>3.2. Наявність заінтересованості представників ринку в реалізації Проєкту</w:t>
      </w:r>
    </w:p>
    <w:p w14:paraId="194A6DE0" w14:textId="77777777" w:rsidR="00F40033" w:rsidRPr="00F515CB" w:rsidRDefault="00F40033" w:rsidP="00F515CB">
      <w:pPr>
        <w:pStyle w:val="a6"/>
        <w:jc w:val="both"/>
        <w:rPr>
          <w:color w:val="000000"/>
        </w:rPr>
      </w:pPr>
      <w:r w:rsidRPr="00F515CB">
        <w:rPr>
          <w:color w:val="000000"/>
        </w:rPr>
        <w:t>На етапі підготовки пропозиції щодо здійснення публічно-приватного партнерства (ППП) було проведено комплексне дослідження заінтересованості ринку та низку консультацій із потенційними інвесторами та міжнародними операторами у сфері водного господарства.</w:t>
      </w:r>
    </w:p>
    <w:p w14:paraId="5765D6BB" w14:textId="77777777" w:rsidR="00F40033" w:rsidRPr="00F515CB" w:rsidRDefault="00F40033" w:rsidP="00F515CB">
      <w:pPr>
        <w:pStyle w:val="a6"/>
        <w:jc w:val="both"/>
        <w:rPr>
          <w:color w:val="000000"/>
        </w:rPr>
      </w:pPr>
      <w:r w:rsidRPr="00F515CB">
        <w:rPr>
          <w:color w:val="000000"/>
        </w:rPr>
        <w:t>Зокрема, проведено аналіз спроможності ринку, що включав: –</w:t>
      </w:r>
      <w:r w:rsidRPr="00F515CB">
        <w:rPr>
          <w:rStyle w:val="apple-converted-space"/>
          <w:color w:val="000000"/>
        </w:rPr>
        <w:t> </w:t>
      </w:r>
      <w:r w:rsidRPr="00F515CB">
        <w:rPr>
          <w:b/>
          <w:bCs/>
          <w:color w:val="000000"/>
        </w:rPr>
        <w:t>Попереднє вивчення заінтересованості:</w:t>
      </w:r>
      <w:r w:rsidRPr="00F515CB">
        <w:rPr>
          <w:color w:val="000000"/>
        </w:rPr>
        <w:t>Проведено серію зустрічей та консультацій з компаніями, що спеціалізуються на проєктуванні, будівництві та експлуатації очисних споруд і систем водопостачання (у тому числі з ініціатором Проєкту — компанією</w:t>
      </w:r>
      <w:r w:rsidRPr="00F515CB">
        <w:rPr>
          <w:rStyle w:val="apple-converted-space"/>
          <w:color w:val="000000"/>
        </w:rPr>
        <w:t> </w:t>
      </w:r>
      <w:r w:rsidRPr="00F515CB">
        <w:rPr>
          <w:i/>
          <w:iCs/>
          <w:color w:val="000000"/>
        </w:rPr>
        <w:t>ENTA Mühendislik</w:t>
      </w:r>
      <w:r w:rsidRPr="00F515CB">
        <w:rPr>
          <w:color w:val="000000"/>
        </w:rPr>
        <w:t>). –</w:t>
      </w:r>
      <w:r w:rsidRPr="00F515CB">
        <w:rPr>
          <w:rStyle w:val="apple-converted-space"/>
          <w:color w:val="000000"/>
        </w:rPr>
        <w:t> </w:t>
      </w:r>
      <w:r w:rsidRPr="00F515CB">
        <w:rPr>
          <w:b/>
          <w:bCs/>
          <w:color w:val="000000"/>
        </w:rPr>
        <w:t>Ринкові консультації:</w:t>
      </w:r>
      <w:r w:rsidRPr="00F515CB">
        <w:rPr>
          <w:rStyle w:val="apple-converted-space"/>
          <w:color w:val="000000"/>
        </w:rPr>
        <w:t> </w:t>
      </w:r>
      <w:r w:rsidRPr="00F515CB">
        <w:rPr>
          <w:color w:val="000000"/>
        </w:rPr>
        <w:t>Інформація про результати аналізу попиту та фінансову структуру Проєкту була доведена до відома потенційних інвесторів. Отримані зауваження та пропозиції представників бізнесу були враховані при фіналізації ТЕО, зокрема в частині розподілу ризиків, моделі залучення грантів, вимог до технічного обслуговування (REPEX) та фінансового структурування.</w:t>
      </w:r>
    </w:p>
    <w:p w14:paraId="78EBB226" w14:textId="77777777" w:rsidR="00F40033" w:rsidRPr="00F515CB" w:rsidRDefault="00F40033" w:rsidP="00F515CB">
      <w:pPr>
        <w:pStyle w:val="a6"/>
        <w:jc w:val="both"/>
        <w:rPr>
          <w:color w:val="000000"/>
        </w:rPr>
      </w:pPr>
      <w:r w:rsidRPr="00F515CB">
        <w:rPr>
          <w:color w:val="000000"/>
        </w:rPr>
        <w:t>Усі залучені представники ринку виявили стійку зацікавленість у реалізації Проєкту, підтвердивши його життєздатність за умови застосування гібридної моделі фінансування (поєднання приватного капіталу та міжнародних грантів).</w:t>
      </w:r>
    </w:p>
    <w:p w14:paraId="051E636E" w14:textId="77777777" w:rsidR="00F40033" w:rsidRPr="00F515CB" w:rsidRDefault="00F40033" w:rsidP="00F515CB">
      <w:pPr>
        <w:pStyle w:val="a6"/>
        <w:jc w:val="both"/>
        <w:rPr>
          <w:color w:val="000000"/>
        </w:rPr>
      </w:pPr>
      <w:r w:rsidRPr="00F515CB">
        <w:rPr>
          <w:b/>
          <w:bCs/>
          <w:color w:val="000000"/>
        </w:rPr>
        <w:t>Ключові аспекти, обговорені з інвесторами в ході консультацій:</w:t>
      </w:r>
    </w:p>
    <w:p w14:paraId="79D91DBE" w14:textId="77777777" w:rsidR="00F40033" w:rsidRPr="00F515CB" w:rsidRDefault="00F40033" w:rsidP="00ED7B52">
      <w:pPr>
        <w:pStyle w:val="a6"/>
        <w:numPr>
          <w:ilvl w:val="0"/>
          <w:numId w:val="26"/>
        </w:numPr>
        <w:jc w:val="both"/>
        <w:rPr>
          <w:color w:val="000000"/>
        </w:rPr>
      </w:pPr>
      <w:r w:rsidRPr="00F515CB">
        <w:rPr>
          <w:b/>
          <w:bCs/>
          <w:color w:val="000000"/>
        </w:rPr>
        <w:t>Масштаб та технічні вимоги:</w:t>
      </w:r>
      <w:r w:rsidRPr="00F515CB">
        <w:rPr>
          <w:rStyle w:val="apple-converted-space"/>
          <w:color w:val="000000"/>
        </w:rPr>
        <w:t> </w:t>
      </w:r>
      <w:r w:rsidRPr="00F515CB">
        <w:rPr>
          <w:color w:val="000000"/>
        </w:rPr>
        <w:t>Підтверджено прийнятність запропонованого масштабу (станції ультрафільтрації, нові очисні споруди, 28 км мереж). Інвестори зазначили, що ці об’єкти є типовими для сучасних технологічних рішень у водному секторі.</w:t>
      </w:r>
    </w:p>
    <w:p w14:paraId="1956F75D" w14:textId="77777777" w:rsidR="00F40033" w:rsidRPr="00F515CB" w:rsidRDefault="00F40033" w:rsidP="00ED7B52">
      <w:pPr>
        <w:pStyle w:val="a6"/>
        <w:numPr>
          <w:ilvl w:val="0"/>
          <w:numId w:val="26"/>
        </w:numPr>
        <w:jc w:val="both"/>
        <w:rPr>
          <w:color w:val="000000"/>
        </w:rPr>
      </w:pPr>
      <w:r w:rsidRPr="00F515CB">
        <w:rPr>
          <w:b/>
          <w:bCs/>
          <w:color w:val="000000"/>
        </w:rPr>
        <w:t>Фінансова модель та гранти:</w:t>
      </w:r>
      <w:r w:rsidRPr="00F515CB">
        <w:rPr>
          <w:rStyle w:val="apple-converted-space"/>
          <w:color w:val="000000"/>
        </w:rPr>
        <w:t> </w:t>
      </w:r>
      <w:r w:rsidRPr="00F515CB">
        <w:rPr>
          <w:color w:val="000000"/>
        </w:rPr>
        <w:t>Інвестори наголосили на тому, що в умовах України залучення міжнародної безповоротної допомоги (грантів) є обов'язковим для досягнення прийнятних показників IRR (внутрішньої норми прибутковості) та забезпечення фінансової стабільності проєкту в довгостроковій перспективі.</w:t>
      </w:r>
    </w:p>
    <w:p w14:paraId="385C6FA5" w14:textId="77777777" w:rsidR="00F40033" w:rsidRPr="00F515CB" w:rsidRDefault="00F40033" w:rsidP="00ED7B52">
      <w:pPr>
        <w:pStyle w:val="a6"/>
        <w:numPr>
          <w:ilvl w:val="0"/>
          <w:numId w:val="26"/>
        </w:numPr>
        <w:jc w:val="both"/>
        <w:rPr>
          <w:color w:val="000000"/>
        </w:rPr>
      </w:pPr>
      <w:r w:rsidRPr="00F515CB">
        <w:rPr>
          <w:b/>
          <w:bCs/>
          <w:color w:val="000000"/>
        </w:rPr>
        <w:t>Ризики в умовах війни:</w:t>
      </w:r>
      <w:r w:rsidRPr="00F515CB">
        <w:rPr>
          <w:rStyle w:val="apple-converted-space"/>
          <w:color w:val="000000"/>
        </w:rPr>
        <w:t> </w:t>
      </w:r>
      <w:r w:rsidRPr="00F515CB">
        <w:rPr>
          <w:color w:val="000000"/>
        </w:rPr>
        <w:t>Інвестори підтвердили готовність до роботи в Україні, проте наголосили на важливості чіткого розподілу ризиків, пов'язаних із військовими діями (руйнування, зупинка будівництва), та висловили потребу у надійних механізмах компенсації чи корекції тарифів за умови значної девальвації гривні.</w:t>
      </w:r>
    </w:p>
    <w:p w14:paraId="4D33E402" w14:textId="77777777" w:rsidR="00F40033" w:rsidRPr="00F515CB" w:rsidRDefault="00F40033" w:rsidP="00ED7B52">
      <w:pPr>
        <w:pStyle w:val="a6"/>
        <w:numPr>
          <w:ilvl w:val="0"/>
          <w:numId w:val="26"/>
        </w:numPr>
        <w:jc w:val="both"/>
        <w:rPr>
          <w:color w:val="000000"/>
        </w:rPr>
      </w:pPr>
      <w:r w:rsidRPr="00F515CB">
        <w:rPr>
          <w:b/>
          <w:bCs/>
          <w:color w:val="000000"/>
        </w:rPr>
        <w:t>Довгострокова перспектива:</w:t>
      </w:r>
      <w:r w:rsidRPr="00F515CB">
        <w:rPr>
          <w:rStyle w:val="apple-converted-space"/>
          <w:color w:val="000000"/>
        </w:rPr>
        <w:t> </w:t>
      </w:r>
      <w:r w:rsidRPr="00F515CB">
        <w:rPr>
          <w:color w:val="000000"/>
        </w:rPr>
        <w:t>Підтверджено зацікавленість у реалізації Проєкту на умовах довгострокового управління (31–35 років), що дозволяє амортизувати капітальні вкладення та забезпечити належний рівень технічного обслуговування інфраструктури.</w:t>
      </w:r>
    </w:p>
    <w:p w14:paraId="5ABEFD1D" w14:textId="77777777" w:rsidR="00F40033" w:rsidRPr="00F515CB" w:rsidRDefault="00F40033" w:rsidP="00F515CB">
      <w:pPr>
        <w:pStyle w:val="a6"/>
        <w:jc w:val="both"/>
        <w:rPr>
          <w:color w:val="000000"/>
        </w:rPr>
      </w:pPr>
      <w:r w:rsidRPr="00F515CB">
        <w:rPr>
          <w:b/>
          <w:bCs/>
          <w:color w:val="000000"/>
        </w:rPr>
        <w:t>Врахування відгуків ринку при підготовці ТЕО:</w:t>
      </w:r>
      <w:r w:rsidRPr="00F515CB">
        <w:rPr>
          <w:rStyle w:val="apple-converted-space"/>
          <w:color w:val="000000"/>
        </w:rPr>
        <w:t> </w:t>
      </w:r>
      <w:r w:rsidRPr="00F515CB">
        <w:rPr>
          <w:color w:val="000000"/>
        </w:rPr>
        <w:t>Результати досліджень ринку суттєво вплинули на фінальну структуру Проєкту:</w:t>
      </w:r>
    </w:p>
    <w:p w14:paraId="6C0119F3" w14:textId="77777777" w:rsidR="00F40033" w:rsidRPr="00F515CB" w:rsidRDefault="00F40033" w:rsidP="00ED7B52">
      <w:pPr>
        <w:pStyle w:val="a6"/>
        <w:numPr>
          <w:ilvl w:val="0"/>
          <w:numId w:val="27"/>
        </w:numPr>
        <w:jc w:val="both"/>
        <w:rPr>
          <w:color w:val="000000"/>
        </w:rPr>
      </w:pPr>
      <w:r w:rsidRPr="00F515CB">
        <w:rPr>
          <w:b/>
          <w:bCs/>
          <w:color w:val="000000"/>
        </w:rPr>
        <w:t>Формалізація технічних вимог:</w:t>
      </w:r>
      <w:r w:rsidRPr="00F515CB">
        <w:rPr>
          <w:rStyle w:val="apple-converted-space"/>
          <w:color w:val="000000"/>
        </w:rPr>
        <w:t> </w:t>
      </w:r>
      <w:r w:rsidRPr="00F515CB">
        <w:rPr>
          <w:color w:val="000000"/>
        </w:rPr>
        <w:t>Уточнено вимоги до інженерно-геологічних досліджень та рішень із захисту мереж.</w:t>
      </w:r>
    </w:p>
    <w:p w14:paraId="014D6602" w14:textId="77777777" w:rsidR="00F40033" w:rsidRPr="00F515CB" w:rsidRDefault="00F40033" w:rsidP="00ED7B52">
      <w:pPr>
        <w:pStyle w:val="a6"/>
        <w:numPr>
          <w:ilvl w:val="0"/>
          <w:numId w:val="27"/>
        </w:numPr>
        <w:jc w:val="both"/>
        <w:rPr>
          <w:color w:val="000000"/>
        </w:rPr>
      </w:pPr>
      <w:r w:rsidRPr="00F515CB">
        <w:rPr>
          <w:b/>
          <w:bCs/>
          <w:color w:val="000000"/>
        </w:rPr>
        <w:lastRenderedPageBreak/>
        <w:t>Механізм доходу:</w:t>
      </w:r>
      <w:r w:rsidRPr="00F515CB">
        <w:rPr>
          <w:rStyle w:val="apple-converted-space"/>
          <w:color w:val="000000"/>
        </w:rPr>
        <w:t> </w:t>
      </w:r>
      <w:r w:rsidRPr="00F515CB">
        <w:rPr>
          <w:color w:val="000000"/>
        </w:rPr>
        <w:t>Затверджено модель з використанням спеціального резервного фонду (REPEX) для інвестицій в оновлення обладнання (ультрафільтраційних мембран, насосів), що наповнюється з операційного грошового потоку.</w:t>
      </w:r>
    </w:p>
    <w:p w14:paraId="114F0F68" w14:textId="77777777" w:rsidR="00F40033" w:rsidRPr="00F515CB" w:rsidRDefault="00F40033" w:rsidP="00ED7B52">
      <w:pPr>
        <w:pStyle w:val="a6"/>
        <w:numPr>
          <w:ilvl w:val="0"/>
          <w:numId w:val="27"/>
        </w:numPr>
        <w:jc w:val="both"/>
        <w:rPr>
          <w:color w:val="000000"/>
        </w:rPr>
      </w:pPr>
      <w:r w:rsidRPr="00F515CB">
        <w:rPr>
          <w:b/>
          <w:bCs/>
          <w:color w:val="000000"/>
        </w:rPr>
        <w:t>Розподіл ризиків:</w:t>
      </w:r>
      <w:r w:rsidRPr="00F515CB">
        <w:rPr>
          <w:rStyle w:val="apple-converted-space"/>
          <w:color w:val="000000"/>
        </w:rPr>
        <w:t> </w:t>
      </w:r>
      <w:r w:rsidRPr="00F515CB">
        <w:rPr>
          <w:color w:val="000000"/>
        </w:rPr>
        <w:t>Сформовано детальний реєстр ризиків, де технічні та операційні ризики покладаються на приватного партнера, а тарифні та грантові ризики — на публічного партнера (Жовківську міську раду).</w:t>
      </w:r>
    </w:p>
    <w:p w14:paraId="210EB07F" w14:textId="77777777" w:rsidR="00F40033" w:rsidRPr="00F515CB" w:rsidRDefault="00F40033" w:rsidP="00ED7B52">
      <w:pPr>
        <w:pStyle w:val="a6"/>
        <w:numPr>
          <w:ilvl w:val="0"/>
          <w:numId w:val="27"/>
        </w:numPr>
        <w:jc w:val="both"/>
        <w:rPr>
          <w:color w:val="000000"/>
        </w:rPr>
      </w:pPr>
      <w:r w:rsidRPr="00F515CB">
        <w:rPr>
          <w:b/>
          <w:bCs/>
          <w:color w:val="000000"/>
        </w:rPr>
        <w:t>Структура договору:</w:t>
      </w:r>
      <w:r w:rsidRPr="00F515CB">
        <w:rPr>
          <w:rStyle w:val="apple-converted-space"/>
          <w:color w:val="000000"/>
        </w:rPr>
        <w:t> </w:t>
      </w:r>
      <w:r w:rsidRPr="00F515CB">
        <w:rPr>
          <w:color w:val="000000"/>
        </w:rPr>
        <w:t>Розроблено попередню структуру договору ППП, яка передбачає запобіжники для захисту інтересів громади та гарантії повернення об’єкта в належному стані після закінчення терміну дії договору.</w:t>
      </w:r>
    </w:p>
    <w:p w14:paraId="4B95C174" w14:textId="77777777" w:rsidR="00F40033" w:rsidRPr="00F515CB" w:rsidRDefault="00F40033" w:rsidP="00F515CB">
      <w:pPr>
        <w:pStyle w:val="a6"/>
        <w:jc w:val="both"/>
        <w:rPr>
          <w:color w:val="000000"/>
        </w:rPr>
      </w:pPr>
      <w:r w:rsidRPr="00F515CB">
        <w:rPr>
          <w:b/>
          <w:bCs/>
          <w:color w:val="000000"/>
        </w:rPr>
        <w:t>Загальний висновок щодо зацікавленості ринку:</w:t>
      </w:r>
      <w:r w:rsidRPr="00F515CB">
        <w:rPr>
          <w:rStyle w:val="apple-converted-space"/>
          <w:color w:val="000000"/>
        </w:rPr>
        <w:t> </w:t>
      </w:r>
      <w:r w:rsidRPr="00F515CB">
        <w:rPr>
          <w:color w:val="000000"/>
        </w:rPr>
        <w:t>Представники ринку підтвердили, що Проєкт у Жовкві є</w:t>
      </w:r>
      <w:r w:rsidRPr="00F515CB">
        <w:rPr>
          <w:rStyle w:val="apple-converted-space"/>
          <w:color w:val="000000"/>
        </w:rPr>
        <w:t> </w:t>
      </w:r>
      <w:r w:rsidRPr="00F515CB">
        <w:rPr>
          <w:b/>
          <w:bCs/>
          <w:color w:val="000000"/>
        </w:rPr>
        <w:t>комерційно привабливим для міжнародних та національних операторів</w:t>
      </w:r>
      <w:r w:rsidRPr="00F515CB">
        <w:rPr>
          <w:rStyle w:val="apple-converted-space"/>
          <w:color w:val="000000"/>
        </w:rPr>
        <w:t> </w:t>
      </w:r>
      <w:r w:rsidRPr="00F515CB">
        <w:rPr>
          <w:color w:val="000000"/>
        </w:rPr>
        <w:t>за умови дотримання наступних факторів: – забезпечення грантового співфінансування (мін. 40%); – регульована тарифна політика, що забезпечує покриття операційних витрат; – прозорий розподіл ризиків, зокрема форс-мажорних обставин воєнного часу.</w:t>
      </w:r>
    </w:p>
    <w:p w14:paraId="4B2B6202" w14:textId="77777777" w:rsidR="00F40033" w:rsidRPr="00F515CB" w:rsidRDefault="00F40033" w:rsidP="00F515CB">
      <w:pPr>
        <w:pStyle w:val="a6"/>
        <w:jc w:val="both"/>
        <w:rPr>
          <w:color w:val="000000"/>
        </w:rPr>
      </w:pPr>
      <w:r w:rsidRPr="00F515CB">
        <w:rPr>
          <w:color w:val="000000"/>
        </w:rPr>
        <w:t>Враховуючи вищезазначене, очікується високий рівень конкуренції під час проведення конкурсу з визначення приватного партнера, оскільки даний Проєкт забезпечує довгострокову стабільність та відповідає сучасним екологічним стандартам, що є пріоритетом для багатьох інституційних інвесторів.</w:t>
      </w:r>
    </w:p>
    <w:p w14:paraId="612C59AE" w14:textId="77777777" w:rsidR="00F40033" w:rsidRPr="00F515CB" w:rsidRDefault="00F40033" w:rsidP="00F515CB">
      <w:pPr>
        <w:pStyle w:val="3"/>
        <w:jc w:val="both"/>
        <w:rPr>
          <w:color w:val="000000"/>
        </w:rPr>
      </w:pPr>
      <w:r w:rsidRPr="00F515CB">
        <w:rPr>
          <w:color w:val="000000"/>
        </w:rPr>
        <w:t>4. ІНФОРМАЦІЯ ЩОДО ТЕХНІЧНИХ ВИМОГ ДО ОБ’ЄКТА ПУБЛІЧНО-ПРИВАТНОГО ПАРТНЕРСТВА</w:t>
      </w:r>
    </w:p>
    <w:p w14:paraId="7D794412" w14:textId="77777777" w:rsidR="00F40033" w:rsidRPr="00F515CB" w:rsidRDefault="00F40033" w:rsidP="00F515CB">
      <w:pPr>
        <w:pStyle w:val="a6"/>
        <w:jc w:val="both"/>
        <w:rPr>
          <w:color w:val="000000"/>
        </w:rPr>
      </w:pPr>
      <w:r w:rsidRPr="00F515CB">
        <w:rPr>
          <w:b/>
          <w:bCs/>
          <w:color w:val="000000"/>
        </w:rPr>
        <w:t>4.1. Інформація про вимоги, пов'язані з технічною підготовкою Проєкту</w:t>
      </w:r>
    </w:p>
    <w:p w14:paraId="30355AE7" w14:textId="77777777" w:rsidR="00F40033" w:rsidRPr="00F515CB" w:rsidRDefault="00F40033" w:rsidP="00F515CB">
      <w:pPr>
        <w:pStyle w:val="a6"/>
        <w:jc w:val="both"/>
        <w:rPr>
          <w:color w:val="000000"/>
        </w:rPr>
      </w:pPr>
      <w:r w:rsidRPr="00F515CB">
        <w:rPr>
          <w:color w:val="000000"/>
        </w:rPr>
        <w:t>Потенційний обсяг публічно-приватного партнерства включає фінансування та забезпечення приватним партнером повного циклу реалізації інженерних рішень, що передбачені Техніко-економічним обґрунтуванням (ТЕО):</w:t>
      </w:r>
    </w:p>
    <w:p w14:paraId="09ED2D35" w14:textId="77777777" w:rsidR="00F40033" w:rsidRPr="00F515CB" w:rsidRDefault="00F40033" w:rsidP="00F515CB">
      <w:pPr>
        <w:pStyle w:val="a6"/>
        <w:jc w:val="both"/>
        <w:rPr>
          <w:color w:val="000000"/>
        </w:rPr>
      </w:pPr>
      <w:r w:rsidRPr="00F515CB">
        <w:rPr>
          <w:color w:val="000000"/>
        </w:rPr>
        <w:t>−</w:t>
      </w:r>
      <w:r w:rsidRPr="00F515CB">
        <w:rPr>
          <w:rStyle w:val="apple-converted-space"/>
          <w:color w:val="000000"/>
        </w:rPr>
        <w:t> </w:t>
      </w:r>
      <w:r w:rsidRPr="00F515CB">
        <w:rPr>
          <w:b/>
          <w:bCs/>
          <w:color w:val="000000"/>
        </w:rPr>
        <w:t>Проєктування та будівництво нових об’єктів:</w:t>
      </w:r>
    </w:p>
    <w:p w14:paraId="6AEC0332" w14:textId="77777777" w:rsidR="00F40033" w:rsidRPr="00F515CB" w:rsidRDefault="00F40033" w:rsidP="00ED7B52">
      <w:pPr>
        <w:pStyle w:val="a6"/>
        <w:numPr>
          <w:ilvl w:val="0"/>
          <w:numId w:val="28"/>
        </w:numPr>
        <w:jc w:val="both"/>
        <w:rPr>
          <w:color w:val="000000"/>
        </w:rPr>
      </w:pPr>
      <w:r w:rsidRPr="00F515CB">
        <w:rPr>
          <w:color w:val="000000"/>
        </w:rPr>
        <w:t>Будівництво сучасної станції приготування питної води потужністю 6000 куб. м/добу (метод ультрафільтрації).</w:t>
      </w:r>
    </w:p>
    <w:p w14:paraId="7B439729" w14:textId="77777777" w:rsidR="00F40033" w:rsidRPr="00F515CB" w:rsidRDefault="00F40033" w:rsidP="00ED7B52">
      <w:pPr>
        <w:pStyle w:val="a6"/>
        <w:numPr>
          <w:ilvl w:val="0"/>
          <w:numId w:val="28"/>
        </w:numPr>
        <w:jc w:val="both"/>
        <w:rPr>
          <w:color w:val="000000"/>
        </w:rPr>
      </w:pPr>
      <w:r w:rsidRPr="00F515CB">
        <w:rPr>
          <w:color w:val="000000"/>
        </w:rPr>
        <w:t>Будівництво нової станції очищення стічних вод (СОСВ) з повним циклом біологічного очищення та дезінфекції.</w:t>
      </w:r>
    </w:p>
    <w:p w14:paraId="6B0B05CA" w14:textId="77777777" w:rsidR="00F40033" w:rsidRPr="00F515CB" w:rsidRDefault="00F40033" w:rsidP="00ED7B52">
      <w:pPr>
        <w:pStyle w:val="a6"/>
        <w:numPr>
          <w:ilvl w:val="0"/>
          <w:numId w:val="28"/>
        </w:numPr>
        <w:jc w:val="both"/>
        <w:rPr>
          <w:color w:val="000000"/>
        </w:rPr>
      </w:pPr>
      <w:r w:rsidRPr="00F515CB">
        <w:rPr>
          <w:color w:val="000000"/>
        </w:rPr>
        <w:t>Будівництво нового резервуару чистої води об’ємом 1000 куб. м на горі Гарай.</w:t>
      </w:r>
    </w:p>
    <w:p w14:paraId="20EA0701" w14:textId="77777777" w:rsidR="00F40033" w:rsidRPr="00F515CB" w:rsidRDefault="00F40033" w:rsidP="00ED7B52">
      <w:pPr>
        <w:pStyle w:val="a6"/>
        <w:numPr>
          <w:ilvl w:val="0"/>
          <w:numId w:val="28"/>
        </w:numPr>
        <w:jc w:val="both"/>
        <w:rPr>
          <w:color w:val="000000"/>
        </w:rPr>
      </w:pPr>
      <w:r w:rsidRPr="00F515CB">
        <w:rPr>
          <w:color w:val="000000"/>
        </w:rPr>
        <w:t>Прокладання близько 28 км нових магістральних водопровідних та каналізаційних мереж.</w:t>
      </w:r>
    </w:p>
    <w:p w14:paraId="4D1B6523" w14:textId="77777777" w:rsidR="00F40033" w:rsidRPr="00F515CB" w:rsidRDefault="00F40033" w:rsidP="00F515CB">
      <w:pPr>
        <w:pStyle w:val="a6"/>
        <w:jc w:val="both"/>
        <w:rPr>
          <w:color w:val="000000"/>
        </w:rPr>
      </w:pPr>
      <w:r w:rsidRPr="00F515CB">
        <w:rPr>
          <w:color w:val="000000"/>
        </w:rPr>
        <w:t>−</w:t>
      </w:r>
      <w:r w:rsidRPr="00F515CB">
        <w:rPr>
          <w:rStyle w:val="apple-converted-space"/>
          <w:color w:val="000000"/>
        </w:rPr>
        <w:t> </w:t>
      </w:r>
      <w:r w:rsidRPr="00F515CB">
        <w:rPr>
          <w:b/>
          <w:bCs/>
          <w:color w:val="000000"/>
        </w:rPr>
        <w:t>Реконструкція та модернізація існуючих об’єктів:</w:t>
      </w:r>
    </w:p>
    <w:p w14:paraId="2F03DD43" w14:textId="77777777" w:rsidR="00F40033" w:rsidRPr="00F515CB" w:rsidRDefault="00F40033" w:rsidP="00ED7B52">
      <w:pPr>
        <w:pStyle w:val="a6"/>
        <w:numPr>
          <w:ilvl w:val="0"/>
          <w:numId w:val="29"/>
        </w:numPr>
        <w:jc w:val="both"/>
        <w:rPr>
          <w:color w:val="000000"/>
        </w:rPr>
      </w:pPr>
      <w:r w:rsidRPr="00F515CB">
        <w:rPr>
          <w:color w:val="000000"/>
        </w:rPr>
        <w:t>Комплексна реконструкція існуючого водозабору «В'язова» (3 свердловини).</w:t>
      </w:r>
    </w:p>
    <w:p w14:paraId="424C1C3F" w14:textId="77777777" w:rsidR="00F40033" w:rsidRPr="00F515CB" w:rsidRDefault="00F40033" w:rsidP="00ED7B52">
      <w:pPr>
        <w:pStyle w:val="a6"/>
        <w:numPr>
          <w:ilvl w:val="0"/>
          <w:numId w:val="29"/>
        </w:numPr>
        <w:jc w:val="both"/>
        <w:rPr>
          <w:color w:val="000000"/>
        </w:rPr>
      </w:pPr>
      <w:r w:rsidRPr="00F515CB">
        <w:rPr>
          <w:color w:val="000000"/>
        </w:rPr>
        <w:t>Реконструкція існуючих каналізаційних насосних станцій (КНС) та 5,5 км зношених каналізаційних колекторів.</w:t>
      </w:r>
    </w:p>
    <w:p w14:paraId="7CE46C9B" w14:textId="77777777" w:rsidR="00F40033" w:rsidRPr="00F515CB" w:rsidRDefault="00F40033" w:rsidP="00F515CB">
      <w:pPr>
        <w:pStyle w:val="a6"/>
        <w:jc w:val="both"/>
        <w:rPr>
          <w:color w:val="000000"/>
        </w:rPr>
      </w:pPr>
      <w:r w:rsidRPr="00F515CB">
        <w:rPr>
          <w:color w:val="000000"/>
        </w:rPr>
        <w:t>−</w:t>
      </w:r>
      <w:r w:rsidRPr="00F515CB">
        <w:rPr>
          <w:rStyle w:val="apple-converted-space"/>
          <w:color w:val="000000"/>
        </w:rPr>
        <w:t> </w:t>
      </w:r>
      <w:r w:rsidRPr="00F515CB">
        <w:rPr>
          <w:b/>
          <w:bCs/>
          <w:color w:val="000000"/>
        </w:rPr>
        <w:t>Управління об’єктами протягом строку дії договору (31–35 років):</w:t>
      </w:r>
    </w:p>
    <w:p w14:paraId="622780B3" w14:textId="77777777" w:rsidR="00F40033" w:rsidRPr="00F515CB" w:rsidRDefault="00F40033" w:rsidP="00ED7B52">
      <w:pPr>
        <w:pStyle w:val="a6"/>
        <w:numPr>
          <w:ilvl w:val="0"/>
          <w:numId w:val="30"/>
        </w:numPr>
        <w:jc w:val="both"/>
        <w:rPr>
          <w:color w:val="000000"/>
        </w:rPr>
      </w:pPr>
      <w:r w:rsidRPr="00F515CB">
        <w:rPr>
          <w:color w:val="000000"/>
        </w:rPr>
        <w:t>Безперервна експлуатація, користування та технічне обслуговування (ТО) всієї оновленої системи водопостачання та водовідведення міста.</w:t>
      </w:r>
    </w:p>
    <w:p w14:paraId="20813FC0" w14:textId="77777777" w:rsidR="00F40033" w:rsidRPr="00F515CB" w:rsidRDefault="00F40033" w:rsidP="00ED7B52">
      <w:pPr>
        <w:pStyle w:val="a6"/>
        <w:numPr>
          <w:ilvl w:val="0"/>
          <w:numId w:val="30"/>
        </w:numPr>
        <w:jc w:val="both"/>
        <w:rPr>
          <w:color w:val="000000"/>
        </w:rPr>
      </w:pPr>
      <w:r w:rsidRPr="00F515CB">
        <w:rPr>
          <w:color w:val="000000"/>
        </w:rPr>
        <w:t>Забезпечення дотримання KPI щодо якості води та скидів.</w:t>
      </w:r>
    </w:p>
    <w:p w14:paraId="197771BC" w14:textId="77777777" w:rsidR="00F40033" w:rsidRPr="00F515CB" w:rsidRDefault="00F40033" w:rsidP="00F515CB">
      <w:pPr>
        <w:pStyle w:val="a6"/>
        <w:jc w:val="both"/>
        <w:rPr>
          <w:color w:val="000000"/>
        </w:rPr>
      </w:pPr>
      <w:r w:rsidRPr="00F515CB">
        <w:rPr>
          <w:b/>
          <w:bCs/>
          <w:color w:val="000000"/>
        </w:rPr>
        <w:lastRenderedPageBreak/>
        <w:t>Технічні умови реалізації:</w:t>
      </w:r>
      <w:r w:rsidRPr="00F515CB">
        <w:rPr>
          <w:rStyle w:val="apple-converted-space"/>
          <w:color w:val="000000"/>
        </w:rPr>
        <w:t> </w:t>
      </w:r>
      <w:r w:rsidRPr="00F515CB">
        <w:rPr>
          <w:color w:val="000000"/>
        </w:rPr>
        <w:t>Реалізація Проєкту передбачається на земельних ділянках комунальної власності, закріплених за відповідним комунальним підприємством (або таких, що будуть відведені для потреб Проєкту). На даних ділянках розташовані існуючі споруди інженерного забезпечення (лінійні мережі), які підлягають або модернізації, або винесенню у разі невідповідності новим проєктним рішенням.</w:t>
      </w:r>
    </w:p>
    <w:p w14:paraId="1652E9A1" w14:textId="77777777" w:rsidR="00F40033" w:rsidRPr="00F515CB" w:rsidRDefault="00F40033" w:rsidP="00F515CB">
      <w:pPr>
        <w:pStyle w:val="a6"/>
        <w:jc w:val="both"/>
        <w:rPr>
          <w:color w:val="000000"/>
        </w:rPr>
      </w:pPr>
      <w:r w:rsidRPr="00F515CB">
        <w:rPr>
          <w:b/>
          <w:bCs/>
          <w:color w:val="000000"/>
        </w:rPr>
        <w:t>Вимоги до передпроєктних та проєктних робіт:</w:t>
      </w:r>
      <w:r w:rsidRPr="00F515CB">
        <w:rPr>
          <w:rStyle w:val="apple-converted-space"/>
          <w:color w:val="000000"/>
        </w:rPr>
        <w:t> </w:t>
      </w:r>
      <w:r w:rsidRPr="00F515CB">
        <w:rPr>
          <w:color w:val="000000"/>
        </w:rPr>
        <w:t>Перед розробкою проєктної документації приватний партнер зобов’язаний:</w:t>
      </w:r>
    </w:p>
    <w:p w14:paraId="05D97F09" w14:textId="77777777" w:rsidR="00F40033" w:rsidRPr="00F515CB" w:rsidRDefault="00F40033" w:rsidP="00ED7B52">
      <w:pPr>
        <w:pStyle w:val="a6"/>
        <w:numPr>
          <w:ilvl w:val="0"/>
          <w:numId w:val="31"/>
        </w:numPr>
        <w:jc w:val="both"/>
        <w:rPr>
          <w:color w:val="000000"/>
        </w:rPr>
      </w:pPr>
      <w:r w:rsidRPr="00F515CB">
        <w:rPr>
          <w:b/>
          <w:bCs/>
          <w:color w:val="000000"/>
        </w:rPr>
        <w:t>Актуалізувати дані інженерних вишукувань:</w:t>
      </w:r>
      <w:r w:rsidRPr="00F515CB">
        <w:rPr>
          <w:rStyle w:val="apple-converted-space"/>
          <w:color w:val="000000"/>
        </w:rPr>
        <w:t> </w:t>
      </w:r>
      <w:r w:rsidRPr="00F515CB">
        <w:rPr>
          <w:color w:val="000000"/>
        </w:rPr>
        <w:t>провести комплексне обстеження стану існуючих водозабірних споруд, насосних станцій та стану ґрунтів у місцях будівництва нових об'єктів (станції СОСВ, резервуару).</w:t>
      </w:r>
    </w:p>
    <w:p w14:paraId="03EB42EE" w14:textId="77777777" w:rsidR="00F40033" w:rsidRPr="00F515CB" w:rsidRDefault="00F40033" w:rsidP="00ED7B52">
      <w:pPr>
        <w:pStyle w:val="a6"/>
        <w:numPr>
          <w:ilvl w:val="0"/>
          <w:numId w:val="31"/>
        </w:numPr>
        <w:jc w:val="both"/>
        <w:rPr>
          <w:color w:val="000000"/>
        </w:rPr>
      </w:pPr>
      <w:r w:rsidRPr="00F515CB">
        <w:rPr>
          <w:b/>
          <w:bCs/>
          <w:color w:val="000000"/>
        </w:rPr>
        <w:t>Провести обстеження впливу на навколишні об'єкти:</w:t>
      </w:r>
      <w:r w:rsidRPr="00F515CB">
        <w:rPr>
          <w:rStyle w:val="apple-converted-space"/>
          <w:color w:val="000000"/>
        </w:rPr>
        <w:t> </w:t>
      </w:r>
      <w:r w:rsidRPr="00F515CB">
        <w:rPr>
          <w:color w:val="000000"/>
        </w:rPr>
        <w:t>зафіксувати стан будівель, що знаходяться в зоні впливу будівництва нових колекторів.</w:t>
      </w:r>
    </w:p>
    <w:p w14:paraId="737362F3" w14:textId="77777777" w:rsidR="00F40033" w:rsidRPr="00F515CB" w:rsidRDefault="00F40033" w:rsidP="00ED7B52">
      <w:pPr>
        <w:pStyle w:val="a6"/>
        <w:numPr>
          <w:ilvl w:val="0"/>
          <w:numId w:val="31"/>
        </w:numPr>
        <w:jc w:val="both"/>
        <w:rPr>
          <w:color w:val="000000"/>
        </w:rPr>
      </w:pPr>
      <w:r w:rsidRPr="00F515CB">
        <w:rPr>
          <w:b/>
          <w:bCs/>
          <w:color w:val="000000"/>
        </w:rPr>
        <w:t>Розробити рішення з інженерної підготовки:</w:t>
      </w:r>
    </w:p>
    <w:p w14:paraId="2CA7F0DA" w14:textId="77777777" w:rsidR="00F40033" w:rsidRPr="00F515CB" w:rsidRDefault="00F40033" w:rsidP="00ED7B52">
      <w:pPr>
        <w:pStyle w:val="a6"/>
        <w:numPr>
          <w:ilvl w:val="1"/>
          <w:numId w:val="31"/>
        </w:numPr>
        <w:jc w:val="both"/>
        <w:rPr>
          <w:color w:val="000000"/>
        </w:rPr>
      </w:pPr>
      <w:r w:rsidRPr="00F515CB">
        <w:rPr>
          <w:color w:val="000000"/>
        </w:rPr>
        <w:t>Влаштування систем водовідведення від об'єктів (включаючи захист від підтоплення поверхневими водами).</w:t>
      </w:r>
    </w:p>
    <w:p w14:paraId="41CF9650" w14:textId="77777777" w:rsidR="00F40033" w:rsidRPr="00F515CB" w:rsidRDefault="00F40033" w:rsidP="00ED7B52">
      <w:pPr>
        <w:pStyle w:val="a6"/>
        <w:numPr>
          <w:ilvl w:val="1"/>
          <w:numId w:val="31"/>
        </w:numPr>
        <w:jc w:val="both"/>
        <w:rPr>
          <w:color w:val="000000"/>
        </w:rPr>
      </w:pPr>
      <w:r w:rsidRPr="00F515CB">
        <w:rPr>
          <w:color w:val="000000"/>
        </w:rPr>
        <w:t>Розрахунок водозниження на період будівництва (особливо для глибоких траншей каналізаційних колекторів).</w:t>
      </w:r>
    </w:p>
    <w:p w14:paraId="53C660F7" w14:textId="77777777" w:rsidR="00F40033" w:rsidRPr="00F515CB" w:rsidRDefault="00F40033" w:rsidP="00ED7B52">
      <w:pPr>
        <w:pStyle w:val="a6"/>
        <w:numPr>
          <w:ilvl w:val="1"/>
          <w:numId w:val="31"/>
        </w:numPr>
        <w:jc w:val="both"/>
        <w:rPr>
          <w:color w:val="000000"/>
        </w:rPr>
      </w:pPr>
      <w:r w:rsidRPr="00F515CB">
        <w:rPr>
          <w:color w:val="000000"/>
        </w:rPr>
        <w:t>Влаштування дренажів та посиленої гідроізоляції для нових підземних споруд (резервуари, очисні камери).</w:t>
      </w:r>
    </w:p>
    <w:p w14:paraId="7C82BEC4" w14:textId="77777777" w:rsidR="00F40033" w:rsidRPr="00F515CB" w:rsidRDefault="00F40033" w:rsidP="00F515CB">
      <w:pPr>
        <w:pStyle w:val="a6"/>
        <w:jc w:val="both"/>
        <w:rPr>
          <w:color w:val="000000"/>
        </w:rPr>
      </w:pPr>
      <w:r w:rsidRPr="00F515CB">
        <w:rPr>
          <w:b/>
          <w:bCs/>
          <w:color w:val="000000"/>
        </w:rPr>
        <w:t>Технічні вимоги до мереж:</w:t>
      </w:r>
      <w:r w:rsidRPr="00F515CB">
        <w:rPr>
          <w:rStyle w:val="apple-converted-space"/>
          <w:color w:val="000000"/>
        </w:rPr>
        <w:t> </w:t>
      </w:r>
      <w:r w:rsidRPr="00F515CB">
        <w:rPr>
          <w:color w:val="000000"/>
        </w:rPr>
        <w:t>При проєктуванні необхідно передбачити використання енергоефективного обладнання та довговічних матеріалів (полімерні трубопроводи, стійкі до корозії та ерозії). Технічні умови мають бути актуалізовані до початку робочого проєктування відповідно до прийнятих технологічних рішень.</w:t>
      </w:r>
    </w:p>
    <w:p w14:paraId="3EDD59A4" w14:textId="77777777" w:rsidR="00F40033" w:rsidRPr="00F515CB" w:rsidRDefault="00F40033" w:rsidP="00F515CB">
      <w:pPr>
        <w:pStyle w:val="a6"/>
        <w:jc w:val="both"/>
        <w:rPr>
          <w:color w:val="000000"/>
        </w:rPr>
      </w:pPr>
      <w:r w:rsidRPr="00F515CB">
        <w:rPr>
          <w:b/>
          <w:bCs/>
          <w:color w:val="000000"/>
        </w:rPr>
        <w:t>Археологічні та пам’яткоохоронні вимоги:</w:t>
      </w:r>
      <w:r w:rsidRPr="00F515CB">
        <w:rPr>
          <w:rStyle w:val="apple-converted-space"/>
          <w:color w:val="000000"/>
        </w:rPr>
        <w:t> </w:t>
      </w:r>
      <w:r w:rsidRPr="00F515CB">
        <w:rPr>
          <w:color w:val="000000"/>
        </w:rPr>
        <w:t>З огляду на історичний статус м. Жовква та наявність об'єктів культурної спадщини, перед початком та під час будівництва (особливо при прокладанні колекторів у центральній частині міста) приватний партнер зобов'язаний:</w:t>
      </w:r>
    </w:p>
    <w:p w14:paraId="4CC4CCE8" w14:textId="77777777" w:rsidR="00F40033" w:rsidRPr="00F515CB" w:rsidRDefault="00F40033" w:rsidP="00ED7B52">
      <w:pPr>
        <w:pStyle w:val="a6"/>
        <w:numPr>
          <w:ilvl w:val="0"/>
          <w:numId w:val="32"/>
        </w:numPr>
        <w:jc w:val="both"/>
        <w:rPr>
          <w:color w:val="000000"/>
        </w:rPr>
      </w:pPr>
      <w:r w:rsidRPr="00F515CB">
        <w:rPr>
          <w:color w:val="000000"/>
        </w:rPr>
        <w:t>Виконати комплекс пам’яткоохоронних заходів відповідно до Законів України «Про охорону культурної спадщини» та «Про охорону археологічної спадщини».</w:t>
      </w:r>
    </w:p>
    <w:p w14:paraId="34F5C270" w14:textId="77777777" w:rsidR="00F40033" w:rsidRPr="00F515CB" w:rsidRDefault="00F40033" w:rsidP="00ED7B52">
      <w:pPr>
        <w:pStyle w:val="a6"/>
        <w:numPr>
          <w:ilvl w:val="0"/>
          <w:numId w:val="32"/>
        </w:numPr>
        <w:jc w:val="both"/>
        <w:rPr>
          <w:color w:val="000000"/>
        </w:rPr>
      </w:pPr>
      <w:r w:rsidRPr="00F515CB">
        <w:rPr>
          <w:color w:val="000000"/>
        </w:rPr>
        <w:t>Забезпечити археологічний нагляд у разі виявлення об'єктів археології під час земляних робіт.</w:t>
      </w:r>
    </w:p>
    <w:p w14:paraId="53311A94" w14:textId="77777777" w:rsidR="00F40033" w:rsidRPr="00F515CB" w:rsidRDefault="00F40033" w:rsidP="00ED7B52">
      <w:pPr>
        <w:pStyle w:val="a6"/>
        <w:numPr>
          <w:ilvl w:val="0"/>
          <w:numId w:val="32"/>
        </w:numPr>
        <w:jc w:val="both"/>
        <w:rPr>
          <w:color w:val="000000"/>
        </w:rPr>
      </w:pPr>
      <w:r w:rsidRPr="00F515CB">
        <w:rPr>
          <w:color w:val="000000"/>
        </w:rPr>
        <w:t>Дотримуватися встановлених режимів використання в охоронних зонах історичного центру міста.</w:t>
      </w:r>
    </w:p>
    <w:p w14:paraId="281ED7E8" w14:textId="77777777" w:rsidR="00F40033" w:rsidRPr="00F40033" w:rsidRDefault="00F40033" w:rsidP="00F515CB">
      <w:pPr>
        <w:spacing w:before="100" w:beforeAutospacing="1" w:after="100" w:afterAutospacing="1"/>
        <w:jc w:val="both"/>
        <w:outlineLvl w:val="2"/>
        <w:rPr>
          <w:rFonts w:ascii="Times New Roman" w:eastAsia="Times New Roman" w:hAnsi="Times New Roman" w:cs="Times New Roman"/>
          <w:b/>
          <w:bCs/>
          <w:color w:val="000000"/>
          <w:sz w:val="27"/>
          <w:szCs w:val="27"/>
          <w:lang w:eastAsia="en-GB"/>
        </w:rPr>
      </w:pPr>
      <w:r w:rsidRPr="00F40033">
        <w:rPr>
          <w:rFonts w:ascii="Times New Roman" w:eastAsia="Times New Roman" w:hAnsi="Times New Roman" w:cs="Times New Roman"/>
          <w:b/>
          <w:bCs/>
          <w:color w:val="000000"/>
          <w:sz w:val="27"/>
          <w:szCs w:val="27"/>
          <w:lang w:eastAsia="en-GB"/>
        </w:rPr>
        <w:t>4.2. Інформація про основні вихідні вимоги до інфраструктурного об'єкта</w:t>
      </w:r>
    </w:p>
    <w:p w14:paraId="424DB4B3" w14:textId="77777777" w:rsidR="00F40033" w:rsidRPr="00F40033" w:rsidRDefault="00F40033" w:rsidP="00F515CB">
      <w:p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b/>
          <w:bCs/>
          <w:color w:val="000000"/>
          <w:lang w:eastAsia="en-GB"/>
        </w:rPr>
        <w:t>Таблиця 4.2.1. Дані проєктної потужності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2"/>
        <w:gridCol w:w="3647"/>
        <w:gridCol w:w="1549"/>
        <w:gridCol w:w="3591"/>
      </w:tblGrid>
      <w:tr w:rsidR="00F40033" w:rsidRPr="00F40033" w14:paraId="55C3AF39" w14:textId="77777777" w:rsidTr="00F40033">
        <w:trPr>
          <w:tblHeader/>
          <w:tblCellSpacing w:w="15" w:type="dxa"/>
        </w:trPr>
        <w:tc>
          <w:tcPr>
            <w:tcW w:w="0" w:type="auto"/>
            <w:vAlign w:val="center"/>
            <w:hideMark/>
          </w:tcPr>
          <w:p w14:paraId="3A1A1391" w14:textId="77777777" w:rsidR="00F40033" w:rsidRPr="00F40033" w:rsidRDefault="00F40033" w:rsidP="00F515CB">
            <w:pPr>
              <w:jc w:val="both"/>
              <w:rPr>
                <w:rFonts w:ascii="Times New Roman" w:eastAsia="Times New Roman" w:hAnsi="Times New Roman" w:cs="Times New Roman"/>
                <w:b/>
                <w:bCs/>
                <w:lang w:eastAsia="en-GB"/>
              </w:rPr>
            </w:pPr>
            <w:r w:rsidRPr="00F40033">
              <w:rPr>
                <w:rFonts w:ascii="Times New Roman" w:eastAsia="Times New Roman" w:hAnsi="Times New Roman" w:cs="Times New Roman"/>
                <w:b/>
                <w:bCs/>
                <w:lang w:eastAsia="en-GB"/>
              </w:rPr>
              <w:t>№ з/п</w:t>
            </w:r>
          </w:p>
        </w:tc>
        <w:tc>
          <w:tcPr>
            <w:tcW w:w="0" w:type="auto"/>
            <w:vAlign w:val="center"/>
            <w:hideMark/>
          </w:tcPr>
          <w:p w14:paraId="156D61AB" w14:textId="77777777" w:rsidR="00F40033" w:rsidRPr="00F40033" w:rsidRDefault="00F40033" w:rsidP="00F515CB">
            <w:pPr>
              <w:jc w:val="both"/>
              <w:rPr>
                <w:rFonts w:ascii="Times New Roman" w:eastAsia="Times New Roman" w:hAnsi="Times New Roman" w:cs="Times New Roman"/>
                <w:b/>
                <w:bCs/>
                <w:lang w:eastAsia="en-GB"/>
              </w:rPr>
            </w:pPr>
            <w:r w:rsidRPr="00F40033">
              <w:rPr>
                <w:rFonts w:ascii="Times New Roman" w:eastAsia="Times New Roman" w:hAnsi="Times New Roman" w:cs="Times New Roman"/>
                <w:b/>
                <w:bCs/>
                <w:lang w:eastAsia="en-GB"/>
              </w:rPr>
              <w:t>Найменування</w:t>
            </w:r>
          </w:p>
        </w:tc>
        <w:tc>
          <w:tcPr>
            <w:tcW w:w="0" w:type="auto"/>
            <w:vAlign w:val="center"/>
            <w:hideMark/>
          </w:tcPr>
          <w:p w14:paraId="2048953F" w14:textId="77777777" w:rsidR="00F40033" w:rsidRPr="00F40033" w:rsidRDefault="00F40033" w:rsidP="00F515CB">
            <w:pPr>
              <w:jc w:val="both"/>
              <w:rPr>
                <w:rFonts w:ascii="Times New Roman" w:eastAsia="Times New Roman" w:hAnsi="Times New Roman" w:cs="Times New Roman"/>
                <w:b/>
                <w:bCs/>
                <w:lang w:eastAsia="en-GB"/>
              </w:rPr>
            </w:pPr>
            <w:r w:rsidRPr="00F40033">
              <w:rPr>
                <w:rFonts w:ascii="Times New Roman" w:eastAsia="Times New Roman" w:hAnsi="Times New Roman" w:cs="Times New Roman"/>
                <w:b/>
                <w:bCs/>
                <w:lang w:eastAsia="en-GB"/>
              </w:rPr>
              <w:t>Одиниця виміру</w:t>
            </w:r>
          </w:p>
        </w:tc>
        <w:tc>
          <w:tcPr>
            <w:tcW w:w="0" w:type="auto"/>
            <w:vAlign w:val="center"/>
            <w:hideMark/>
          </w:tcPr>
          <w:p w14:paraId="1B92473D" w14:textId="77777777" w:rsidR="00F40033" w:rsidRPr="00F40033" w:rsidRDefault="00F40033" w:rsidP="00F515CB">
            <w:pPr>
              <w:jc w:val="both"/>
              <w:rPr>
                <w:rFonts w:ascii="Times New Roman" w:eastAsia="Times New Roman" w:hAnsi="Times New Roman" w:cs="Times New Roman"/>
                <w:b/>
                <w:bCs/>
                <w:lang w:eastAsia="en-GB"/>
              </w:rPr>
            </w:pPr>
            <w:r w:rsidRPr="00F40033">
              <w:rPr>
                <w:rFonts w:ascii="Times New Roman" w:eastAsia="Times New Roman" w:hAnsi="Times New Roman" w:cs="Times New Roman"/>
                <w:b/>
                <w:bCs/>
                <w:lang w:eastAsia="en-GB"/>
              </w:rPr>
              <w:t>Продуктивність</w:t>
            </w:r>
          </w:p>
        </w:tc>
      </w:tr>
      <w:tr w:rsidR="00F40033" w:rsidRPr="00F40033" w14:paraId="5FCF3093" w14:textId="77777777" w:rsidTr="00F40033">
        <w:trPr>
          <w:tblCellSpacing w:w="15" w:type="dxa"/>
        </w:trPr>
        <w:tc>
          <w:tcPr>
            <w:tcW w:w="0" w:type="auto"/>
            <w:vAlign w:val="center"/>
            <w:hideMark/>
          </w:tcPr>
          <w:p w14:paraId="4F260329"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1</w:t>
            </w:r>
          </w:p>
        </w:tc>
        <w:tc>
          <w:tcPr>
            <w:tcW w:w="0" w:type="auto"/>
            <w:vAlign w:val="center"/>
            <w:hideMark/>
          </w:tcPr>
          <w:p w14:paraId="0054137D"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Потужність станції приготування питної води</w:t>
            </w:r>
          </w:p>
        </w:tc>
        <w:tc>
          <w:tcPr>
            <w:tcW w:w="0" w:type="auto"/>
            <w:vAlign w:val="center"/>
            <w:hideMark/>
          </w:tcPr>
          <w:p w14:paraId="347C62D9"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куб. м/добу</w:t>
            </w:r>
          </w:p>
        </w:tc>
        <w:tc>
          <w:tcPr>
            <w:tcW w:w="0" w:type="auto"/>
            <w:vAlign w:val="center"/>
            <w:hideMark/>
          </w:tcPr>
          <w:p w14:paraId="22E900C4"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6 000</w:t>
            </w:r>
          </w:p>
        </w:tc>
      </w:tr>
      <w:tr w:rsidR="00F40033" w:rsidRPr="00F40033" w14:paraId="596E4FC2" w14:textId="77777777" w:rsidTr="00F40033">
        <w:trPr>
          <w:tblCellSpacing w:w="15" w:type="dxa"/>
        </w:trPr>
        <w:tc>
          <w:tcPr>
            <w:tcW w:w="0" w:type="auto"/>
            <w:vAlign w:val="center"/>
            <w:hideMark/>
          </w:tcPr>
          <w:p w14:paraId="2A875B49"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2</w:t>
            </w:r>
          </w:p>
        </w:tc>
        <w:tc>
          <w:tcPr>
            <w:tcW w:w="0" w:type="auto"/>
            <w:vAlign w:val="center"/>
            <w:hideMark/>
          </w:tcPr>
          <w:p w14:paraId="25C5B7DE"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Потужність станції очищення стічних вод</w:t>
            </w:r>
          </w:p>
        </w:tc>
        <w:tc>
          <w:tcPr>
            <w:tcW w:w="0" w:type="auto"/>
            <w:vAlign w:val="center"/>
            <w:hideMark/>
          </w:tcPr>
          <w:p w14:paraId="2D2B89E7"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куб. м/добу</w:t>
            </w:r>
          </w:p>
        </w:tc>
        <w:tc>
          <w:tcPr>
            <w:tcW w:w="0" w:type="auto"/>
            <w:vAlign w:val="center"/>
            <w:hideMark/>
          </w:tcPr>
          <w:p w14:paraId="7A563CFB"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Відповідно до розрахункового навантаження</w:t>
            </w:r>
          </w:p>
        </w:tc>
      </w:tr>
      <w:tr w:rsidR="00F40033" w:rsidRPr="00F40033" w14:paraId="5045AF06" w14:textId="77777777" w:rsidTr="00F40033">
        <w:trPr>
          <w:tblCellSpacing w:w="15" w:type="dxa"/>
        </w:trPr>
        <w:tc>
          <w:tcPr>
            <w:tcW w:w="0" w:type="auto"/>
            <w:vAlign w:val="center"/>
            <w:hideMark/>
          </w:tcPr>
          <w:p w14:paraId="77F6B8F0"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3</w:t>
            </w:r>
          </w:p>
        </w:tc>
        <w:tc>
          <w:tcPr>
            <w:tcW w:w="0" w:type="auto"/>
            <w:vAlign w:val="center"/>
            <w:hideMark/>
          </w:tcPr>
          <w:p w14:paraId="4F21CBDE"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Об’єм резервуару чистої води (гора Гарай)</w:t>
            </w:r>
          </w:p>
        </w:tc>
        <w:tc>
          <w:tcPr>
            <w:tcW w:w="0" w:type="auto"/>
            <w:vAlign w:val="center"/>
            <w:hideMark/>
          </w:tcPr>
          <w:p w14:paraId="5E96E714"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куб. м</w:t>
            </w:r>
          </w:p>
        </w:tc>
        <w:tc>
          <w:tcPr>
            <w:tcW w:w="0" w:type="auto"/>
            <w:vAlign w:val="center"/>
            <w:hideMark/>
          </w:tcPr>
          <w:p w14:paraId="5E2BC587"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1 000</w:t>
            </w:r>
          </w:p>
        </w:tc>
      </w:tr>
      <w:tr w:rsidR="00F40033" w:rsidRPr="00F40033" w14:paraId="760078D1" w14:textId="77777777" w:rsidTr="00F40033">
        <w:trPr>
          <w:tblCellSpacing w:w="15" w:type="dxa"/>
        </w:trPr>
        <w:tc>
          <w:tcPr>
            <w:tcW w:w="0" w:type="auto"/>
            <w:vAlign w:val="center"/>
            <w:hideMark/>
          </w:tcPr>
          <w:p w14:paraId="1C585100"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lastRenderedPageBreak/>
              <w:t>4</w:t>
            </w:r>
          </w:p>
        </w:tc>
        <w:tc>
          <w:tcPr>
            <w:tcW w:w="0" w:type="auto"/>
            <w:vAlign w:val="center"/>
            <w:hideMark/>
          </w:tcPr>
          <w:p w14:paraId="03281BFC"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Цільова кількість абонентів (водопостачання)</w:t>
            </w:r>
          </w:p>
        </w:tc>
        <w:tc>
          <w:tcPr>
            <w:tcW w:w="0" w:type="auto"/>
            <w:vAlign w:val="center"/>
            <w:hideMark/>
          </w:tcPr>
          <w:p w14:paraId="34C641C1"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осіб</w:t>
            </w:r>
          </w:p>
        </w:tc>
        <w:tc>
          <w:tcPr>
            <w:tcW w:w="0" w:type="auto"/>
            <w:vAlign w:val="center"/>
            <w:hideMark/>
          </w:tcPr>
          <w:p w14:paraId="34D54D3A"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6 500</w:t>
            </w:r>
          </w:p>
        </w:tc>
      </w:tr>
      <w:tr w:rsidR="00F40033" w:rsidRPr="00F40033" w14:paraId="798D21F6" w14:textId="77777777" w:rsidTr="00F40033">
        <w:trPr>
          <w:tblCellSpacing w:w="15" w:type="dxa"/>
        </w:trPr>
        <w:tc>
          <w:tcPr>
            <w:tcW w:w="0" w:type="auto"/>
            <w:vAlign w:val="center"/>
            <w:hideMark/>
          </w:tcPr>
          <w:p w14:paraId="0B27E676"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5</w:t>
            </w:r>
          </w:p>
        </w:tc>
        <w:tc>
          <w:tcPr>
            <w:tcW w:w="0" w:type="auto"/>
            <w:vAlign w:val="center"/>
            <w:hideMark/>
          </w:tcPr>
          <w:p w14:paraId="14C0EC26"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Цільова кількість абонентів (водовідведення)</w:t>
            </w:r>
          </w:p>
        </w:tc>
        <w:tc>
          <w:tcPr>
            <w:tcW w:w="0" w:type="auto"/>
            <w:vAlign w:val="center"/>
            <w:hideMark/>
          </w:tcPr>
          <w:p w14:paraId="483038E2"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осіб</w:t>
            </w:r>
          </w:p>
        </w:tc>
        <w:tc>
          <w:tcPr>
            <w:tcW w:w="0" w:type="auto"/>
            <w:vAlign w:val="center"/>
            <w:hideMark/>
          </w:tcPr>
          <w:p w14:paraId="7D031016"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4 500</w:t>
            </w:r>
          </w:p>
        </w:tc>
      </w:tr>
    </w:tbl>
    <w:p w14:paraId="365CD1E1" w14:textId="77777777" w:rsidR="00F40033" w:rsidRPr="00F40033" w:rsidRDefault="00F40033" w:rsidP="00F515CB">
      <w:p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b/>
          <w:bCs/>
          <w:color w:val="000000"/>
          <w:lang w:eastAsia="en-GB"/>
        </w:rPr>
        <w:t>Таблиця 4.2.2. Основні відомості про об’єкти будівництва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9"/>
        <w:gridCol w:w="4147"/>
        <w:gridCol w:w="1788"/>
        <w:gridCol w:w="2765"/>
      </w:tblGrid>
      <w:tr w:rsidR="00F40033" w:rsidRPr="00F40033" w14:paraId="3B5C0C64" w14:textId="77777777" w:rsidTr="00F40033">
        <w:trPr>
          <w:tblHeader/>
          <w:tblCellSpacing w:w="15" w:type="dxa"/>
        </w:trPr>
        <w:tc>
          <w:tcPr>
            <w:tcW w:w="0" w:type="auto"/>
            <w:vAlign w:val="center"/>
            <w:hideMark/>
          </w:tcPr>
          <w:p w14:paraId="21EC73CA" w14:textId="77777777" w:rsidR="00F40033" w:rsidRPr="00F40033" w:rsidRDefault="00F40033" w:rsidP="00F515CB">
            <w:pPr>
              <w:jc w:val="both"/>
              <w:rPr>
                <w:rFonts w:ascii="Times New Roman" w:eastAsia="Times New Roman" w:hAnsi="Times New Roman" w:cs="Times New Roman"/>
                <w:b/>
                <w:bCs/>
                <w:lang w:eastAsia="en-GB"/>
              </w:rPr>
            </w:pPr>
            <w:r w:rsidRPr="00F40033">
              <w:rPr>
                <w:rFonts w:ascii="Times New Roman" w:eastAsia="Times New Roman" w:hAnsi="Times New Roman" w:cs="Times New Roman"/>
                <w:b/>
                <w:bCs/>
                <w:lang w:eastAsia="en-GB"/>
              </w:rPr>
              <w:t>№ з/п</w:t>
            </w:r>
          </w:p>
        </w:tc>
        <w:tc>
          <w:tcPr>
            <w:tcW w:w="0" w:type="auto"/>
            <w:vAlign w:val="center"/>
            <w:hideMark/>
          </w:tcPr>
          <w:p w14:paraId="0722D810" w14:textId="77777777" w:rsidR="00F40033" w:rsidRPr="00F40033" w:rsidRDefault="00F40033" w:rsidP="00F515CB">
            <w:pPr>
              <w:jc w:val="both"/>
              <w:rPr>
                <w:rFonts w:ascii="Times New Roman" w:eastAsia="Times New Roman" w:hAnsi="Times New Roman" w:cs="Times New Roman"/>
                <w:b/>
                <w:bCs/>
                <w:lang w:eastAsia="en-GB"/>
              </w:rPr>
            </w:pPr>
            <w:r w:rsidRPr="00F40033">
              <w:rPr>
                <w:rFonts w:ascii="Times New Roman" w:eastAsia="Times New Roman" w:hAnsi="Times New Roman" w:cs="Times New Roman"/>
                <w:b/>
                <w:bCs/>
                <w:lang w:eastAsia="en-GB"/>
              </w:rPr>
              <w:t>Найменування даних</w:t>
            </w:r>
          </w:p>
        </w:tc>
        <w:tc>
          <w:tcPr>
            <w:tcW w:w="0" w:type="auto"/>
            <w:vAlign w:val="center"/>
            <w:hideMark/>
          </w:tcPr>
          <w:p w14:paraId="5EC7A2D2" w14:textId="77777777" w:rsidR="00F40033" w:rsidRPr="00F40033" w:rsidRDefault="00F40033" w:rsidP="00F515CB">
            <w:pPr>
              <w:jc w:val="both"/>
              <w:rPr>
                <w:rFonts w:ascii="Times New Roman" w:eastAsia="Times New Roman" w:hAnsi="Times New Roman" w:cs="Times New Roman"/>
                <w:b/>
                <w:bCs/>
                <w:lang w:eastAsia="en-GB"/>
              </w:rPr>
            </w:pPr>
            <w:r w:rsidRPr="00F40033">
              <w:rPr>
                <w:rFonts w:ascii="Times New Roman" w:eastAsia="Times New Roman" w:hAnsi="Times New Roman" w:cs="Times New Roman"/>
                <w:b/>
                <w:bCs/>
                <w:lang w:eastAsia="en-GB"/>
              </w:rPr>
              <w:t>Одиниця виміру</w:t>
            </w:r>
          </w:p>
        </w:tc>
        <w:tc>
          <w:tcPr>
            <w:tcW w:w="0" w:type="auto"/>
            <w:vAlign w:val="center"/>
            <w:hideMark/>
          </w:tcPr>
          <w:p w14:paraId="2BBE374B" w14:textId="77777777" w:rsidR="00F40033" w:rsidRPr="00F40033" w:rsidRDefault="00F40033" w:rsidP="00F515CB">
            <w:pPr>
              <w:jc w:val="both"/>
              <w:rPr>
                <w:rFonts w:ascii="Times New Roman" w:eastAsia="Times New Roman" w:hAnsi="Times New Roman" w:cs="Times New Roman"/>
                <w:b/>
                <w:bCs/>
                <w:lang w:eastAsia="en-GB"/>
              </w:rPr>
            </w:pPr>
            <w:r w:rsidRPr="00F40033">
              <w:rPr>
                <w:rFonts w:ascii="Times New Roman" w:eastAsia="Times New Roman" w:hAnsi="Times New Roman" w:cs="Times New Roman"/>
                <w:b/>
                <w:bCs/>
                <w:lang w:eastAsia="en-GB"/>
              </w:rPr>
              <w:t>Показники</w:t>
            </w:r>
          </w:p>
        </w:tc>
      </w:tr>
      <w:tr w:rsidR="00F40033" w:rsidRPr="00F40033" w14:paraId="5178FE7B" w14:textId="77777777" w:rsidTr="00F40033">
        <w:trPr>
          <w:tblCellSpacing w:w="15" w:type="dxa"/>
        </w:trPr>
        <w:tc>
          <w:tcPr>
            <w:tcW w:w="0" w:type="auto"/>
            <w:vAlign w:val="center"/>
            <w:hideMark/>
          </w:tcPr>
          <w:p w14:paraId="5554317E"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1</w:t>
            </w:r>
          </w:p>
        </w:tc>
        <w:tc>
          <w:tcPr>
            <w:tcW w:w="0" w:type="auto"/>
            <w:vAlign w:val="center"/>
            <w:hideMark/>
          </w:tcPr>
          <w:p w14:paraId="19FB8E76"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Клас відповідальності споруд</w:t>
            </w:r>
          </w:p>
        </w:tc>
        <w:tc>
          <w:tcPr>
            <w:tcW w:w="0" w:type="auto"/>
            <w:vAlign w:val="center"/>
            <w:hideMark/>
          </w:tcPr>
          <w:p w14:paraId="6294F69E"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w:t>
            </w:r>
          </w:p>
        </w:tc>
        <w:tc>
          <w:tcPr>
            <w:tcW w:w="0" w:type="auto"/>
            <w:vAlign w:val="center"/>
            <w:hideMark/>
          </w:tcPr>
          <w:p w14:paraId="07C5FC9E"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СС2 (середні наслідки)</w:t>
            </w:r>
          </w:p>
        </w:tc>
      </w:tr>
      <w:tr w:rsidR="00F40033" w:rsidRPr="00F40033" w14:paraId="6E632B64" w14:textId="77777777" w:rsidTr="00F40033">
        <w:trPr>
          <w:tblCellSpacing w:w="15" w:type="dxa"/>
        </w:trPr>
        <w:tc>
          <w:tcPr>
            <w:tcW w:w="0" w:type="auto"/>
            <w:vAlign w:val="center"/>
            <w:hideMark/>
          </w:tcPr>
          <w:p w14:paraId="29C7A0A8"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2</w:t>
            </w:r>
          </w:p>
        </w:tc>
        <w:tc>
          <w:tcPr>
            <w:tcW w:w="0" w:type="auto"/>
            <w:vAlign w:val="center"/>
            <w:hideMark/>
          </w:tcPr>
          <w:p w14:paraId="6A6B1D0D"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Встановлений термін експлуатації споруд</w:t>
            </w:r>
          </w:p>
        </w:tc>
        <w:tc>
          <w:tcPr>
            <w:tcW w:w="0" w:type="auto"/>
            <w:vAlign w:val="center"/>
            <w:hideMark/>
          </w:tcPr>
          <w:p w14:paraId="2A467BA0"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років</w:t>
            </w:r>
          </w:p>
        </w:tc>
        <w:tc>
          <w:tcPr>
            <w:tcW w:w="0" w:type="auto"/>
            <w:vAlign w:val="center"/>
            <w:hideMark/>
          </w:tcPr>
          <w:p w14:paraId="6D018549"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не менше 50</w:t>
            </w:r>
          </w:p>
        </w:tc>
      </w:tr>
      <w:tr w:rsidR="00F40033" w:rsidRPr="00F40033" w14:paraId="496B589E" w14:textId="77777777" w:rsidTr="00F40033">
        <w:trPr>
          <w:tblCellSpacing w:w="15" w:type="dxa"/>
        </w:trPr>
        <w:tc>
          <w:tcPr>
            <w:tcW w:w="0" w:type="auto"/>
            <w:vAlign w:val="center"/>
            <w:hideMark/>
          </w:tcPr>
          <w:p w14:paraId="6D848E7E"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3</w:t>
            </w:r>
          </w:p>
        </w:tc>
        <w:tc>
          <w:tcPr>
            <w:tcW w:w="0" w:type="auto"/>
            <w:vAlign w:val="center"/>
            <w:hideMark/>
          </w:tcPr>
          <w:p w14:paraId="115B58A9"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Ступінь вогнестійкості будівель станцій</w:t>
            </w:r>
          </w:p>
        </w:tc>
        <w:tc>
          <w:tcPr>
            <w:tcW w:w="0" w:type="auto"/>
            <w:vAlign w:val="center"/>
            <w:hideMark/>
          </w:tcPr>
          <w:p w14:paraId="7864F99F"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w:t>
            </w:r>
          </w:p>
        </w:tc>
        <w:tc>
          <w:tcPr>
            <w:tcW w:w="0" w:type="auto"/>
            <w:vAlign w:val="center"/>
            <w:hideMark/>
          </w:tcPr>
          <w:p w14:paraId="54C94BBC"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ІІ</w:t>
            </w:r>
          </w:p>
        </w:tc>
      </w:tr>
      <w:tr w:rsidR="00F40033" w:rsidRPr="00F40033" w14:paraId="05169E16" w14:textId="77777777" w:rsidTr="00F40033">
        <w:trPr>
          <w:tblCellSpacing w:w="15" w:type="dxa"/>
        </w:trPr>
        <w:tc>
          <w:tcPr>
            <w:tcW w:w="0" w:type="auto"/>
            <w:vAlign w:val="center"/>
            <w:hideMark/>
          </w:tcPr>
          <w:p w14:paraId="36337FC3"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4</w:t>
            </w:r>
          </w:p>
        </w:tc>
        <w:tc>
          <w:tcPr>
            <w:tcW w:w="0" w:type="auto"/>
            <w:vAlign w:val="center"/>
            <w:hideMark/>
          </w:tcPr>
          <w:p w14:paraId="70B937ED"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Категорія з надійності електропостачання</w:t>
            </w:r>
          </w:p>
        </w:tc>
        <w:tc>
          <w:tcPr>
            <w:tcW w:w="0" w:type="auto"/>
            <w:vAlign w:val="center"/>
            <w:hideMark/>
          </w:tcPr>
          <w:p w14:paraId="0CA36202"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w:t>
            </w:r>
          </w:p>
        </w:tc>
        <w:tc>
          <w:tcPr>
            <w:tcW w:w="0" w:type="auto"/>
            <w:vAlign w:val="center"/>
            <w:hideMark/>
          </w:tcPr>
          <w:p w14:paraId="72F39135"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І (для насосних та очисних)</w:t>
            </w:r>
          </w:p>
        </w:tc>
      </w:tr>
      <w:tr w:rsidR="00F40033" w:rsidRPr="00F40033" w14:paraId="3B72F387" w14:textId="77777777" w:rsidTr="00F40033">
        <w:trPr>
          <w:tblCellSpacing w:w="15" w:type="dxa"/>
        </w:trPr>
        <w:tc>
          <w:tcPr>
            <w:tcW w:w="0" w:type="auto"/>
            <w:vAlign w:val="center"/>
            <w:hideMark/>
          </w:tcPr>
          <w:p w14:paraId="4FBB60F9"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5</w:t>
            </w:r>
          </w:p>
        </w:tc>
        <w:tc>
          <w:tcPr>
            <w:tcW w:w="0" w:type="auto"/>
            <w:vAlign w:val="center"/>
            <w:hideMark/>
          </w:tcPr>
          <w:p w14:paraId="62840606"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Матеріал основних трубопроводів мереж</w:t>
            </w:r>
          </w:p>
        </w:tc>
        <w:tc>
          <w:tcPr>
            <w:tcW w:w="0" w:type="auto"/>
            <w:vAlign w:val="center"/>
            <w:hideMark/>
          </w:tcPr>
          <w:p w14:paraId="7DE7FEA6"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w:t>
            </w:r>
          </w:p>
        </w:tc>
        <w:tc>
          <w:tcPr>
            <w:tcW w:w="0" w:type="auto"/>
            <w:vAlign w:val="center"/>
            <w:hideMark/>
          </w:tcPr>
          <w:p w14:paraId="48212AC7"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Поліетилен (PE 100+)</w:t>
            </w:r>
          </w:p>
        </w:tc>
      </w:tr>
    </w:tbl>
    <w:p w14:paraId="43F556B6" w14:textId="77777777" w:rsidR="00F40033" w:rsidRPr="00F40033" w:rsidRDefault="00F40033" w:rsidP="00F515CB">
      <w:p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b/>
          <w:bCs/>
          <w:color w:val="000000"/>
          <w:lang w:eastAsia="en-GB"/>
        </w:rPr>
        <w:t>Таблиця 4.2.3. Основні показники по об’єкту будівництва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
        <w:gridCol w:w="3139"/>
        <w:gridCol w:w="1414"/>
        <w:gridCol w:w="2495"/>
        <w:gridCol w:w="1790"/>
      </w:tblGrid>
      <w:tr w:rsidR="00F40033" w:rsidRPr="00F40033" w14:paraId="5142D6A8" w14:textId="77777777" w:rsidTr="00F40033">
        <w:trPr>
          <w:tblHeader/>
          <w:tblCellSpacing w:w="15" w:type="dxa"/>
        </w:trPr>
        <w:tc>
          <w:tcPr>
            <w:tcW w:w="0" w:type="auto"/>
            <w:vAlign w:val="center"/>
            <w:hideMark/>
          </w:tcPr>
          <w:p w14:paraId="360C67B3" w14:textId="77777777" w:rsidR="00F40033" w:rsidRPr="00F40033" w:rsidRDefault="00F40033" w:rsidP="00F515CB">
            <w:pPr>
              <w:jc w:val="both"/>
              <w:rPr>
                <w:rFonts w:ascii="Times New Roman" w:eastAsia="Times New Roman" w:hAnsi="Times New Roman" w:cs="Times New Roman"/>
                <w:b/>
                <w:bCs/>
                <w:lang w:eastAsia="en-GB"/>
              </w:rPr>
            </w:pPr>
            <w:r w:rsidRPr="00F40033">
              <w:rPr>
                <w:rFonts w:ascii="Times New Roman" w:eastAsia="Times New Roman" w:hAnsi="Times New Roman" w:cs="Times New Roman"/>
                <w:b/>
                <w:bCs/>
                <w:lang w:eastAsia="en-GB"/>
              </w:rPr>
              <w:t>№ з/п</w:t>
            </w:r>
          </w:p>
        </w:tc>
        <w:tc>
          <w:tcPr>
            <w:tcW w:w="0" w:type="auto"/>
            <w:vAlign w:val="center"/>
            <w:hideMark/>
          </w:tcPr>
          <w:p w14:paraId="14F300DE" w14:textId="77777777" w:rsidR="00F40033" w:rsidRPr="00F40033" w:rsidRDefault="00F40033" w:rsidP="00F515CB">
            <w:pPr>
              <w:jc w:val="both"/>
              <w:rPr>
                <w:rFonts w:ascii="Times New Roman" w:eastAsia="Times New Roman" w:hAnsi="Times New Roman" w:cs="Times New Roman"/>
                <w:b/>
                <w:bCs/>
                <w:lang w:eastAsia="en-GB"/>
              </w:rPr>
            </w:pPr>
            <w:r w:rsidRPr="00F40033">
              <w:rPr>
                <w:rFonts w:ascii="Times New Roman" w:eastAsia="Times New Roman" w:hAnsi="Times New Roman" w:cs="Times New Roman"/>
                <w:b/>
                <w:bCs/>
                <w:lang w:eastAsia="en-GB"/>
              </w:rPr>
              <w:t>Найменування даних</w:t>
            </w:r>
          </w:p>
        </w:tc>
        <w:tc>
          <w:tcPr>
            <w:tcW w:w="0" w:type="auto"/>
            <w:vAlign w:val="center"/>
            <w:hideMark/>
          </w:tcPr>
          <w:p w14:paraId="4974F906" w14:textId="77777777" w:rsidR="00F40033" w:rsidRPr="00F40033" w:rsidRDefault="00F40033" w:rsidP="00F515CB">
            <w:pPr>
              <w:jc w:val="both"/>
              <w:rPr>
                <w:rFonts w:ascii="Times New Roman" w:eastAsia="Times New Roman" w:hAnsi="Times New Roman" w:cs="Times New Roman"/>
                <w:b/>
                <w:bCs/>
                <w:lang w:eastAsia="en-GB"/>
              </w:rPr>
            </w:pPr>
            <w:r w:rsidRPr="00F40033">
              <w:rPr>
                <w:rFonts w:ascii="Times New Roman" w:eastAsia="Times New Roman" w:hAnsi="Times New Roman" w:cs="Times New Roman"/>
                <w:b/>
                <w:bCs/>
                <w:lang w:eastAsia="en-GB"/>
              </w:rPr>
              <w:t>Одиниця виміру</w:t>
            </w:r>
          </w:p>
        </w:tc>
        <w:tc>
          <w:tcPr>
            <w:tcW w:w="0" w:type="auto"/>
            <w:vAlign w:val="center"/>
            <w:hideMark/>
          </w:tcPr>
          <w:p w14:paraId="278233BF" w14:textId="77777777" w:rsidR="00F40033" w:rsidRPr="00F40033" w:rsidRDefault="00F40033" w:rsidP="00F515CB">
            <w:pPr>
              <w:jc w:val="both"/>
              <w:rPr>
                <w:rFonts w:ascii="Times New Roman" w:eastAsia="Times New Roman" w:hAnsi="Times New Roman" w:cs="Times New Roman"/>
                <w:b/>
                <w:bCs/>
                <w:lang w:eastAsia="en-GB"/>
              </w:rPr>
            </w:pPr>
            <w:r w:rsidRPr="00F40033">
              <w:rPr>
                <w:rFonts w:ascii="Times New Roman" w:eastAsia="Times New Roman" w:hAnsi="Times New Roman" w:cs="Times New Roman"/>
                <w:b/>
                <w:bCs/>
                <w:lang w:eastAsia="en-GB"/>
              </w:rPr>
              <w:t>Показники</w:t>
            </w:r>
          </w:p>
        </w:tc>
        <w:tc>
          <w:tcPr>
            <w:tcW w:w="0" w:type="auto"/>
            <w:vAlign w:val="center"/>
            <w:hideMark/>
          </w:tcPr>
          <w:p w14:paraId="4907F4B0" w14:textId="77777777" w:rsidR="00F40033" w:rsidRPr="00F40033" w:rsidRDefault="00F40033" w:rsidP="00F515CB">
            <w:pPr>
              <w:jc w:val="both"/>
              <w:rPr>
                <w:rFonts w:ascii="Times New Roman" w:eastAsia="Times New Roman" w:hAnsi="Times New Roman" w:cs="Times New Roman"/>
                <w:b/>
                <w:bCs/>
                <w:lang w:eastAsia="en-GB"/>
              </w:rPr>
            </w:pPr>
            <w:r w:rsidRPr="00F40033">
              <w:rPr>
                <w:rFonts w:ascii="Times New Roman" w:eastAsia="Times New Roman" w:hAnsi="Times New Roman" w:cs="Times New Roman"/>
                <w:b/>
                <w:bCs/>
                <w:lang w:eastAsia="en-GB"/>
              </w:rPr>
              <w:t>Примітка</w:t>
            </w:r>
          </w:p>
        </w:tc>
      </w:tr>
      <w:tr w:rsidR="00F40033" w:rsidRPr="00F40033" w14:paraId="7D827BE5" w14:textId="77777777" w:rsidTr="00F40033">
        <w:trPr>
          <w:tblCellSpacing w:w="15" w:type="dxa"/>
        </w:trPr>
        <w:tc>
          <w:tcPr>
            <w:tcW w:w="0" w:type="auto"/>
            <w:vAlign w:val="center"/>
            <w:hideMark/>
          </w:tcPr>
          <w:p w14:paraId="0C31D941"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1</w:t>
            </w:r>
          </w:p>
        </w:tc>
        <w:tc>
          <w:tcPr>
            <w:tcW w:w="0" w:type="auto"/>
            <w:vAlign w:val="center"/>
            <w:hideMark/>
          </w:tcPr>
          <w:p w14:paraId="6F684D81"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Характер будівництва</w:t>
            </w:r>
          </w:p>
        </w:tc>
        <w:tc>
          <w:tcPr>
            <w:tcW w:w="0" w:type="auto"/>
            <w:vAlign w:val="center"/>
            <w:hideMark/>
          </w:tcPr>
          <w:p w14:paraId="0F72453A"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w:t>
            </w:r>
          </w:p>
        </w:tc>
        <w:tc>
          <w:tcPr>
            <w:tcW w:w="0" w:type="auto"/>
            <w:vAlign w:val="center"/>
            <w:hideMark/>
          </w:tcPr>
          <w:p w14:paraId="2DD6832F"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Нове будівництво та реконструкція</w:t>
            </w:r>
          </w:p>
        </w:tc>
        <w:tc>
          <w:tcPr>
            <w:tcW w:w="0" w:type="auto"/>
            <w:vAlign w:val="center"/>
            <w:hideMark/>
          </w:tcPr>
          <w:p w14:paraId="197375FF" w14:textId="77777777" w:rsidR="00F40033" w:rsidRPr="00F40033" w:rsidRDefault="00F40033" w:rsidP="00F515CB">
            <w:pPr>
              <w:jc w:val="both"/>
              <w:rPr>
                <w:rFonts w:ascii="Times New Roman" w:eastAsia="Times New Roman" w:hAnsi="Times New Roman" w:cs="Times New Roman"/>
                <w:lang w:eastAsia="en-GB"/>
              </w:rPr>
            </w:pPr>
          </w:p>
        </w:tc>
      </w:tr>
      <w:tr w:rsidR="00F40033" w:rsidRPr="00F40033" w14:paraId="6611DF69" w14:textId="77777777" w:rsidTr="00F40033">
        <w:trPr>
          <w:tblCellSpacing w:w="15" w:type="dxa"/>
        </w:trPr>
        <w:tc>
          <w:tcPr>
            <w:tcW w:w="0" w:type="auto"/>
            <w:vAlign w:val="center"/>
            <w:hideMark/>
          </w:tcPr>
          <w:p w14:paraId="11D7EC3E"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2</w:t>
            </w:r>
          </w:p>
        </w:tc>
        <w:tc>
          <w:tcPr>
            <w:tcW w:w="0" w:type="auto"/>
            <w:vAlign w:val="center"/>
            <w:hideMark/>
          </w:tcPr>
          <w:p w14:paraId="238EB74E"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Загальна тривалість будівництва</w:t>
            </w:r>
          </w:p>
        </w:tc>
        <w:tc>
          <w:tcPr>
            <w:tcW w:w="0" w:type="auto"/>
            <w:vAlign w:val="center"/>
            <w:hideMark/>
          </w:tcPr>
          <w:p w14:paraId="351AE854"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місяців</w:t>
            </w:r>
          </w:p>
        </w:tc>
        <w:tc>
          <w:tcPr>
            <w:tcW w:w="0" w:type="auto"/>
            <w:vAlign w:val="center"/>
            <w:hideMark/>
          </w:tcPr>
          <w:p w14:paraId="644FB2CF"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72</w:t>
            </w:r>
          </w:p>
        </w:tc>
        <w:tc>
          <w:tcPr>
            <w:tcW w:w="0" w:type="auto"/>
            <w:vAlign w:val="center"/>
            <w:hideMark/>
          </w:tcPr>
          <w:p w14:paraId="608B964D"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6 років</w:t>
            </w:r>
          </w:p>
        </w:tc>
      </w:tr>
      <w:tr w:rsidR="00F40033" w:rsidRPr="00F40033" w14:paraId="598310C4" w14:textId="77777777" w:rsidTr="00F40033">
        <w:trPr>
          <w:tblCellSpacing w:w="15" w:type="dxa"/>
        </w:trPr>
        <w:tc>
          <w:tcPr>
            <w:tcW w:w="0" w:type="auto"/>
            <w:vAlign w:val="center"/>
            <w:hideMark/>
          </w:tcPr>
          <w:p w14:paraId="56B4BE5F"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3</w:t>
            </w:r>
          </w:p>
        </w:tc>
        <w:tc>
          <w:tcPr>
            <w:tcW w:w="0" w:type="auto"/>
            <w:vAlign w:val="center"/>
            <w:hideMark/>
          </w:tcPr>
          <w:p w14:paraId="6EF82CAF"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Протяжність нових водопровідних мереж</w:t>
            </w:r>
          </w:p>
        </w:tc>
        <w:tc>
          <w:tcPr>
            <w:tcW w:w="0" w:type="auto"/>
            <w:vAlign w:val="center"/>
            <w:hideMark/>
          </w:tcPr>
          <w:p w14:paraId="41D71E2D"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км</w:t>
            </w:r>
          </w:p>
        </w:tc>
        <w:tc>
          <w:tcPr>
            <w:tcW w:w="0" w:type="auto"/>
            <w:vAlign w:val="center"/>
            <w:hideMark/>
          </w:tcPr>
          <w:p w14:paraId="74AD6DB3"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18</w:t>
            </w:r>
          </w:p>
        </w:tc>
        <w:tc>
          <w:tcPr>
            <w:tcW w:w="0" w:type="auto"/>
            <w:vAlign w:val="center"/>
            <w:hideMark/>
          </w:tcPr>
          <w:p w14:paraId="3C566590"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в т.ч. до військ. містечка</w:t>
            </w:r>
          </w:p>
        </w:tc>
      </w:tr>
      <w:tr w:rsidR="00F40033" w:rsidRPr="00F40033" w14:paraId="66A3A565" w14:textId="77777777" w:rsidTr="00F40033">
        <w:trPr>
          <w:tblCellSpacing w:w="15" w:type="dxa"/>
        </w:trPr>
        <w:tc>
          <w:tcPr>
            <w:tcW w:w="0" w:type="auto"/>
            <w:vAlign w:val="center"/>
            <w:hideMark/>
          </w:tcPr>
          <w:p w14:paraId="142705AC"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4</w:t>
            </w:r>
          </w:p>
        </w:tc>
        <w:tc>
          <w:tcPr>
            <w:tcW w:w="0" w:type="auto"/>
            <w:vAlign w:val="center"/>
            <w:hideMark/>
          </w:tcPr>
          <w:p w14:paraId="3811627D"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Протяжність нових каналізаційних колекторів</w:t>
            </w:r>
          </w:p>
        </w:tc>
        <w:tc>
          <w:tcPr>
            <w:tcW w:w="0" w:type="auto"/>
            <w:vAlign w:val="center"/>
            <w:hideMark/>
          </w:tcPr>
          <w:p w14:paraId="0DFC286F"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км</w:t>
            </w:r>
          </w:p>
        </w:tc>
        <w:tc>
          <w:tcPr>
            <w:tcW w:w="0" w:type="auto"/>
            <w:vAlign w:val="center"/>
            <w:hideMark/>
          </w:tcPr>
          <w:p w14:paraId="1DA7E7B1"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10</w:t>
            </w:r>
          </w:p>
        </w:tc>
        <w:tc>
          <w:tcPr>
            <w:tcW w:w="0" w:type="auto"/>
            <w:vAlign w:val="center"/>
            <w:hideMark/>
          </w:tcPr>
          <w:p w14:paraId="4D704213" w14:textId="77777777" w:rsidR="00F40033" w:rsidRPr="00F40033" w:rsidRDefault="00F40033" w:rsidP="00F515CB">
            <w:pPr>
              <w:jc w:val="both"/>
              <w:rPr>
                <w:rFonts w:ascii="Times New Roman" w:eastAsia="Times New Roman" w:hAnsi="Times New Roman" w:cs="Times New Roman"/>
                <w:lang w:eastAsia="en-GB"/>
              </w:rPr>
            </w:pPr>
          </w:p>
        </w:tc>
      </w:tr>
      <w:tr w:rsidR="00F40033" w:rsidRPr="00F40033" w14:paraId="36EDB7AA" w14:textId="77777777" w:rsidTr="00F40033">
        <w:trPr>
          <w:tblCellSpacing w:w="15" w:type="dxa"/>
        </w:trPr>
        <w:tc>
          <w:tcPr>
            <w:tcW w:w="0" w:type="auto"/>
            <w:vAlign w:val="center"/>
            <w:hideMark/>
          </w:tcPr>
          <w:p w14:paraId="2F0D135F"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5</w:t>
            </w:r>
          </w:p>
        </w:tc>
        <w:tc>
          <w:tcPr>
            <w:tcW w:w="0" w:type="auto"/>
            <w:vAlign w:val="center"/>
            <w:hideMark/>
          </w:tcPr>
          <w:p w14:paraId="23ACEAC5"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Кількість КНС, що підлягають реконструкції</w:t>
            </w:r>
          </w:p>
        </w:tc>
        <w:tc>
          <w:tcPr>
            <w:tcW w:w="0" w:type="auto"/>
            <w:vAlign w:val="center"/>
            <w:hideMark/>
          </w:tcPr>
          <w:p w14:paraId="3BB75771"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од.</w:t>
            </w:r>
          </w:p>
        </w:tc>
        <w:tc>
          <w:tcPr>
            <w:tcW w:w="0" w:type="auto"/>
            <w:vAlign w:val="center"/>
            <w:hideMark/>
          </w:tcPr>
          <w:p w14:paraId="03A255A8"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Згідно з ТЕО</w:t>
            </w:r>
          </w:p>
        </w:tc>
        <w:tc>
          <w:tcPr>
            <w:tcW w:w="0" w:type="auto"/>
            <w:vAlign w:val="center"/>
            <w:hideMark/>
          </w:tcPr>
          <w:p w14:paraId="05BCCC13" w14:textId="77777777" w:rsidR="00F40033" w:rsidRPr="00F40033" w:rsidRDefault="00F40033" w:rsidP="00F515CB">
            <w:pPr>
              <w:jc w:val="both"/>
              <w:rPr>
                <w:rFonts w:ascii="Times New Roman" w:eastAsia="Times New Roman" w:hAnsi="Times New Roman" w:cs="Times New Roman"/>
                <w:lang w:eastAsia="en-GB"/>
              </w:rPr>
            </w:pPr>
          </w:p>
        </w:tc>
      </w:tr>
      <w:tr w:rsidR="00F40033" w:rsidRPr="00F40033" w14:paraId="7CC56939" w14:textId="77777777" w:rsidTr="00F40033">
        <w:trPr>
          <w:tblCellSpacing w:w="15" w:type="dxa"/>
        </w:trPr>
        <w:tc>
          <w:tcPr>
            <w:tcW w:w="0" w:type="auto"/>
            <w:vAlign w:val="center"/>
            <w:hideMark/>
          </w:tcPr>
          <w:p w14:paraId="58ABC887"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6</w:t>
            </w:r>
          </w:p>
        </w:tc>
        <w:tc>
          <w:tcPr>
            <w:tcW w:w="0" w:type="auto"/>
            <w:vAlign w:val="center"/>
            <w:hideMark/>
          </w:tcPr>
          <w:p w14:paraId="5138BFBB"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Кількість артезіанських свердловин (реконстр.)</w:t>
            </w:r>
          </w:p>
        </w:tc>
        <w:tc>
          <w:tcPr>
            <w:tcW w:w="0" w:type="auto"/>
            <w:vAlign w:val="center"/>
            <w:hideMark/>
          </w:tcPr>
          <w:p w14:paraId="092036DD"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од.</w:t>
            </w:r>
          </w:p>
        </w:tc>
        <w:tc>
          <w:tcPr>
            <w:tcW w:w="0" w:type="auto"/>
            <w:vAlign w:val="center"/>
            <w:hideMark/>
          </w:tcPr>
          <w:p w14:paraId="33E56C2A"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3</w:t>
            </w:r>
          </w:p>
        </w:tc>
        <w:tc>
          <w:tcPr>
            <w:tcW w:w="0" w:type="auto"/>
            <w:vAlign w:val="center"/>
            <w:hideMark/>
          </w:tcPr>
          <w:p w14:paraId="037363B9" w14:textId="77777777" w:rsidR="00F40033" w:rsidRPr="00F40033" w:rsidRDefault="00F40033" w:rsidP="00F515CB">
            <w:pPr>
              <w:jc w:val="both"/>
              <w:rPr>
                <w:rFonts w:ascii="Times New Roman" w:eastAsia="Times New Roman" w:hAnsi="Times New Roman" w:cs="Times New Roman"/>
                <w:lang w:eastAsia="en-GB"/>
              </w:rPr>
            </w:pPr>
            <w:r w:rsidRPr="00F40033">
              <w:rPr>
                <w:rFonts w:ascii="Times New Roman" w:eastAsia="Times New Roman" w:hAnsi="Times New Roman" w:cs="Times New Roman"/>
                <w:lang w:eastAsia="en-GB"/>
              </w:rPr>
              <w:t>Водозабір «В'язова»</w:t>
            </w:r>
          </w:p>
        </w:tc>
      </w:tr>
    </w:tbl>
    <w:p w14:paraId="3C62B8AD" w14:textId="77777777" w:rsidR="00F40033" w:rsidRPr="00F40033" w:rsidRDefault="00F40033" w:rsidP="00F515CB">
      <w:p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b/>
          <w:bCs/>
          <w:color w:val="000000"/>
          <w:lang w:eastAsia="en-GB"/>
        </w:rPr>
        <w:t>Модернізація системи водопостачання має включати:</w:t>
      </w:r>
    </w:p>
    <w:p w14:paraId="3253A030" w14:textId="77777777" w:rsidR="00F40033" w:rsidRPr="00F40033" w:rsidRDefault="00F40033" w:rsidP="00ED7B52">
      <w:pPr>
        <w:numPr>
          <w:ilvl w:val="0"/>
          <w:numId w:val="33"/>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color w:val="000000"/>
          <w:lang w:eastAsia="en-GB"/>
        </w:rPr>
        <w:t>реконструкцію існуючого водозабору «В'язова» з повною заміною насосного обладнання на енергоефективне;</w:t>
      </w:r>
    </w:p>
    <w:p w14:paraId="4D351506" w14:textId="77777777" w:rsidR="00F40033" w:rsidRPr="00F40033" w:rsidRDefault="00F40033" w:rsidP="00ED7B52">
      <w:pPr>
        <w:numPr>
          <w:ilvl w:val="0"/>
          <w:numId w:val="33"/>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color w:val="000000"/>
          <w:lang w:eastAsia="en-GB"/>
        </w:rPr>
        <w:t>будівництво станції водопідготовки із застосуванням технології ультрафільтрації, що дозволяє забезпечити видалення мікробіологічних забруднень та суспензій без надмірного використання реагентів;</w:t>
      </w:r>
    </w:p>
    <w:p w14:paraId="08745AE1" w14:textId="77777777" w:rsidR="00F40033" w:rsidRPr="00F40033" w:rsidRDefault="00F40033" w:rsidP="00ED7B52">
      <w:pPr>
        <w:numPr>
          <w:ilvl w:val="0"/>
          <w:numId w:val="33"/>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color w:val="000000"/>
          <w:lang w:eastAsia="en-GB"/>
        </w:rPr>
        <w:t>влаштування автоматизованої системи диспетчерського управління (SCADA) для контролю тиску та витрат води в режимі реального часу;</w:t>
      </w:r>
    </w:p>
    <w:p w14:paraId="72CF1917" w14:textId="77777777" w:rsidR="00F40033" w:rsidRPr="00F40033" w:rsidRDefault="00F40033" w:rsidP="00ED7B52">
      <w:pPr>
        <w:numPr>
          <w:ilvl w:val="0"/>
          <w:numId w:val="33"/>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color w:val="000000"/>
          <w:lang w:eastAsia="en-GB"/>
        </w:rPr>
        <w:t>будівництво нового резервуару чистої води (1000 куб. м) на горі Гарай для стабілізації гідравлічного режиму міста;</w:t>
      </w:r>
    </w:p>
    <w:p w14:paraId="0E027FC5" w14:textId="77777777" w:rsidR="00F40033" w:rsidRPr="00F40033" w:rsidRDefault="00F40033" w:rsidP="00ED7B52">
      <w:pPr>
        <w:numPr>
          <w:ilvl w:val="0"/>
          <w:numId w:val="33"/>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color w:val="000000"/>
          <w:lang w:eastAsia="en-GB"/>
        </w:rPr>
        <w:lastRenderedPageBreak/>
        <w:t>прокладання кільцевих магістральних мереж для забезпечення безперебійного водопостачання всіх районів міста.</w:t>
      </w:r>
    </w:p>
    <w:p w14:paraId="10EC5826" w14:textId="77777777" w:rsidR="00F40033" w:rsidRPr="00F40033" w:rsidRDefault="00F40033" w:rsidP="00F515CB">
      <w:p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b/>
          <w:bCs/>
          <w:color w:val="000000"/>
          <w:lang w:eastAsia="en-GB"/>
        </w:rPr>
        <w:t>Модернізація системи водовідведення має включати:</w:t>
      </w:r>
    </w:p>
    <w:p w14:paraId="55FE6A64" w14:textId="77777777" w:rsidR="00F40033" w:rsidRPr="00F40033" w:rsidRDefault="00F40033" w:rsidP="00ED7B52">
      <w:pPr>
        <w:numPr>
          <w:ilvl w:val="0"/>
          <w:numId w:val="34"/>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color w:val="000000"/>
          <w:lang w:eastAsia="en-GB"/>
        </w:rPr>
        <w:t>будівництво нової станції очищення стічних вод (СОСВ) на базі технологій біологічного очищення з видаленням азоту та фосфору;</w:t>
      </w:r>
    </w:p>
    <w:p w14:paraId="1C446E33" w14:textId="77777777" w:rsidR="00F40033" w:rsidRPr="00F40033" w:rsidRDefault="00F40033" w:rsidP="00ED7B52">
      <w:pPr>
        <w:numPr>
          <w:ilvl w:val="0"/>
          <w:numId w:val="34"/>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color w:val="000000"/>
          <w:lang w:eastAsia="en-GB"/>
        </w:rPr>
        <w:t>впровадження системи зневоднення та обробки осаду стічних вод;</w:t>
      </w:r>
    </w:p>
    <w:p w14:paraId="08445546" w14:textId="77777777" w:rsidR="00F40033" w:rsidRPr="00F40033" w:rsidRDefault="00F40033" w:rsidP="00ED7B52">
      <w:pPr>
        <w:numPr>
          <w:ilvl w:val="0"/>
          <w:numId w:val="34"/>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color w:val="000000"/>
          <w:lang w:eastAsia="en-GB"/>
        </w:rPr>
        <w:t>реконструкцію каналізаційних насосних станцій із встановленням насосів із ріжучими механізмами та частотними перетворювачами;</w:t>
      </w:r>
    </w:p>
    <w:p w14:paraId="4088217E" w14:textId="77777777" w:rsidR="00F40033" w:rsidRPr="00F40033" w:rsidRDefault="00F40033" w:rsidP="00ED7B52">
      <w:pPr>
        <w:numPr>
          <w:ilvl w:val="0"/>
          <w:numId w:val="34"/>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color w:val="000000"/>
          <w:lang w:eastAsia="en-GB"/>
        </w:rPr>
        <w:t>влаштування нових колекторів та заміну аварійних ділянок існуючих мереж для мінімізації інфільтрації ґрунтових вод.</w:t>
      </w:r>
    </w:p>
    <w:p w14:paraId="4179A80E" w14:textId="77777777" w:rsidR="00F40033" w:rsidRPr="00F40033" w:rsidRDefault="00F40033" w:rsidP="00F515CB">
      <w:p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b/>
          <w:bCs/>
          <w:color w:val="000000"/>
          <w:lang w:eastAsia="en-GB"/>
        </w:rPr>
        <w:t>Основні технічні та якісні показники Проєкту, які планується досягти:</w:t>
      </w:r>
      <w:r w:rsidRPr="00F40033">
        <w:rPr>
          <w:rFonts w:ascii="Times New Roman" w:eastAsia="Times New Roman" w:hAnsi="Times New Roman" w:cs="Times New Roman"/>
          <w:color w:val="000000"/>
          <w:lang w:eastAsia="en-GB"/>
        </w:rPr>
        <w:t> Протягом періоду експлуатації приватний партнер повинен утримувати всі об’єкти відповідно до жорстких показників результативності (KPI):</w:t>
      </w:r>
    </w:p>
    <w:p w14:paraId="7330ED49" w14:textId="77777777" w:rsidR="00F40033" w:rsidRPr="00F40033" w:rsidRDefault="00F40033" w:rsidP="00ED7B52">
      <w:pPr>
        <w:numPr>
          <w:ilvl w:val="0"/>
          <w:numId w:val="35"/>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b/>
          <w:bCs/>
          <w:color w:val="000000"/>
          <w:lang w:eastAsia="en-GB"/>
        </w:rPr>
        <w:t>Якість води:</w:t>
      </w:r>
      <w:r w:rsidRPr="00F40033">
        <w:rPr>
          <w:rFonts w:ascii="Times New Roman" w:eastAsia="Times New Roman" w:hAnsi="Times New Roman" w:cs="Times New Roman"/>
          <w:color w:val="000000"/>
          <w:lang w:eastAsia="en-GB"/>
        </w:rPr>
        <w:t> 100% відповідність питної води вимогам ДСанПіН 2.2.4-171-10;</w:t>
      </w:r>
    </w:p>
    <w:p w14:paraId="370BFF4F" w14:textId="77777777" w:rsidR="00F40033" w:rsidRPr="00F40033" w:rsidRDefault="00F40033" w:rsidP="00ED7B52">
      <w:pPr>
        <w:numPr>
          <w:ilvl w:val="0"/>
          <w:numId w:val="35"/>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b/>
          <w:bCs/>
          <w:color w:val="000000"/>
          <w:lang w:eastAsia="en-GB"/>
        </w:rPr>
        <w:t>Екологічність:</w:t>
      </w:r>
      <w:r w:rsidRPr="00F40033">
        <w:rPr>
          <w:rFonts w:ascii="Times New Roman" w:eastAsia="Times New Roman" w:hAnsi="Times New Roman" w:cs="Times New Roman"/>
          <w:color w:val="000000"/>
          <w:lang w:eastAsia="en-GB"/>
        </w:rPr>
        <w:t> відповідність очищених стічних вод нормативам гранично допустимих скидів (ГДС) у річку Свиня;</w:t>
      </w:r>
    </w:p>
    <w:p w14:paraId="624E41DA" w14:textId="77777777" w:rsidR="00F40033" w:rsidRPr="00F40033" w:rsidRDefault="00F40033" w:rsidP="00ED7B52">
      <w:pPr>
        <w:numPr>
          <w:ilvl w:val="0"/>
          <w:numId w:val="35"/>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b/>
          <w:bCs/>
          <w:color w:val="000000"/>
          <w:lang w:eastAsia="en-GB"/>
        </w:rPr>
        <w:t>Ефективність:</w:t>
      </w:r>
      <w:r w:rsidRPr="00F40033">
        <w:rPr>
          <w:rFonts w:ascii="Times New Roman" w:eastAsia="Times New Roman" w:hAnsi="Times New Roman" w:cs="Times New Roman"/>
          <w:color w:val="000000"/>
          <w:lang w:eastAsia="en-GB"/>
        </w:rPr>
        <w:t> зниження технологічних втрат води у мережах з поточних 23% до рівня не більше 20%;</w:t>
      </w:r>
    </w:p>
    <w:p w14:paraId="6F414553" w14:textId="77777777" w:rsidR="00F40033" w:rsidRPr="00F40033" w:rsidRDefault="00F40033" w:rsidP="00ED7B52">
      <w:pPr>
        <w:numPr>
          <w:ilvl w:val="0"/>
          <w:numId w:val="35"/>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b/>
          <w:bCs/>
          <w:color w:val="000000"/>
          <w:lang w:eastAsia="en-GB"/>
        </w:rPr>
        <w:t>Енергоефективність:</w:t>
      </w:r>
      <w:r w:rsidRPr="00F40033">
        <w:rPr>
          <w:rFonts w:ascii="Times New Roman" w:eastAsia="Times New Roman" w:hAnsi="Times New Roman" w:cs="Times New Roman"/>
          <w:color w:val="000000"/>
          <w:lang w:eastAsia="en-GB"/>
        </w:rPr>
        <w:t> зменшення питомого споживання електроенергії на 1 куб. м піднятої та очищеної води.</w:t>
      </w:r>
    </w:p>
    <w:p w14:paraId="360D6808" w14:textId="77777777" w:rsidR="00F40033" w:rsidRPr="00F40033" w:rsidRDefault="00F40033" w:rsidP="00F515CB">
      <w:p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b/>
          <w:bCs/>
          <w:color w:val="000000"/>
          <w:lang w:eastAsia="en-GB"/>
        </w:rPr>
        <w:t>Діагностика та моніторинг:</w:t>
      </w:r>
    </w:p>
    <w:p w14:paraId="3B5CBD85" w14:textId="77777777" w:rsidR="00F40033" w:rsidRPr="00F40033" w:rsidRDefault="00F40033" w:rsidP="00ED7B52">
      <w:pPr>
        <w:numPr>
          <w:ilvl w:val="0"/>
          <w:numId w:val="36"/>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color w:val="000000"/>
          <w:lang w:eastAsia="en-GB"/>
        </w:rPr>
        <w:t>Система має бути обладнана датчиками он-лайн моніторингу якості води (каламутність, залишковий хлор) та параметрів стоків.</w:t>
      </w:r>
    </w:p>
    <w:p w14:paraId="6FDF5D26" w14:textId="77777777" w:rsidR="00F40033" w:rsidRPr="00F40033" w:rsidRDefault="00F40033" w:rsidP="00ED7B52">
      <w:pPr>
        <w:numPr>
          <w:ilvl w:val="0"/>
          <w:numId w:val="36"/>
        </w:num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color w:val="000000"/>
          <w:lang w:eastAsia="en-GB"/>
        </w:rPr>
        <w:t>Диспетчерський пункт повинен забезпечувати візуалізацію роботи всіх вузлів системи, оповіщення про аварійні ситуації та можливість дистанційного керування обладнанням.</w:t>
      </w:r>
    </w:p>
    <w:p w14:paraId="67055FBB" w14:textId="77777777" w:rsidR="00F40033" w:rsidRPr="00F40033" w:rsidRDefault="00F40033" w:rsidP="00F515CB">
      <w:pPr>
        <w:spacing w:before="100" w:beforeAutospacing="1" w:after="100" w:afterAutospacing="1"/>
        <w:jc w:val="both"/>
        <w:rPr>
          <w:rFonts w:ascii="Times New Roman" w:eastAsia="Times New Roman" w:hAnsi="Times New Roman" w:cs="Times New Roman"/>
          <w:color w:val="000000"/>
          <w:lang w:eastAsia="en-GB"/>
        </w:rPr>
      </w:pPr>
      <w:r w:rsidRPr="00F40033">
        <w:rPr>
          <w:rFonts w:ascii="Times New Roman" w:eastAsia="Times New Roman" w:hAnsi="Times New Roman" w:cs="Times New Roman"/>
          <w:color w:val="000000"/>
          <w:lang w:eastAsia="en-GB"/>
        </w:rPr>
        <w:t>Після закінчення строку дії договору ППП приватний партнер зобов’язаний повернути об’єкт у технічному стані, що дозволяє його безперервну експлуатацію протягом наступних 15–20 років без необхідності капітальних вкладень у основне технологічне обладнання.</w:t>
      </w:r>
    </w:p>
    <w:p w14:paraId="1AD3AEC3" w14:textId="77777777" w:rsidR="005E693C" w:rsidRPr="005E693C" w:rsidRDefault="005E693C" w:rsidP="00F515CB">
      <w:pPr>
        <w:spacing w:before="100" w:beforeAutospacing="1" w:after="100" w:afterAutospacing="1"/>
        <w:jc w:val="both"/>
        <w:outlineLvl w:val="2"/>
        <w:rPr>
          <w:rFonts w:ascii="Times New Roman" w:eastAsia="Times New Roman" w:hAnsi="Times New Roman" w:cs="Times New Roman"/>
          <w:b/>
          <w:bCs/>
          <w:color w:val="000000"/>
          <w:sz w:val="27"/>
          <w:szCs w:val="27"/>
          <w:lang w:eastAsia="en-GB"/>
        </w:rPr>
      </w:pPr>
      <w:r w:rsidRPr="005E693C">
        <w:rPr>
          <w:rFonts w:ascii="Times New Roman" w:eastAsia="Times New Roman" w:hAnsi="Times New Roman" w:cs="Times New Roman"/>
          <w:b/>
          <w:bCs/>
          <w:color w:val="000000"/>
          <w:sz w:val="27"/>
          <w:szCs w:val="27"/>
          <w:lang w:eastAsia="en-GB"/>
        </w:rPr>
        <w:t>5. ІНФОРМАЦІЯ ЩОДО ФІНАНСОВИХ ПОКАЗНИКІВ ПРОЄКТУ</w:t>
      </w:r>
    </w:p>
    <w:p w14:paraId="45E438CB"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5.1. Інформація щодо фінансових показників Проєкту (аналіз припущень фінансової моделі здійснення публічно-приватного партнерства та результати її оцінки)</w:t>
      </w:r>
    </w:p>
    <w:p w14:paraId="5F63A84C"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color w:val="000000"/>
          <w:lang w:eastAsia="en-GB"/>
        </w:rPr>
        <w:t>Фінансова модель здійснення публічно-приватного партнерства (далі — ППП) для модернізації системи водопостачання та водовідведення в м. Жовква розроблена у відповідності до міжнародних стандартів моделювання FAST (Flexible, Appropriate, Structured &amp; Transparent). Модель базується на комплексному аналізі вхідних даних, що включають прогнози споживання послуг, капітальні та операційні витрати, а також специфічні умови залучення міжнародного грантового фінансування.</w:t>
      </w:r>
    </w:p>
    <w:p w14:paraId="0D3C62AD"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color w:val="000000"/>
          <w:lang w:eastAsia="en-GB"/>
        </w:rPr>
        <w:t>Фінансова модель була використана для тестування життєздатності Проєкту через сценарний аналіз та аналіз чутливості, враховуючи необхідність забезпечення окупності інвестицій приватного партнера при збереженні соціально прийнятного рівня тарифів для мешканців громади.</w:t>
      </w:r>
    </w:p>
    <w:p w14:paraId="60A22C03"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lastRenderedPageBreak/>
        <w:t>Базовий сценарій</w:t>
      </w:r>
      <w:r w:rsidRPr="005E693C">
        <w:rPr>
          <w:rFonts w:ascii="Times New Roman" w:eastAsia="Times New Roman" w:hAnsi="Times New Roman" w:cs="Times New Roman"/>
          <w:color w:val="000000"/>
          <w:lang w:eastAsia="en-GB"/>
        </w:rPr>
        <w:t> фінансової моделі розроблений з урахуванням найбільш імовірних прогнозів та відповідає очікуванням потенційних інвесторів, визначеним під час консультацій. Ключовим припущенням базового сценарію є залучення </w:t>
      </w:r>
      <w:r w:rsidRPr="005E693C">
        <w:rPr>
          <w:rFonts w:ascii="Times New Roman" w:eastAsia="Times New Roman" w:hAnsi="Times New Roman" w:cs="Times New Roman"/>
          <w:b/>
          <w:bCs/>
          <w:color w:val="000000"/>
          <w:lang w:eastAsia="en-GB"/>
        </w:rPr>
        <w:t>грантового співфінансування у розмірі 50-60%</w:t>
      </w:r>
      <w:r w:rsidRPr="005E693C">
        <w:rPr>
          <w:rFonts w:ascii="Times New Roman" w:eastAsia="Times New Roman" w:hAnsi="Times New Roman" w:cs="Times New Roman"/>
          <w:color w:val="000000"/>
          <w:lang w:eastAsia="en-GB"/>
        </w:rPr>
        <w:t> від загального обсягу капітальних витрат.</w:t>
      </w:r>
    </w:p>
    <w:p w14:paraId="487F4C86"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color w:val="000000"/>
          <w:lang w:eastAsia="en-GB"/>
        </w:rPr>
        <w:t>Модель включає три основні сценарії, які базуються на зміні ключових змінних:</w:t>
      </w:r>
    </w:p>
    <w:p w14:paraId="56A79DED" w14:textId="77777777" w:rsidR="005E693C" w:rsidRPr="005E693C" w:rsidRDefault="005E693C" w:rsidP="00ED7B52">
      <w:pPr>
        <w:numPr>
          <w:ilvl w:val="0"/>
          <w:numId w:val="37"/>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Сценарій 1 (Песимістичний):</w:t>
      </w:r>
      <w:r w:rsidRPr="005E693C">
        <w:rPr>
          <w:rFonts w:ascii="Times New Roman" w:eastAsia="Times New Roman" w:hAnsi="Times New Roman" w:cs="Times New Roman"/>
          <w:color w:val="000000"/>
          <w:lang w:eastAsia="en-GB"/>
        </w:rPr>
        <w:t> Залучення мінімально допустимого рівня гранту (40%), вищі технологічні втрати води (22% замість цільових 20%) та повільніші темпи підключення нових абонентів.</w:t>
      </w:r>
    </w:p>
    <w:p w14:paraId="7762607D" w14:textId="77777777" w:rsidR="005E693C" w:rsidRPr="005E693C" w:rsidRDefault="005E693C" w:rsidP="00ED7B52">
      <w:pPr>
        <w:numPr>
          <w:ilvl w:val="0"/>
          <w:numId w:val="37"/>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Сценарій 2 (Базовий):</w:t>
      </w:r>
      <w:r w:rsidRPr="005E693C">
        <w:rPr>
          <w:rFonts w:ascii="Times New Roman" w:eastAsia="Times New Roman" w:hAnsi="Times New Roman" w:cs="Times New Roman"/>
          <w:color w:val="000000"/>
          <w:lang w:eastAsia="en-GB"/>
        </w:rPr>
        <w:t> Залучення 50% грантового фінансування, досягнення цільового показника втрат води (20%) та планове зростання абонентської бази.</w:t>
      </w:r>
    </w:p>
    <w:p w14:paraId="141CA1FC" w14:textId="77777777" w:rsidR="005E693C" w:rsidRPr="005E693C" w:rsidRDefault="005E693C" w:rsidP="00ED7B52">
      <w:pPr>
        <w:numPr>
          <w:ilvl w:val="0"/>
          <w:numId w:val="37"/>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Сценарій 3 (Оптимістичний):</w:t>
      </w:r>
      <w:r w:rsidRPr="005E693C">
        <w:rPr>
          <w:rFonts w:ascii="Times New Roman" w:eastAsia="Times New Roman" w:hAnsi="Times New Roman" w:cs="Times New Roman"/>
          <w:color w:val="000000"/>
          <w:lang w:eastAsia="en-GB"/>
        </w:rPr>
        <w:t> Залучення 60% грантового фінансування, прискорене підключення промислових споживачів та військового містечка, максимальна операційна ефективність.</w:t>
      </w:r>
    </w:p>
    <w:p w14:paraId="297EFCB7"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Оцінка фінансової життєздатності та інвестиційна привабливість:</w:t>
      </w:r>
      <w:r w:rsidRPr="005E693C">
        <w:rPr>
          <w:rFonts w:ascii="Times New Roman" w:eastAsia="Times New Roman" w:hAnsi="Times New Roman" w:cs="Times New Roman"/>
          <w:color w:val="000000"/>
          <w:lang w:eastAsia="en-GB"/>
        </w:rPr>
        <w:t> За результатами моделювання було встановлено, що Проєкт є фінансово життєздатним та комерційно здійсненним лише за умови гібридного фінансування. Без грантової підтримки (сценарій «виключно приватні інвестиції») Проєкт демонструє критично від’ємні показники: чиста приведена вартість </w:t>
      </w:r>
      <w:r w:rsidRPr="005E693C">
        <w:rPr>
          <w:rFonts w:ascii="Times New Roman" w:eastAsia="Times New Roman" w:hAnsi="Times New Roman" w:cs="Times New Roman"/>
          <w:b/>
          <w:bCs/>
          <w:color w:val="000000"/>
          <w:lang w:eastAsia="en-GB"/>
        </w:rPr>
        <w:t>NPV становить -831,06 млн грн</w:t>
      </w:r>
      <w:r w:rsidRPr="005E693C">
        <w:rPr>
          <w:rFonts w:ascii="Times New Roman" w:eastAsia="Times New Roman" w:hAnsi="Times New Roman" w:cs="Times New Roman"/>
          <w:color w:val="000000"/>
          <w:lang w:eastAsia="en-GB"/>
        </w:rPr>
        <w:t>, що свідчить про повну неможливість окупності без радикального (у 4 рази) підвищення тарифів.</w:t>
      </w:r>
    </w:p>
    <w:p w14:paraId="07B1CCDA"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color w:val="000000"/>
          <w:lang w:eastAsia="en-GB"/>
        </w:rPr>
        <w:t>При реалізації </w:t>
      </w:r>
      <w:r w:rsidRPr="005E693C">
        <w:rPr>
          <w:rFonts w:ascii="Times New Roman" w:eastAsia="Times New Roman" w:hAnsi="Times New Roman" w:cs="Times New Roman"/>
          <w:b/>
          <w:bCs/>
          <w:color w:val="000000"/>
          <w:lang w:eastAsia="en-GB"/>
        </w:rPr>
        <w:t>Базового сценарію</w:t>
      </w:r>
      <w:r w:rsidRPr="005E693C">
        <w:rPr>
          <w:rFonts w:ascii="Times New Roman" w:eastAsia="Times New Roman" w:hAnsi="Times New Roman" w:cs="Times New Roman"/>
          <w:color w:val="000000"/>
          <w:lang w:eastAsia="en-GB"/>
        </w:rPr>
        <w:t> (із грантом 50-60%) досягаються наступні показники:</w:t>
      </w:r>
    </w:p>
    <w:p w14:paraId="4B0C8EE7" w14:textId="77777777" w:rsidR="005E693C" w:rsidRPr="005E693C" w:rsidRDefault="005E693C" w:rsidP="00ED7B52">
      <w:pPr>
        <w:numPr>
          <w:ilvl w:val="0"/>
          <w:numId w:val="38"/>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Загальний обсяг капіталовкладень (CAPEX):</w:t>
      </w:r>
      <w:r w:rsidRPr="005E693C">
        <w:rPr>
          <w:rFonts w:ascii="Times New Roman" w:eastAsia="Times New Roman" w:hAnsi="Times New Roman" w:cs="Times New Roman"/>
          <w:color w:val="000000"/>
          <w:lang w:eastAsia="en-GB"/>
        </w:rPr>
        <w:t> 1 318,53 млн грн (~26,69 млн євро).</w:t>
      </w:r>
    </w:p>
    <w:p w14:paraId="3BD3073D" w14:textId="77777777" w:rsidR="005E693C" w:rsidRPr="005E693C" w:rsidRDefault="005E693C" w:rsidP="00ED7B52">
      <w:pPr>
        <w:numPr>
          <w:ilvl w:val="0"/>
          <w:numId w:val="38"/>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Внутрішня норма прибутку Проєкту (IRR Проєкту):</w:t>
      </w:r>
      <w:r w:rsidRPr="005E693C">
        <w:rPr>
          <w:rFonts w:ascii="Times New Roman" w:eastAsia="Times New Roman" w:hAnsi="Times New Roman" w:cs="Times New Roman"/>
          <w:color w:val="000000"/>
          <w:lang w:eastAsia="en-GB"/>
        </w:rPr>
        <w:t> Прогнозується на рівні </w:t>
      </w:r>
      <w:r w:rsidRPr="005E693C">
        <w:rPr>
          <w:rFonts w:ascii="Times New Roman" w:eastAsia="Times New Roman" w:hAnsi="Times New Roman" w:cs="Times New Roman"/>
          <w:b/>
          <w:bCs/>
          <w:color w:val="000000"/>
          <w:lang w:eastAsia="en-GB"/>
        </w:rPr>
        <w:t>12% – 15%</w:t>
      </w:r>
      <w:r w:rsidRPr="005E693C">
        <w:rPr>
          <w:rFonts w:ascii="Times New Roman" w:eastAsia="Times New Roman" w:hAnsi="Times New Roman" w:cs="Times New Roman"/>
          <w:color w:val="000000"/>
          <w:lang w:eastAsia="en-GB"/>
        </w:rPr>
        <w:t> (у євровалюті), що відповідає ринковим очікуванням для інфраструктурних об'єктів у комунальному секторі та свідчить про інвестиційну привабливість для міжнародних операторів.</w:t>
      </w:r>
    </w:p>
    <w:p w14:paraId="29C98867" w14:textId="77777777" w:rsidR="005E693C" w:rsidRPr="005E693C" w:rsidRDefault="005E693C" w:rsidP="00ED7B52">
      <w:pPr>
        <w:numPr>
          <w:ilvl w:val="0"/>
          <w:numId w:val="38"/>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Чиста приведена вартість (NPV):</w:t>
      </w:r>
      <w:r w:rsidRPr="005E693C">
        <w:rPr>
          <w:rFonts w:ascii="Times New Roman" w:eastAsia="Times New Roman" w:hAnsi="Times New Roman" w:cs="Times New Roman"/>
          <w:color w:val="000000"/>
          <w:lang w:eastAsia="en-GB"/>
        </w:rPr>
        <w:t> Набуває позитивного значення при розрахунковій середньозваженій вартості капіталу (WACC), що підтверджує здатність Проєкту генерувати достатній грошовий потік для покриття операційних витрат та окупності приватної частки капіталу.</w:t>
      </w:r>
    </w:p>
    <w:p w14:paraId="338297B5" w14:textId="77777777" w:rsidR="005E693C" w:rsidRPr="005E693C" w:rsidRDefault="005E693C" w:rsidP="00ED7B52">
      <w:pPr>
        <w:numPr>
          <w:ilvl w:val="0"/>
          <w:numId w:val="38"/>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Термін окупності:</w:t>
      </w:r>
      <w:r w:rsidRPr="005E693C">
        <w:rPr>
          <w:rFonts w:ascii="Times New Roman" w:eastAsia="Times New Roman" w:hAnsi="Times New Roman" w:cs="Times New Roman"/>
          <w:color w:val="000000"/>
          <w:lang w:eastAsia="en-GB"/>
        </w:rPr>
        <w:t> З урахуванням тривалого інвестиційного періоду (6 років), дисконтований термін окупності для приватного партнера становить близько </w:t>
      </w:r>
      <w:r w:rsidRPr="005E693C">
        <w:rPr>
          <w:rFonts w:ascii="Times New Roman" w:eastAsia="Times New Roman" w:hAnsi="Times New Roman" w:cs="Times New Roman"/>
          <w:b/>
          <w:bCs/>
          <w:color w:val="000000"/>
          <w:lang w:eastAsia="en-GB"/>
        </w:rPr>
        <w:t>12–15 років</w:t>
      </w:r>
      <w:r w:rsidRPr="005E693C">
        <w:rPr>
          <w:rFonts w:ascii="Times New Roman" w:eastAsia="Times New Roman" w:hAnsi="Times New Roman" w:cs="Times New Roman"/>
          <w:color w:val="000000"/>
          <w:lang w:eastAsia="en-GB"/>
        </w:rPr>
        <w:t>, що є стандартним для сектору водопостачання та водовідведення.</w:t>
      </w:r>
    </w:p>
    <w:p w14:paraId="3402CEC0"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Аналіз чутливості та ризики:</w:t>
      </w:r>
      <w:r w:rsidRPr="005E693C">
        <w:rPr>
          <w:rFonts w:ascii="Times New Roman" w:eastAsia="Times New Roman" w:hAnsi="Times New Roman" w:cs="Times New Roman"/>
          <w:color w:val="000000"/>
          <w:lang w:eastAsia="en-GB"/>
        </w:rPr>
        <w:t> Цільовим показником тестування чутливості була внутрішня норма прибутку на власний капітал (Equity IRR). Результати продемонстрували, що Проєкт має певну фінансову міцність, проте є вкрай чутливим до наступних факторів:</w:t>
      </w:r>
    </w:p>
    <w:p w14:paraId="6AC266FA" w14:textId="77777777" w:rsidR="005E693C" w:rsidRPr="005E693C" w:rsidRDefault="005E693C" w:rsidP="00ED7B52">
      <w:pPr>
        <w:numPr>
          <w:ilvl w:val="0"/>
          <w:numId w:val="39"/>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Розмір гранту:</w:t>
      </w:r>
      <w:r w:rsidRPr="005E693C">
        <w:rPr>
          <w:rFonts w:ascii="Times New Roman" w:eastAsia="Times New Roman" w:hAnsi="Times New Roman" w:cs="Times New Roman"/>
          <w:color w:val="000000"/>
          <w:lang w:eastAsia="en-GB"/>
        </w:rPr>
        <w:t> Зменшення частки гранту нижче 40% робить Проєкт фінансово неможливим без значного бюджетного субсидування або критичного зростання тарифу.</w:t>
      </w:r>
    </w:p>
    <w:p w14:paraId="3EF56CBF" w14:textId="77777777" w:rsidR="005E693C" w:rsidRPr="005E693C" w:rsidRDefault="005E693C" w:rsidP="00ED7B52">
      <w:pPr>
        <w:numPr>
          <w:ilvl w:val="0"/>
          <w:numId w:val="39"/>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Вартість енергоносіїв:</w:t>
      </w:r>
      <w:r w:rsidRPr="005E693C">
        <w:rPr>
          <w:rFonts w:ascii="Times New Roman" w:eastAsia="Times New Roman" w:hAnsi="Times New Roman" w:cs="Times New Roman"/>
          <w:color w:val="000000"/>
          <w:lang w:eastAsia="en-GB"/>
        </w:rPr>
        <w:t> Оскільки електроенергія складає значну частку в собівартості підйому та очищення води, зростання тарифів на енергію вище прогнозних потребуватиме оперативного перегляду комунальних тарифів.</w:t>
      </w:r>
    </w:p>
    <w:p w14:paraId="6859B2C0" w14:textId="77777777" w:rsidR="005E693C" w:rsidRPr="005E693C" w:rsidRDefault="005E693C" w:rsidP="00ED7B52">
      <w:pPr>
        <w:numPr>
          <w:ilvl w:val="0"/>
          <w:numId w:val="39"/>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Валютні ризики:</w:t>
      </w:r>
      <w:r w:rsidRPr="005E693C">
        <w:rPr>
          <w:rFonts w:ascii="Times New Roman" w:eastAsia="Times New Roman" w:hAnsi="Times New Roman" w:cs="Times New Roman"/>
          <w:color w:val="000000"/>
          <w:lang w:eastAsia="en-GB"/>
        </w:rPr>
        <w:t> Враховуючи, що значна частина обладнання (ультрафільтраційні мембрани, насоси) є імпортною, девальвація національної валюти безпосередньо впливає на обсяг необхідних інвестицій та витрати на оновлення (REPEX).</w:t>
      </w:r>
    </w:p>
    <w:p w14:paraId="542B6802"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color w:val="000000"/>
          <w:lang w:eastAsia="en-GB"/>
        </w:rPr>
        <w:lastRenderedPageBreak/>
        <w:t>Результати прогнозних розрахунків свідчать, що при забезпеченні грантового фінансування у розмірі не менше 40%, Проєкт має достатній потенціал комерційної привабливості для приватних інвесторів, забезпечуючи при цьому виконання соціальної мети — надання якісних послуг за доступною для населення ціною.</w:t>
      </w:r>
    </w:p>
    <w:p w14:paraId="20420306"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color w:val="000000"/>
          <w:lang w:eastAsia="en-GB"/>
        </w:rPr>
        <w:t>Нижче наведено порівняльну таблицю ключових фінансових індикаторів за різними сценаріями фінансування Проєкту.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gridCol w:w="1860"/>
        <w:gridCol w:w="2669"/>
        <w:gridCol w:w="3155"/>
      </w:tblGrid>
      <w:tr w:rsidR="005E693C" w:rsidRPr="005E693C" w14:paraId="5233A6B3" w14:textId="77777777" w:rsidTr="005E693C">
        <w:trPr>
          <w:tblHeader/>
          <w:tblCellSpacing w:w="15" w:type="dxa"/>
        </w:trPr>
        <w:tc>
          <w:tcPr>
            <w:tcW w:w="0" w:type="auto"/>
            <w:vAlign w:val="center"/>
            <w:hideMark/>
          </w:tcPr>
          <w:p w14:paraId="1F7ABF0B" w14:textId="77777777" w:rsidR="005E693C" w:rsidRPr="005E693C" w:rsidRDefault="005E693C" w:rsidP="00F515CB">
            <w:pPr>
              <w:jc w:val="both"/>
              <w:rPr>
                <w:rFonts w:ascii="Times New Roman" w:eastAsia="Times New Roman" w:hAnsi="Times New Roman" w:cs="Times New Roman"/>
                <w:b/>
                <w:bCs/>
                <w:lang w:eastAsia="en-GB"/>
              </w:rPr>
            </w:pPr>
            <w:r w:rsidRPr="005E693C">
              <w:rPr>
                <w:rFonts w:ascii="Times New Roman" w:eastAsia="Times New Roman" w:hAnsi="Times New Roman" w:cs="Times New Roman"/>
                <w:b/>
                <w:bCs/>
                <w:lang w:eastAsia="en-GB"/>
              </w:rPr>
              <w:t>Показник</w:t>
            </w:r>
          </w:p>
        </w:tc>
        <w:tc>
          <w:tcPr>
            <w:tcW w:w="0" w:type="auto"/>
            <w:vAlign w:val="center"/>
            <w:hideMark/>
          </w:tcPr>
          <w:p w14:paraId="42FFD5DF" w14:textId="77777777" w:rsidR="005E693C" w:rsidRPr="005E693C" w:rsidRDefault="005E693C" w:rsidP="00F515CB">
            <w:pPr>
              <w:jc w:val="both"/>
              <w:rPr>
                <w:rFonts w:ascii="Times New Roman" w:eastAsia="Times New Roman" w:hAnsi="Times New Roman" w:cs="Times New Roman"/>
                <w:b/>
                <w:bCs/>
                <w:lang w:eastAsia="en-GB"/>
              </w:rPr>
            </w:pPr>
            <w:r w:rsidRPr="005E693C">
              <w:rPr>
                <w:rFonts w:ascii="Times New Roman" w:eastAsia="Times New Roman" w:hAnsi="Times New Roman" w:cs="Times New Roman"/>
                <w:b/>
                <w:bCs/>
                <w:lang w:eastAsia="en-GB"/>
              </w:rPr>
              <w:t>Сценарій без гранту</w:t>
            </w:r>
          </w:p>
        </w:tc>
        <w:tc>
          <w:tcPr>
            <w:tcW w:w="0" w:type="auto"/>
            <w:vAlign w:val="center"/>
            <w:hideMark/>
          </w:tcPr>
          <w:p w14:paraId="6BBCB3C9" w14:textId="77777777" w:rsidR="005E693C" w:rsidRPr="005E693C" w:rsidRDefault="005E693C" w:rsidP="00F515CB">
            <w:pPr>
              <w:jc w:val="both"/>
              <w:rPr>
                <w:rFonts w:ascii="Times New Roman" w:eastAsia="Times New Roman" w:hAnsi="Times New Roman" w:cs="Times New Roman"/>
                <w:b/>
                <w:bCs/>
                <w:lang w:eastAsia="en-GB"/>
              </w:rPr>
            </w:pPr>
            <w:r w:rsidRPr="005E693C">
              <w:rPr>
                <w:rFonts w:ascii="Times New Roman" w:eastAsia="Times New Roman" w:hAnsi="Times New Roman" w:cs="Times New Roman"/>
                <w:b/>
                <w:bCs/>
                <w:lang w:eastAsia="en-GB"/>
              </w:rPr>
              <w:t>Базовий сценарій (50% гранту)</w:t>
            </w:r>
          </w:p>
        </w:tc>
        <w:tc>
          <w:tcPr>
            <w:tcW w:w="0" w:type="auto"/>
            <w:vAlign w:val="center"/>
            <w:hideMark/>
          </w:tcPr>
          <w:p w14:paraId="414A15D0" w14:textId="77777777" w:rsidR="005E693C" w:rsidRPr="005E693C" w:rsidRDefault="005E693C" w:rsidP="00F515CB">
            <w:pPr>
              <w:jc w:val="both"/>
              <w:rPr>
                <w:rFonts w:ascii="Times New Roman" w:eastAsia="Times New Roman" w:hAnsi="Times New Roman" w:cs="Times New Roman"/>
                <w:b/>
                <w:bCs/>
                <w:lang w:eastAsia="en-GB"/>
              </w:rPr>
            </w:pPr>
            <w:r w:rsidRPr="005E693C">
              <w:rPr>
                <w:rFonts w:ascii="Times New Roman" w:eastAsia="Times New Roman" w:hAnsi="Times New Roman" w:cs="Times New Roman"/>
                <w:b/>
                <w:bCs/>
                <w:lang w:eastAsia="en-GB"/>
              </w:rPr>
              <w:t>Оптимістичний сценарій (60% гранту)</w:t>
            </w:r>
          </w:p>
        </w:tc>
      </w:tr>
      <w:tr w:rsidR="005E693C" w:rsidRPr="005E693C" w14:paraId="47FBB1FC" w14:textId="77777777" w:rsidTr="005E693C">
        <w:trPr>
          <w:tblCellSpacing w:w="15" w:type="dxa"/>
        </w:trPr>
        <w:tc>
          <w:tcPr>
            <w:tcW w:w="0" w:type="auto"/>
            <w:vAlign w:val="center"/>
            <w:hideMark/>
          </w:tcPr>
          <w:p w14:paraId="228F0E93"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NPV (млн грн)</w:t>
            </w:r>
          </w:p>
        </w:tc>
        <w:tc>
          <w:tcPr>
            <w:tcW w:w="0" w:type="auto"/>
            <w:vAlign w:val="center"/>
            <w:hideMark/>
          </w:tcPr>
          <w:p w14:paraId="652EE64E"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-831,06</w:t>
            </w:r>
          </w:p>
        </w:tc>
        <w:tc>
          <w:tcPr>
            <w:tcW w:w="0" w:type="auto"/>
            <w:vAlign w:val="center"/>
            <w:hideMark/>
          </w:tcPr>
          <w:p w14:paraId="5346346C"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Позитивний</w:t>
            </w:r>
          </w:p>
        </w:tc>
        <w:tc>
          <w:tcPr>
            <w:tcW w:w="0" w:type="auto"/>
            <w:vAlign w:val="center"/>
            <w:hideMark/>
          </w:tcPr>
          <w:p w14:paraId="4755F743"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Високий позитивний</w:t>
            </w:r>
          </w:p>
        </w:tc>
      </w:tr>
      <w:tr w:rsidR="005E693C" w:rsidRPr="005E693C" w14:paraId="25BBB41C" w14:textId="77777777" w:rsidTr="005E693C">
        <w:trPr>
          <w:tblCellSpacing w:w="15" w:type="dxa"/>
        </w:trPr>
        <w:tc>
          <w:tcPr>
            <w:tcW w:w="0" w:type="auto"/>
            <w:vAlign w:val="center"/>
            <w:hideMark/>
          </w:tcPr>
          <w:p w14:paraId="1DE7F8ED"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IRR (%)</w:t>
            </w:r>
          </w:p>
        </w:tc>
        <w:tc>
          <w:tcPr>
            <w:tcW w:w="0" w:type="auto"/>
            <w:vAlign w:val="center"/>
            <w:hideMark/>
          </w:tcPr>
          <w:p w14:paraId="6745508C"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&lt; 0%</w:t>
            </w:r>
          </w:p>
        </w:tc>
        <w:tc>
          <w:tcPr>
            <w:tcW w:w="0" w:type="auto"/>
            <w:vAlign w:val="center"/>
            <w:hideMark/>
          </w:tcPr>
          <w:p w14:paraId="692FEA64"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12.5%</w:t>
            </w:r>
          </w:p>
        </w:tc>
        <w:tc>
          <w:tcPr>
            <w:tcW w:w="0" w:type="auto"/>
            <w:vAlign w:val="center"/>
            <w:hideMark/>
          </w:tcPr>
          <w:p w14:paraId="6E3FEEDE"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15.2%</w:t>
            </w:r>
          </w:p>
        </w:tc>
      </w:tr>
      <w:tr w:rsidR="005E693C" w:rsidRPr="005E693C" w14:paraId="163C3A7D" w14:textId="77777777" w:rsidTr="005E693C">
        <w:trPr>
          <w:tblCellSpacing w:w="15" w:type="dxa"/>
        </w:trPr>
        <w:tc>
          <w:tcPr>
            <w:tcW w:w="0" w:type="auto"/>
            <w:vAlign w:val="center"/>
            <w:hideMark/>
          </w:tcPr>
          <w:p w14:paraId="2CF95A95"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Тариф (відносний)</w:t>
            </w:r>
          </w:p>
        </w:tc>
        <w:tc>
          <w:tcPr>
            <w:tcW w:w="0" w:type="auto"/>
            <w:vAlign w:val="center"/>
            <w:hideMark/>
          </w:tcPr>
          <w:p w14:paraId="7514D9BF"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400% (ріст)</w:t>
            </w:r>
          </w:p>
        </w:tc>
        <w:tc>
          <w:tcPr>
            <w:tcW w:w="0" w:type="auto"/>
            <w:vAlign w:val="center"/>
            <w:hideMark/>
          </w:tcPr>
          <w:p w14:paraId="3BF26980"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Планова індексація</w:t>
            </w:r>
          </w:p>
        </w:tc>
        <w:tc>
          <w:tcPr>
            <w:tcW w:w="0" w:type="auto"/>
            <w:vAlign w:val="center"/>
            <w:hideMark/>
          </w:tcPr>
          <w:p w14:paraId="5DC629BE"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Стабільний</w:t>
            </w:r>
          </w:p>
        </w:tc>
      </w:tr>
      <w:tr w:rsidR="005E693C" w:rsidRPr="005E693C" w14:paraId="27531E54" w14:textId="77777777" w:rsidTr="005E693C">
        <w:trPr>
          <w:tblCellSpacing w:w="15" w:type="dxa"/>
        </w:trPr>
        <w:tc>
          <w:tcPr>
            <w:tcW w:w="0" w:type="auto"/>
            <w:vAlign w:val="center"/>
            <w:hideMark/>
          </w:tcPr>
          <w:p w14:paraId="1F9C866F"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Статус Проєкту</w:t>
            </w:r>
          </w:p>
        </w:tc>
        <w:tc>
          <w:tcPr>
            <w:tcW w:w="0" w:type="auto"/>
            <w:vAlign w:val="center"/>
            <w:hideMark/>
          </w:tcPr>
          <w:p w14:paraId="52DE0C91"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Недоцільний</w:t>
            </w:r>
          </w:p>
        </w:tc>
        <w:tc>
          <w:tcPr>
            <w:tcW w:w="0" w:type="auto"/>
            <w:vAlign w:val="center"/>
            <w:hideMark/>
          </w:tcPr>
          <w:p w14:paraId="2B94F204"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b/>
                <w:bCs/>
                <w:lang w:eastAsia="en-GB"/>
              </w:rPr>
              <w:t>Рекомендовано</w:t>
            </w:r>
          </w:p>
        </w:tc>
        <w:tc>
          <w:tcPr>
            <w:tcW w:w="0" w:type="auto"/>
            <w:vAlign w:val="center"/>
            <w:hideMark/>
          </w:tcPr>
          <w:p w14:paraId="0C15470B"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Оптимально</w:t>
            </w:r>
          </w:p>
        </w:tc>
      </w:tr>
    </w:tbl>
    <w:p w14:paraId="3ABF523C"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color w:val="000000"/>
          <w:lang w:eastAsia="en-GB"/>
        </w:rPr>
        <w:t>Ці розрахунки підтверджують, що обрана фінансова структура із залученням міжнародної безповоротної допомоги є єдиним дієвим механізмом модернізації ВКГ м. Жовква на засадах ППП.</w:t>
      </w:r>
    </w:p>
    <w:p w14:paraId="54FDA177" w14:textId="77777777" w:rsidR="005E693C" w:rsidRPr="00F515CB" w:rsidRDefault="005E693C" w:rsidP="00F515CB">
      <w:pPr>
        <w:pStyle w:val="3"/>
        <w:jc w:val="both"/>
        <w:rPr>
          <w:color w:val="000000"/>
        </w:rPr>
      </w:pPr>
      <w:r w:rsidRPr="00F515CB">
        <w:rPr>
          <w:color w:val="000000"/>
        </w:rPr>
        <w:t>5.3. Механізм екологічних вигод для бюджету та сталого розвитку громади</w:t>
      </w:r>
    </w:p>
    <w:p w14:paraId="21283CEE" w14:textId="77777777" w:rsidR="005E693C" w:rsidRPr="00F515CB" w:rsidRDefault="005E693C" w:rsidP="00F515CB">
      <w:pPr>
        <w:pStyle w:val="a6"/>
        <w:jc w:val="both"/>
        <w:rPr>
          <w:color w:val="000000"/>
        </w:rPr>
      </w:pPr>
      <w:r w:rsidRPr="00F515CB">
        <w:rPr>
          <w:color w:val="000000"/>
        </w:rPr>
        <w:t>Екологічний ефект від реалізації Проєкту має пряму кореляцію з бюджетними показниками через декілька фінансових інструментів:</w:t>
      </w:r>
    </w:p>
    <w:p w14:paraId="1FB6431D" w14:textId="77777777" w:rsidR="005E693C" w:rsidRPr="00F515CB" w:rsidRDefault="005E693C" w:rsidP="00F515CB">
      <w:pPr>
        <w:pStyle w:val="4"/>
        <w:jc w:val="both"/>
        <w:rPr>
          <w:rFonts w:ascii="Times New Roman" w:hAnsi="Times New Roman" w:cs="Times New Roman"/>
          <w:color w:val="000000"/>
          <w:lang/>
        </w:rPr>
      </w:pPr>
      <w:r w:rsidRPr="00F515CB">
        <w:rPr>
          <w:rFonts w:ascii="Times New Roman" w:hAnsi="Times New Roman" w:cs="Times New Roman"/>
          <w:color w:val="000000"/>
          <w:lang/>
        </w:rPr>
        <w:t>1. Оптимізація виплат екологічного податку</w:t>
      </w:r>
    </w:p>
    <w:p w14:paraId="2E398268" w14:textId="77777777" w:rsidR="005E693C" w:rsidRPr="00F515CB" w:rsidRDefault="005E693C" w:rsidP="00F515CB">
      <w:pPr>
        <w:pStyle w:val="a6"/>
        <w:jc w:val="both"/>
        <w:rPr>
          <w:color w:val="000000"/>
        </w:rPr>
      </w:pPr>
      <w:r w:rsidRPr="00F515CB">
        <w:rPr>
          <w:color w:val="000000"/>
        </w:rPr>
        <w:t>Наразі через неефективну роботу застарілих очисних споруд (фізичний знос понад 80%) громада та комунальні структури стикаються з ризиком нарахування підвищених ставок податку за скиди забруднюючих речовин безпосередньо у водні об’єкти.</w:t>
      </w:r>
    </w:p>
    <w:p w14:paraId="6F4CA592" w14:textId="77777777" w:rsidR="005E693C" w:rsidRPr="00F515CB" w:rsidRDefault="005E693C" w:rsidP="00ED7B52">
      <w:pPr>
        <w:pStyle w:val="a6"/>
        <w:numPr>
          <w:ilvl w:val="0"/>
          <w:numId w:val="40"/>
        </w:numPr>
        <w:jc w:val="both"/>
        <w:rPr>
          <w:color w:val="000000"/>
        </w:rPr>
      </w:pPr>
      <w:r w:rsidRPr="00F515CB">
        <w:rPr>
          <w:b/>
          <w:bCs/>
          <w:color w:val="000000"/>
        </w:rPr>
        <w:t>Після модернізації:</w:t>
      </w:r>
      <w:r w:rsidRPr="00F515CB">
        <w:rPr>
          <w:rStyle w:val="apple-converted-space"/>
          <w:color w:val="000000"/>
        </w:rPr>
        <w:t> </w:t>
      </w:r>
      <w:r w:rsidRPr="00F515CB">
        <w:rPr>
          <w:color w:val="000000"/>
        </w:rPr>
        <w:t>Впровадження технології повного біологічного очищення з видаленням азоту та фосфору дозволить мінімізувати концентрацію шкідливих речовин у зворотних водах. Це забезпечить перехід підприємства до категорії платників за мінімальними ставками екологічного податку, що звільнить частину грошового потоку для REPEX (оновлення обладнання) замість сплати податкових штрафів.</w:t>
      </w:r>
    </w:p>
    <w:p w14:paraId="6A78D16A" w14:textId="77777777" w:rsidR="005E693C" w:rsidRPr="00F515CB" w:rsidRDefault="005E693C" w:rsidP="00F515CB">
      <w:pPr>
        <w:pStyle w:val="4"/>
        <w:jc w:val="both"/>
        <w:rPr>
          <w:rFonts w:ascii="Times New Roman" w:hAnsi="Times New Roman" w:cs="Times New Roman"/>
          <w:color w:val="000000"/>
          <w:lang/>
        </w:rPr>
      </w:pPr>
      <w:r w:rsidRPr="00F515CB">
        <w:rPr>
          <w:rFonts w:ascii="Times New Roman" w:hAnsi="Times New Roman" w:cs="Times New Roman"/>
          <w:color w:val="000000"/>
          <w:lang/>
        </w:rPr>
        <w:t>2. Уникнення штрафних санкцій та відшкодування збитків</w:t>
      </w:r>
    </w:p>
    <w:p w14:paraId="3806C79E" w14:textId="77777777" w:rsidR="005E693C" w:rsidRPr="00F515CB" w:rsidRDefault="005E693C" w:rsidP="00F515CB">
      <w:pPr>
        <w:pStyle w:val="a6"/>
        <w:jc w:val="both"/>
        <w:rPr>
          <w:color w:val="000000"/>
        </w:rPr>
      </w:pPr>
      <w:r w:rsidRPr="00F515CB">
        <w:rPr>
          <w:color w:val="000000"/>
        </w:rPr>
        <w:t>Річка Свиня (басейн Західного Бугу) має транскордонне значення. Постійні порушення нормативів гранично допустимих скидів (ГДС) призводять до:</w:t>
      </w:r>
    </w:p>
    <w:p w14:paraId="7724D8C1" w14:textId="77777777" w:rsidR="005E693C" w:rsidRPr="00F515CB" w:rsidRDefault="005E693C" w:rsidP="00ED7B52">
      <w:pPr>
        <w:pStyle w:val="a6"/>
        <w:numPr>
          <w:ilvl w:val="0"/>
          <w:numId w:val="41"/>
        </w:numPr>
        <w:jc w:val="both"/>
        <w:rPr>
          <w:color w:val="000000"/>
        </w:rPr>
      </w:pPr>
      <w:r w:rsidRPr="00F515CB">
        <w:rPr>
          <w:b/>
          <w:bCs/>
          <w:color w:val="000000"/>
        </w:rPr>
        <w:t>Адміністративних штрафів:</w:t>
      </w:r>
      <w:r w:rsidRPr="00F515CB">
        <w:rPr>
          <w:rStyle w:val="apple-converted-space"/>
          <w:color w:val="000000"/>
        </w:rPr>
        <w:t> </w:t>
      </w:r>
      <w:r w:rsidRPr="00F515CB">
        <w:rPr>
          <w:color w:val="000000"/>
        </w:rPr>
        <w:t>які накладаються Державною екологічною інспекцією.</w:t>
      </w:r>
    </w:p>
    <w:p w14:paraId="5B9C5494" w14:textId="77777777" w:rsidR="005E693C" w:rsidRPr="00F515CB" w:rsidRDefault="005E693C" w:rsidP="00ED7B52">
      <w:pPr>
        <w:pStyle w:val="a6"/>
        <w:numPr>
          <w:ilvl w:val="0"/>
          <w:numId w:val="41"/>
        </w:numPr>
        <w:jc w:val="both"/>
        <w:rPr>
          <w:color w:val="000000"/>
        </w:rPr>
      </w:pPr>
      <w:r w:rsidRPr="00F515CB">
        <w:rPr>
          <w:b/>
          <w:bCs/>
          <w:color w:val="000000"/>
        </w:rPr>
        <w:t>Нарахування збитків, заподіяних державі:</w:t>
      </w:r>
      <w:r w:rsidRPr="00F515CB">
        <w:rPr>
          <w:rStyle w:val="apple-converted-space"/>
          <w:color w:val="000000"/>
        </w:rPr>
        <w:t> </w:t>
      </w:r>
      <w:r w:rsidRPr="00F515CB">
        <w:rPr>
          <w:color w:val="000000"/>
        </w:rPr>
        <w:t>обсяги яких можуть сягати мільйонів гривень на рік. Успішна реалізація ППП повністю нівелює цей ризик, знімаючи фінансове навантаження з бюджету громади, який зазвичай виступає «гарантом» діяльності комунальних підприємств.</w:t>
      </w:r>
    </w:p>
    <w:p w14:paraId="1765A455" w14:textId="77777777" w:rsidR="005E693C" w:rsidRPr="00F515CB" w:rsidRDefault="005E693C" w:rsidP="00F515CB">
      <w:pPr>
        <w:pStyle w:val="4"/>
        <w:jc w:val="both"/>
        <w:rPr>
          <w:rFonts w:ascii="Times New Roman" w:hAnsi="Times New Roman" w:cs="Times New Roman"/>
          <w:color w:val="000000"/>
          <w:lang/>
        </w:rPr>
      </w:pPr>
      <w:r w:rsidRPr="00F515CB">
        <w:rPr>
          <w:rFonts w:ascii="Times New Roman" w:hAnsi="Times New Roman" w:cs="Times New Roman"/>
          <w:color w:val="000000"/>
          <w:lang/>
        </w:rPr>
        <w:lastRenderedPageBreak/>
        <w:t>3. Економічний ефект від ревіталізації річки Свиня</w:t>
      </w:r>
    </w:p>
    <w:p w14:paraId="315E204E" w14:textId="77777777" w:rsidR="005E693C" w:rsidRPr="00F515CB" w:rsidRDefault="005E693C" w:rsidP="00F515CB">
      <w:pPr>
        <w:pStyle w:val="a6"/>
        <w:jc w:val="both"/>
        <w:rPr>
          <w:color w:val="000000"/>
        </w:rPr>
      </w:pPr>
      <w:r w:rsidRPr="00F515CB">
        <w:rPr>
          <w:color w:val="000000"/>
        </w:rPr>
        <w:t>Забруднена річка в межах міста — це втрачений економічний актив. Очищення води призведе до:</w:t>
      </w:r>
    </w:p>
    <w:p w14:paraId="030A187F" w14:textId="77777777" w:rsidR="005E693C" w:rsidRPr="00F515CB" w:rsidRDefault="005E693C" w:rsidP="00ED7B52">
      <w:pPr>
        <w:pStyle w:val="a6"/>
        <w:numPr>
          <w:ilvl w:val="0"/>
          <w:numId w:val="42"/>
        </w:numPr>
        <w:jc w:val="both"/>
        <w:rPr>
          <w:color w:val="000000"/>
        </w:rPr>
      </w:pPr>
      <w:r w:rsidRPr="00F515CB">
        <w:rPr>
          <w:b/>
          <w:bCs/>
          <w:color w:val="000000"/>
        </w:rPr>
        <w:t>Зростання вартості прилеглих земельних ділянок:</w:t>
      </w:r>
      <w:r w:rsidRPr="00F515CB">
        <w:rPr>
          <w:rStyle w:val="apple-converted-space"/>
          <w:color w:val="000000"/>
        </w:rPr>
        <w:t> </w:t>
      </w:r>
      <w:r w:rsidRPr="00F515CB">
        <w:rPr>
          <w:color w:val="000000"/>
        </w:rPr>
        <w:t>Рекреаційні зони вздовж очищеної річки стають інвестиційно привабливими для будівництва готелів, кафе та зон відпочинку. Це автоматично збільшує базу оподаткування земельним податком та ПДФО від нових робочих місць.</w:t>
      </w:r>
    </w:p>
    <w:p w14:paraId="355A708B" w14:textId="77777777" w:rsidR="005E693C" w:rsidRPr="00F515CB" w:rsidRDefault="005E693C" w:rsidP="00ED7B52">
      <w:pPr>
        <w:pStyle w:val="a6"/>
        <w:numPr>
          <w:ilvl w:val="0"/>
          <w:numId w:val="42"/>
        </w:numPr>
        <w:jc w:val="both"/>
        <w:rPr>
          <w:color w:val="000000"/>
        </w:rPr>
      </w:pPr>
      <w:r w:rsidRPr="00F515CB">
        <w:rPr>
          <w:b/>
          <w:bCs/>
          <w:color w:val="000000"/>
        </w:rPr>
        <w:t>Розвитку туристичного кластеру:</w:t>
      </w:r>
      <w:r w:rsidRPr="00F515CB">
        <w:rPr>
          <w:rStyle w:val="apple-converted-space"/>
          <w:color w:val="000000"/>
        </w:rPr>
        <w:t> </w:t>
      </w:r>
      <w:r w:rsidRPr="00F515CB">
        <w:rPr>
          <w:color w:val="000000"/>
        </w:rPr>
        <w:t>Жовква — місто-заповідник. Екологічне благополуччя є обов'язковою умовою для включення міста до міжнародних туристичних маршрутів, що збільшує надходження від</w:t>
      </w:r>
      <w:r w:rsidRPr="00F515CB">
        <w:rPr>
          <w:rStyle w:val="apple-converted-space"/>
          <w:color w:val="000000"/>
        </w:rPr>
        <w:t> </w:t>
      </w:r>
      <w:r w:rsidRPr="00F515CB">
        <w:rPr>
          <w:b/>
          <w:bCs/>
          <w:color w:val="000000"/>
        </w:rPr>
        <w:t>туристичного збору</w:t>
      </w:r>
      <w:r w:rsidRPr="00F515CB">
        <w:rPr>
          <w:color w:val="000000"/>
        </w:rPr>
        <w:t>.</w:t>
      </w:r>
    </w:p>
    <w:p w14:paraId="699C4502" w14:textId="77777777" w:rsidR="005E693C" w:rsidRPr="00F515CB" w:rsidRDefault="005E693C" w:rsidP="00F515CB">
      <w:pPr>
        <w:pStyle w:val="4"/>
        <w:jc w:val="both"/>
        <w:rPr>
          <w:rFonts w:ascii="Times New Roman" w:hAnsi="Times New Roman" w:cs="Times New Roman"/>
          <w:color w:val="000000"/>
        </w:rPr>
      </w:pPr>
      <w:r w:rsidRPr="00F515CB">
        <w:rPr>
          <w:rFonts w:ascii="Times New Roman" w:hAnsi="Times New Roman" w:cs="Times New Roman"/>
          <w:color w:val="000000"/>
        </w:rPr>
        <w:t xml:space="preserve">4. </w:t>
      </w:r>
      <w:proofErr w:type="spellStart"/>
      <w:r w:rsidRPr="00F515CB">
        <w:rPr>
          <w:rFonts w:ascii="Times New Roman" w:hAnsi="Times New Roman" w:cs="Times New Roman"/>
          <w:color w:val="000000"/>
        </w:rPr>
        <w:t>Соціально-бюджетний</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ефект</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Зменшення</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витрат</w:t>
      </w:r>
      <w:proofErr w:type="spellEnd"/>
      <w:r w:rsidRPr="00F515CB">
        <w:rPr>
          <w:rFonts w:ascii="Times New Roman" w:hAnsi="Times New Roman" w:cs="Times New Roman"/>
          <w:color w:val="000000"/>
        </w:rPr>
        <w:t xml:space="preserve"> на </w:t>
      </w:r>
      <w:proofErr w:type="spellStart"/>
      <w:r w:rsidRPr="00F515CB">
        <w:rPr>
          <w:rFonts w:ascii="Times New Roman" w:hAnsi="Times New Roman" w:cs="Times New Roman"/>
          <w:color w:val="000000"/>
        </w:rPr>
        <w:t>охорону</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здоров'я</w:t>
      </w:r>
      <w:proofErr w:type="spellEnd"/>
      <w:r w:rsidRPr="00F515CB">
        <w:rPr>
          <w:rFonts w:ascii="Times New Roman" w:hAnsi="Times New Roman" w:cs="Times New Roman"/>
          <w:color w:val="000000"/>
        </w:rPr>
        <w:t>)</w:t>
      </w:r>
    </w:p>
    <w:p w14:paraId="2B105DA1" w14:textId="77777777" w:rsidR="005E693C" w:rsidRPr="00F515CB" w:rsidRDefault="005E693C" w:rsidP="00F515CB">
      <w:pPr>
        <w:pStyle w:val="a6"/>
        <w:jc w:val="both"/>
        <w:rPr>
          <w:color w:val="000000"/>
        </w:rPr>
      </w:pPr>
      <w:r w:rsidRPr="00F515CB">
        <w:rPr>
          <w:color w:val="000000"/>
        </w:rPr>
        <w:t>Хоча цей показник є опосередкованим, він має значний вплив на фіскальну стійкість:</w:t>
      </w:r>
    </w:p>
    <w:p w14:paraId="2DE4C5A7" w14:textId="77777777" w:rsidR="005E693C" w:rsidRPr="00F515CB" w:rsidRDefault="005E693C" w:rsidP="00ED7B52">
      <w:pPr>
        <w:pStyle w:val="a6"/>
        <w:numPr>
          <w:ilvl w:val="0"/>
          <w:numId w:val="43"/>
        </w:numPr>
        <w:jc w:val="both"/>
        <w:rPr>
          <w:color w:val="000000"/>
        </w:rPr>
      </w:pPr>
      <w:r w:rsidRPr="00F515CB">
        <w:rPr>
          <w:color w:val="000000"/>
        </w:rPr>
        <w:t>Покращення якості питної води (через ультрафільтрацію) та ліквідація скидів неочищених стоків суттєво знижують ризики спалахів кишкових інфекцій та інших захворювань.</w:t>
      </w:r>
    </w:p>
    <w:p w14:paraId="3C7F5B2E" w14:textId="77777777" w:rsidR="005E693C" w:rsidRPr="00F515CB" w:rsidRDefault="005E693C" w:rsidP="00ED7B52">
      <w:pPr>
        <w:pStyle w:val="a6"/>
        <w:numPr>
          <w:ilvl w:val="0"/>
          <w:numId w:val="43"/>
        </w:numPr>
        <w:jc w:val="both"/>
        <w:rPr>
          <w:color w:val="000000"/>
        </w:rPr>
      </w:pPr>
      <w:r w:rsidRPr="00F515CB">
        <w:rPr>
          <w:color w:val="000000"/>
        </w:rPr>
        <w:t>Це зменшує навантаження на місцеву медичну інфраструктуру, що фінансується з бюджету громади, та підвищує працездатність населення (зростання ПДФО).</w:t>
      </w:r>
    </w:p>
    <w:p w14:paraId="7CD9C06F" w14:textId="77777777" w:rsidR="005E693C" w:rsidRPr="00F515CB" w:rsidRDefault="005E693C" w:rsidP="00F515CB">
      <w:pPr>
        <w:pStyle w:val="a6"/>
        <w:jc w:val="both"/>
        <w:rPr>
          <w:color w:val="000000"/>
        </w:rPr>
      </w:pPr>
      <w:r w:rsidRPr="00F515CB">
        <w:rPr>
          <w:b/>
          <w:bCs/>
          <w:color w:val="000000"/>
        </w:rPr>
        <w:t>Порівняльна таблиця екологічного впливу на бюджет: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2"/>
        <w:gridCol w:w="2620"/>
        <w:gridCol w:w="2500"/>
        <w:gridCol w:w="2297"/>
      </w:tblGrid>
      <w:tr w:rsidR="005E693C" w:rsidRPr="00F515CB" w14:paraId="6E2D601D" w14:textId="77777777" w:rsidTr="005E693C">
        <w:trPr>
          <w:tblHeader/>
          <w:tblCellSpacing w:w="15" w:type="dxa"/>
        </w:trPr>
        <w:tc>
          <w:tcPr>
            <w:tcW w:w="0" w:type="auto"/>
            <w:vAlign w:val="center"/>
            <w:hideMark/>
          </w:tcPr>
          <w:p w14:paraId="48B86287" w14:textId="77777777" w:rsidR="005E693C" w:rsidRPr="00F515CB" w:rsidRDefault="005E693C" w:rsidP="00F515CB">
            <w:pPr>
              <w:jc w:val="both"/>
              <w:rPr>
                <w:rFonts w:ascii="Times New Roman" w:hAnsi="Times New Roman" w:cs="Times New Roman"/>
                <w:b/>
                <w:bCs/>
              </w:rPr>
            </w:pPr>
            <w:r w:rsidRPr="00F515CB">
              <w:rPr>
                <w:rFonts w:ascii="Times New Roman" w:hAnsi="Times New Roman" w:cs="Times New Roman"/>
                <w:b/>
                <w:bCs/>
              </w:rPr>
              <w:t>Параметр</w:t>
            </w:r>
          </w:p>
        </w:tc>
        <w:tc>
          <w:tcPr>
            <w:tcW w:w="0" w:type="auto"/>
            <w:vAlign w:val="center"/>
            <w:hideMark/>
          </w:tcPr>
          <w:p w14:paraId="64A8A6CA" w14:textId="77777777" w:rsidR="005E693C" w:rsidRPr="00F515CB" w:rsidRDefault="005E693C" w:rsidP="00F515CB">
            <w:pPr>
              <w:jc w:val="both"/>
              <w:rPr>
                <w:rFonts w:ascii="Times New Roman" w:hAnsi="Times New Roman" w:cs="Times New Roman"/>
                <w:b/>
                <w:bCs/>
              </w:rPr>
            </w:pPr>
            <w:proofErr w:type="spellStart"/>
            <w:r w:rsidRPr="00F515CB">
              <w:rPr>
                <w:rFonts w:ascii="Times New Roman" w:hAnsi="Times New Roman" w:cs="Times New Roman"/>
                <w:b/>
                <w:bCs/>
              </w:rPr>
              <w:t>Поточний</w:t>
            </w:r>
            <w:proofErr w:type="spellEnd"/>
            <w:r w:rsidRPr="00F515CB">
              <w:rPr>
                <w:rFonts w:ascii="Times New Roman" w:hAnsi="Times New Roman" w:cs="Times New Roman"/>
                <w:b/>
                <w:bCs/>
              </w:rPr>
              <w:t xml:space="preserve"> стан (без Проєкту)</w:t>
            </w:r>
          </w:p>
        </w:tc>
        <w:tc>
          <w:tcPr>
            <w:tcW w:w="0" w:type="auto"/>
            <w:vAlign w:val="center"/>
            <w:hideMark/>
          </w:tcPr>
          <w:p w14:paraId="351373BE" w14:textId="77777777" w:rsidR="005E693C" w:rsidRPr="00F515CB" w:rsidRDefault="005E693C" w:rsidP="00F515CB">
            <w:pPr>
              <w:jc w:val="both"/>
              <w:rPr>
                <w:rFonts w:ascii="Times New Roman" w:hAnsi="Times New Roman" w:cs="Times New Roman"/>
                <w:b/>
                <w:bCs/>
              </w:rPr>
            </w:pPr>
            <w:proofErr w:type="spellStart"/>
            <w:r w:rsidRPr="00F515CB">
              <w:rPr>
                <w:rFonts w:ascii="Times New Roman" w:hAnsi="Times New Roman" w:cs="Times New Roman"/>
                <w:b/>
                <w:bCs/>
              </w:rPr>
              <w:t>Після</w:t>
            </w:r>
            <w:proofErr w:type="spellEnd"/>
            <w:r w:rsidRPr="00F515CB">
              <w:rPr>
                <w:rFonts w:ascii="Times New Roman" w:hAnsi="Times New Roman" w:cs="Times New Roman"/>
                <w:b/>
                <w:bCs/>
              </w:rPr>
              <w:t xml:space="preserve"> </w:t>
            </w:r>
            <w:proofErr w:type="spellStart"/>
            <w:r w:rsidRPr="00F515CB">
              <w:rPr>
                <w:rFonts w:ascii="Times New Roman" w:hAnsi="Times New Roman" w:cs="Times New Roman"/>
                <w:b/>
                <w:bCs/>
              </w:rPr>
              <w:t>реалізації</w:t>
            </w:r>
            <w:proofErr w:type="spellEnd"/>
            <w:r w:rsidRPr="00F515CB">
              <w:rPr>
                <w:rFonts w:ascii="Times New Roman" w:hAnsi="Times New Roman" w:cs="Times New Roman"/>
                <w:b/>
                <w:bCs/>
              </w:rPr>
              <w:t xml:space="preserve"> Проєкту</w:t>
            </w:r>
          </w:p>
        </w:tc>
        <w:tc>
          <w:tcPr>
            <w:tcW w:w="0" w:type="auto"/>
            <w:vAlign w:val="center"/>
            <w:hideMark/>
          </w:tcPr>
          <w:p w14:paraId="464C0A21" w14:textId="77777777" w:rsidR="005E693C" w:rsidRPr="00F515CB" w:rsidRDefault="005E693C" w:rsidP="00F515CB">
            <w:pPr>
              <w:jc w:val="both"/>
              <w:rPr>
                <w:rFonts w:ascii="Times New Roman" w:hAnsi="Times New Roman" w:cs="Times New Roman"/>
                <w:b/>
                <w:bCs/>
              </w:rPr>
            </w:pPr>
            <w:proofErr w:type="spellStart"/>
            <w:r w:rsidRPr="00F515CB">
              <w:rPr>
                <w:rFonts w:ascii="Times New Roman" w:hAnsi="Times New Roman" w:cs="Times New Roman"/>
                <w:b/>
                <w:bCs/>
              </w:rPr>
              <w:t>Вплив</w:t>
            </w:r>
            <w:proofErr w:type="spellEnd"/>
            <w:r w:rsidRPr="00F515CB">
              <w:rPr>
                <w:rFonts w:ascii="Times New Roman" w:hAnsi="Times New Roman" w:cs="Times New Roman"/>
                <w:b/>
                <w:bCs/>
              </w:rPr>
              <w:t xml:space="preserve"> на бюджет</w:t>
            </w:r>
          </w:p>
        </w:tc>
      </w:tr>
      <w:tr w:rsidR="005E693C" w:rsidRPr="00F515CB" w14:paraId="765CCE97" w14:textId="77777777" w:rsidTr="005E693C">
        <w:trPr>
          <w:tblCellSpacing w:w="15" w:type="dxa"/>
        </w:trPr>
        <w:tc>
          <w:tcPr>
            <w:tcW w:w="0" w:type="auto"/>
            <w:vAlign w:val="center"/>
            <w:hideMark/>
          </w:tcPr>
          <w:p w14:paraId="5DCD275A"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b/>
                <w:bCs/>
              </w:rPr>
              <w:t>Скиди</w:t>
            </w:r>
            <w:proofErr w:type="spellEnd"/>
            <w:r w:rsidRPr="00F515CB">
              <w:rPr>
                <w:rFonts w:ascii="Times New Roman" w:hAnsi="Times New Roman" w:cs="Times New Roman"/>
                <w:b/>
                <w:bCs/>
              </w:rPr>
              <w:t xml:space="preserve"> у р. </w:t>
            </w:r>
            <w:proofErr w:type="spellStart"/>
            <w:r w:rsidRPr="00F515CB">
              <w:rPr>
                <w:rFonts w:ascii="Times New Roman" w:hAnsi="Times New Roman" w:cs="Times New Roman"/>
                <w:b/>
                <w:bCs/>
              </w:rPr>
              <w:t>Свиня</w:t>
            </w:r>
            <w:proofErr w:type="spellEnd"/>
          </w:p>
        </w:tc>
        <w:tc>
          <w:tcPr>
            <w:tcW w:w="0" w:type="auto"/>
            <w:vAlign w:val="center"/>
            <w:hideMark/>
          </w:tcPr>
          <w:p w14:paraId="226B9A6A"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rPr>
              <w:t>Перевищення</w:t>
            </w:r>
            <w:proofErr w:type="spellEnd"/>
            <w:r w:rsidRPr="00F515CB">
              <w:rPr>
                <w:rFonts w:ascii="Times New Roman" w:hAnsi="Times New Roman" w:cs="Times New Roman"/>
              </w:rPr>
              <w:t xml:space="preserve"> ГДС (азот, фосфор)</w:t>
            </w:r>
          </w:p>
        </w:tc>
        <w:tc>
          <w:tcPr>
            <w:tcW w:w="0" w:type="auto"/>
            <w:vAlign w:val="center"/>
            <w:hideMark/>
          </w:tcPr>
          <w:p w14:paraId="150F8B82"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rPr>
              <w:t>Повна</w:t>
            </w:r>
            <w:proofErr w:type="spellEnd"/>
            <w:r w:rsidRPr="00F515CB">
              <w:rPr>
                <w:rFonts w:ascii="Times New Roman" w:hAnsi="Times New Roman" w:cs="Times New Roman"/>
              </w:rPr>
              <w:t xml:space="preserve"> </w:t>
            </w:r>
            <w:proofErr w:type="spellStart"/>
            <w:r w:rsidRPr="00F515CB">
              <w:rPr>
                <w:rFonts w:ascii="Times New Roman" w:hAnsi="Times New Roman" w:cs="Times New Roman"/>
              </w:rPr>
              <w:t>відповідність</w:t>
            </w:r>
            <w:proofErr w:type="spellEnd"/>
            <w:r w:rsidRPr="00F515CB">
              <w:rPr>
                <w:rFonts w:ascii="Times New Roman" w:hAnsi="Times New Roman" w:cs="Times New Roman"/>
              </w:rPr>
              <w:t xml:space="preserve"> нормам ЄС</w:t>
            </w:r>
          </w:p>
        </w:tc>
        <w:tc>
          <w:tcPr>
            <w:tcW w:w="0" w:type="auto"/>
            <w:vAlign w:val="center"/>
            <w:hideMark/>
          </w:tcPr>
          <w:p w14:paraId="1067BA25"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rPr>
              <w:t>Скасування</w:t>
            </w:r>
            <w:proofErr w:type="spellEnd"/>
            <w:r w:rsidRPr="00F515CB">
              <w:rPr>
                <w:rFonts w:ascii="Times New Roman" w:hAnsi="Times New Roman" w:cs="Times New Roman"/>
              </w:rPr>
              <w:t xml:space="preserve"> </w:t>
            </w:r>
            <w:proofErr w:type="spellStart"/>
            <w:r w:rsidRPr="00F515CB">
              <w:rPr>
                <w:rFonts w:ascii="Times New Roman" w:hAnsi="Times New Roman" w:cs="Times New Roman"/>
              </w:rPr>
              <w:t>штрафів</w:t>
            </w:r>
            <w:proofErr w:type="spellEnd"/>
          </w:p>
        </w:tc>
      </w:tr>
      <w:tr w:rsidR="005E693C" w:rsidRPr="00F515CB" w14:paraId="045A28BF" w14:textId="77777777" w:rsidTr="005E693C">
        <w:trPr>
          <w:tblCellSpacing w:w="15" w:type="dxa"/>
        </w:trPr>
        <w:tc>
          <w:tcPr>
            <w:tcW w:w="0" w:type="auto"/>
            <w:vAlign w:val="center"/>
            <w:hideMark/>
          </w:tcPr>
          <w:p w14:paraId="616E7D0D"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b/>
                <w:bCs/>
              </w:rPr>
              <w:t>Екоподаток</w:t>
            </w:r>
            <w:proofErr w:type="spellEnd"/>
          </w:p>
        </w:tc>
        <w:tc>
          <w:tcPr>
            <w:tcW w:w="0" w:type="auto"/>
            <w:vAlign w:val="center"/>
            <w:hideMark/>
          </w:tcPr>
          <w:p w14:paraId="66C041D9"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rPr>
              <w:t>Високі</w:t>
            </w:r>
            <w:proofErr w:type="spellEnd"/>
            <w:r w:rsidRPr="00F515CB">
              <w:rPr>
                <w:rFonts w:ascii="Times New Roman" w:hAnsi="Times New Roman" w:cs="Times New Roman"/>
              </w:rPr>
              <w:t xml:space="preserve"> ставки за </w:t>
            </w:r>
            <w:proofErr w:type="spellStart"/>
            <w:r w:rsidRPr="00F515CB">
              <w:rPr>
                <w:rFonts w:ascii="Times New Roman" w:hAnsi="Times New Roman" w:cs="Times New Roman"/>
              </w:rPr>
              <w:t>забруднення</w:t>
            </w:r>
            <w:proofErr w:type="spellEnd"/>
          </w:p>
        </w:tc>
        <w:tc>
          <w:tcPr>
            <w:tcW w:w="0" w:type="auto"/>
            <w:vAlign w:val="center"/>
            <w:hideMark/>
          </w:tcPr>
          <w:p w14:paraId="78AB11C6"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rPr>
              <w:t>Мінімальні</w:t>
            </w:r>
            <w:proofErr w:type="spellEnd"/>
            <w:r w:rsidRPr="00F515CB">
              <w:rPr>
                <w:rFonts w:ascii="Times New Roman" w:hAnsi="Times New Roman" w:cs="Times New Roman"/>
              </w:rPr>
              <w:t xml:space="preserve"> ставки</w:t>
            </w:r>
          </w:p>
        </w:tc>
        <w:tc>
          <w:tcPr>
            <w:tcW w:w="0" w:type="auto"/>
            <w:vAlign w:val="center"/>
            <w:hideMark/>
          </w:tcPr>
          <w:p w14:paraId="55D5C101"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rPr>
              <w:t>Економія</w:t>
            </w:r>
            <w:proofErr w:type="spellEnd"/>
            <w:r w:rsidRPr="00F515CB">
              <w:rPr>
                <w:rFonts w:ascii="Times New Roman" w:hAnsi="Times New Roman" w:cs="Times New Roman"/>
              </w:rPr>
              <w:t xml:space="preserve"> </w:t>
            </w:r>
            <w:proofErr w:type="spellStart"/>
            <w:r w:rsidRPr="00F515CB">
              <w:rPr>
                <w:rFonts w:ascii="Times New Roman" w:hAnsi="Times New Roman" w:cs="Times New Roman"/>
              </w:rPr>
              <w:t>ресурсів</w:t>
            </w:r>
            <w:proofErr w:type="spellEnd"/>
          </w:p>
        </w:tc>
      </w:tr>
      <w:tr w:rsidR="005E693C" w:rsidRPr="00F515CB" w14:paraId="2D1D2D7B" w14:textId="77777777" w:rsidTr="005E693C">
        <w:trPr>
          <w:tblCellSpacing w:w="15" w:type="dxa"/>
        </w:trPr>
        <w:tc>
          <w:tcPr>
            <w:tcW w:w="0" w:type="auto"/>
            <w:vAlign w:val="center"/>
            <w:hideMark/>
          </w:tcPr>
          <w:p w14:paraId="11D9D1A6"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b/>
                <w:bCs/>
              </w:rPr>
              <w:t>Прилеглі</w:t>
            </w:r>
            <w:proofErr w:type="spellEnd"/>
            <w:r w:rsidRPr="00F515CB">
              <w:rPr>
                <w:rFonts w:ascii="Times New Roman" w:hAnsi="Times New Roman" w:cs="Times New Roman"/>
                <w:b/>
                <w:bCs/>
              </w:rPr>
              <w:t xml:space="preserve"> </w:t>
            </w:r>
            <w:proofErr w:type="spellStart"/>
            <w:r w:rsidRPr="00F515CB">
              <w:rPr>
                <w:rFonts w:ascii="Times New Roman" w:hAnsi="Times New Roman" w:cs="Times New Roman"/>
                <w:b/>
                <w:bCs/>
              </w:rPr>
              <w:t>території</w:t>
            </w:r>
            <w:proofErr w:type="spellEnd"/>
          </w:p>
        </w:tc>
        <w:tc>
          <w:tcPr>
            <w:tcW w:w="0" w:type="auto"/>
            <w:vAlign w:val="center"/>
            <w:hideMark/>
          </w:tcPr>
          <w:p w14:paraId="6C4C91DD"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rPr>
              <w:t>Депресивні</w:t>
            </w:r>
            <w:proofErr w:type="spellEnd"/>
            <w:r w:rsidRPr="00F515CB">
              <w:rPr>
                <w:rFonts w:ascii="Times New Roman" w:hAnsi="Times New Roman" w:cs="Times New Roman"/>
              </w:rPr>
              <w:t xml:space="preserve"> </w:t>
            </w:r>
            <w:proofErr w:type="spellStart"/>
            <w:r w:rsidRPr="00F515CB">
              <w:rPr>
                <w:rFonts w:ascii="Times New Roman" w:hAnsi="Times New Roman" w:cs="Times New Roman"/>
              </w:rPr>
              <w:t>зони</w:t>
            </w:r>
            <w:proofErr w:type="spellEnd"/>
          </w:p>
        </w:tc>
        <w:tc>
          <w:tcPr>
            <w:tcW w:w="0" w:type="auto"/>
            <w:vAlign w:val="center"/>
            <w:hideMark/>
          </w:tcPr>
          <w:p w14:paraId="5084ACD7"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rPr>
              <w:t>Потенційні</w:t>
            </w:r>
            <w:proofErr w:type="spellEnd"/>
            <w:r w:rsidRPr="00F515CB">
              <w:rPr>
                <w:rFonts w:ascii="Times New Roman" w:hAnsi="Times New Roman" w:cs="Times New Roman"/>
              </w:rPr>
              <w:t xml:space="preserve"> </w:t>
            </w:r>
            <w:proofErr w:type="spellStart"/>
            <w:r w:rsidRPr="00F515CB">
              <w:rPr>
                <w:rFonts w:ascii="Times New Roman" w:hAnsi="Times New Roman" w:cs="Times New Roman"/>
              </w:rPr>
              <w:t>рекреаційні</w:t>
            </w:r>
            <w:proofErr w:type="spellEnd"/>
            <w:r w:rsidRPr="00F515CB">
              <w:rPr>
                <w:rFonts w:ascii="Times New Roman" w:hAnsi="Times New Roman" w:cs="Times New Roman"/>
              </w:rPr>
              <w:t xml:space="preserve"> </w:t>
            </w:r>
            <w:proofErr w:type="spellStart"/>
            <w:r w:rsidRPr="00F515CB">
              <w:rPr>
                <w:rFonts w:ascii="Times New Roman" w:hAnsi="Times New Roman" w:cs="Times New Roman"/>
              </w:rPr>
              <w:t>зони</w:t>
            </w:r>
            <w:proofErr w:type="spellEnd"/>
          </w:p>
        </w:tc>
        <w:tc>
          <w:tcPr>
            <w:tcW w:w="0" w:type="auto"/>
            <w:vAlign w:val="center"/>
            <w:hideMark/>
          </w:tcPr>
          <w:p w14:paraId="0CE7A121"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rPr>
              <w:t>Ріст</w:t>
            </w:r>
            <w:proofErr w:type="spellEnd"/>
            <w:r w:rsidRPr="00F515CB">
              <w:rPr>
                <w:rFonts w:ascii="Times New Roman" w:hAnsi="Times New Roman" w:cs="Times New Roman"/>
              </w:rPr>
              <w:t xml:space="preserve"> земельного </w:t>
            </w:r>
            <w:proofErr w:type="spellStart"/>
            <w:r w:rsidRPr="00F515CB">
              <w:rPr>
                <w:rFonts w:ascii="Times New Roman" w:hAnsi="Times New Roman" w:cs="Times New Roman"/>
              </w:rPr>
              <w:t>податку</w:t>
            </w:r>
            <w:proofErr w:type="spellEnd"/>
          </w:p>
        </w:tc>
      </w:tr>
      <w:tr w:rsidR="005E693C" w:rsidRPr="00F515CB" w14:paraId="3D3EAC6B" w14:textId="77777777" w:rsidTr="005E693C">
        <w:trPr>
          <w:tblCellSpacing w:w="15" w:type="dxa"/>
        </w:trPr>
        <w:tc>
          <w:tcPr>
            <w:tcW w:w="0" w:type="auto"/>
            <w:vAlign w:val="center"/>
            <w:hideMark/>
          </w:tcPr>
          <w:p w14:paraId="53668DE4"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b/>
                <w:bCs/>
              </w:rPr>
              <w:t>Ризик</w:t>
            </w:r>
            <w:proofErr w:type="spellEnd"/>
            <w:r w:rsidRPr="00F515CB">
              <w:rPr>
                <w:rFonts w:ascii="Times New Roman" w:hAnsi="Times New Roman" w:cs="Times New Roman"/>
                <w:b/>
                <w:bCs/>
              </w:rPr>
              <w:t xml:space="preserve"> </w:t>
            </w:r>
            <w:proofErr w:type="spellStart"/>
            <w:r w:rsidRPr="00F515CB">
              <w:rPr>
                <w:rFonts w:ascii="Times New Roman" w:hAnsi="Times New Roman" w:cs="Times New Roman"/>
                <w:b/>
                <w:bCs/>
              </w:rPr>
              <w:t>еко</w:t>
            </w:r>
            <w:proofErr w:type="spellEnd"/>
            <w:r w:rsidRPr="00F515CB">
              <w:rPr>
                <w:rFonts w:ascii="Times New Roman" w:hAnsi="Times New Roman" w:cs="Times New Roman"/>
                <w:b/>
                <w:bCs/>
              </w:rPr>
              <w:t>-катастроф</w:t>
            </w:r>
          </w:p>
        </w:tc>
        <w:tc>
          <w:tcPr>
            <w:tcW w:w="0" w:type="auto"/>
            <w:vAlign w:val="center"/>
            <w:hideMark/>
          </w:tcPr>
          <w:p w14:paraId="205E453D"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rPr>
              <w:t>Високий</w:t>
            </w:r>
            <w:proofErr w:type="spellEnd"/>
            <w:r w:rsidRPr="00F515CB">
              <w:rPr>
                <w:rFonts w:ascii="Times New Roman" w:hAnsi="Times New Roman" w:cs="Times New Roman"/>
              </w:rPr>
              <w:t xml:space="preserve"> (</w:t>
            </w:r>
            <w:proofErr w:type="spellStart"/>
            <w:r w:rsidRPr="00F515CB">
              <w:rPr>
                <w:rFonts w:ascii="Times New Roman" w:hAnsi="Times New Roman" w:cs="Times New Roman"/>
              </w:rPr>
              <w:t>аварійність</w:t>
            </w:r>
            <w:proofErr w:type="spellEnd"/>
            <w:r w:rsidRPr="00F515CB">
              <w:rPr>
                <w:rFonts w:ascii="Times New Roman" w:hAnsi="Times New Roman" w:cs="Times New Roman"/>
              </w:rPr>
              <w:t xml:space="preserve"> 85%)</w:t>
            </w:r>
          </w:p>
        </w:tc>
        <w:tc>
          <w:tcPr>
            <w:tcW w:w="0" w:type="auto"/>
            <w:vAlign w:val="center"/>
            <w:hideMark/>
          </w:tcPr>
          <w:p w14:paraId="5B92EDBB"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rPr>
              <w:t>Мінімальний</w:t>
            </w:r>
            <w:proofErr w:type="spellEnd"/>
            <w:r w:rsidRPr="00F515CB">
              <w:rPr>
                <w:rFonts w:ascii="Times New Roman" w:hAnsi="Times New Roman" w:cs="Times New Roman"/>
              </w:rPr>
              <w:t xml:space="preserve"> (нова система)</w:t>
            </w:r>
          </w:p>
        </w:tc>
        <w:tc>
          <w:tcPr>
            <w:tcW w:w="0" w:type="auto"/>
            <w:vAlign w:val="center"/>
            <w:hideMark/>
          </w:tcPr>
          <w:p w14:paraId="2EB6FE18" w14:textId="77777777" w:rsidR="005E693C" w:rsidRPr="00F515CB" w:rsidRDefault="005E693C" w:rsidP="00F515CB">
            <w:pPr>
              <w:jc w:val="both"/>
              <w:rPr>
                <w:rFonts w:ascii="Times New Roman" w:hAnsi="Times New Roman" w:cs="Times New Roman"/>
              </w:rPr>
            </w:pPr>
            <w:proofErr w:type="spellStart"/>
            <w:r w:rsidRPr="00F515CB">
              <w:rPr>
                <w:rFonts w:ascii="Times New Roman" w:hAnsi="Times New Roman" w:cs="Times New Roman"/>
              </w:rPr>
              <w:t>Відсутність</w:t>
            </w:r>
            <w:proofErr w:type="spellEnd"/>
            <w:r w:rsidRPr="00F515CB">
              <w:rPr>
                <w:rFonts w:ascii="Times New Roman" w:hAnsi="Times New Roman" w:cs="Times New Roman"/>
              </w:rPr>
              <w:t xml:space="preserve"> </w:t>
            </w:r>
            <w:proofErr w:type="spellStart"/>
            <w:r w:rsidRPr="00F515CB">
              <w:rPr>
                <w:rFonts w:ascii="Times New Roman" w:hAnsi="Times New Roman" w:cs="Times New Roman"/>
              </w:rPr>
              <w:t>екстрених</w:t>
            </w:r>
            <w:proofErr w:type="spellEnd"/>
            <w:r w:rsidRPr="00F515CB">
              <w:rPr>
                <w:rFonts w:ascii="Times New Roman" w:hAnsi="Times New Roman" w:cs="Times New Roman"/>
              </w:rPr>
              <w:t xml:space="preserve"> </w:t>
            </w:r>
            <w:proofErr w:type="spellStart"/>
            <w:r w:rsidRPr="00F515CB">
              <w:rPr>
                <w:rFonts w:ascii="Times New Roman" w:hAnsi="Times New Roman" w:cs="Times New Roman"/>
              </w:rPr>
              <w:t>витрат</w:t>
            </w:r>
            <w:proofErr w:type="spellEnd"/>
          </w:p>
        </w:tc>
      </w:tr>
    </w:tbl>
    <w:p w14:paraId="4428CD8C" w14:textId="77777777" w:rsidR="005E693C" w:rsidRPr="00F515CB" w:rsidRDefault="005E693C" w:rsidP="00F515CB">
      <w:pPr>
        <w:pStyle w:val="a6"/>
        <w:jc w:val="both"/>
        <w:rPr>
          <w:color w:val="000000"/>
        </w:rPr>
      </w:pPr>
      <w:r w:rsidRPr="00F515CB">
        <w:rPr>
          <w:color w:val="000000"/>
        </w:rPr>
        <w:t>Фінансові та бюджетні показники підтверджують, що модернізація ВКГ у Жовкві — це не лише інженерне завдання, а стратегічна фінансова інвестиція. Залучення приватного партнера дозволяє громаді отримати сучасну інфраструктуру «під ключ», зняти з себе тягар операційних втрат та перетворити екологічну проблему на джерело стабільного розвитку.</w:t>
      </w:r>
    </w:p>
    <w:p w14:paraId="17D377D2" w14:textId="77777777" w:rsidR="005E693C" w:rsidRPr="005E693C" w:rsidRDefault="005E693C" w:rsidP="00F515CB">
      <w:pPr>
        <w:spacing w:before="100" w:beforeAutospacing="1" w:after="100" w:afterAutospacing="1"/>
        <w:jc w:val="both"/>
        <w:outlineLvl w:val="2"/>
        <w:rPr>
          <w:rFonts w:ascii="Times New Roman" w:eastAsia="Times New Roman" w:hAnsi="Times New Roman" w:cs="Times New Roman"/>
          <w:b/>
          <w:bCs/>
          <w:color w:val="000000"/>
          <w:sz w:val="27"/>
          <w:szCs w:val="27"/>
          <w:lang w:eastAsia="en-GB"/>
        </w:rPr>
      </w:pPr>
      <w:r w:rsidRPr="005E693C">
        <w:rPr>
          <w:rFonts w:ascii="Times New Roman" w:eastAsia="Times New Roman" w:hAnsi="Times New Roman" w:cs="Times New Roman"/>
          <w:b/>
          <w:bCs/>
          <w:color w:val="000000"/>
          <w:sz w:val="27"/>
          <w:szCs w:val="27"/>
          <w:lang w:eastAsia="en-GB"/>
        </w:rPr>
        <w:t>6. ВІДОМОСТІ ПРО ФАКТОРИ, ЯКІ ОБУМОВЛЮЮТЬ ПІДВИЩЕННЯ ЕФЕКТИВНОСТІ РЕАЛІЗАЦІЇ ПРОЄКТУ У ФОРМІ ПУБЛІЧНО-ПРИВАТНОГО ПАРТНЕРСТВА ПОРІВНЯНО З ІНШИМИ МЕХАНІЗМАМИ</w:t>
      </w:r>
    </w:p>
    <w:p w14:paraId="26A860D9"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6.1. Базовий аналіз альтернативних варіантів реалізація Проєкту без залучення приватного партнера</w:t>
      </w:r>
    </w:p>
    <w:p w14:paraId="24982918"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Альтернатива фінансування Проєкту за рахунок комунального підприємства (КП «Жовкваводоканал»)</w:t>
      </w:r>
      <w:r w:rsidRPr="005E693C">
        <w:rPr>
          <w:rFonts w:ascii="Times New Roman" w:eastAsia="Times New Roman" w:hAnsi="Times New Roman" w:cs="Times New Roman"/>
          <w:color w:val="000000"/>
          <w:lang w:eastAsia="en-GB"/>
        </w:rPr>
        <w:t xml:space="preserve">Аналіз фінансово-господарської діяльності комунального </w:t>
      </w:r>
      <w:r w:rsidRPr="005E693C">
        <w:rPr>
          <w:rFonts w:ascii="Times New Roman" w:eastAsia="Times New Roman" w:hAnsi="Times New Roman" w:cs="Times New Roman"/>
          <w:color w:val="000000"/>
          <w:lang w:eastAsia="en-GB"/>
        </w:rPr>
        <w:lastRenderedPageBreak/>
        <w:t>підприємства Жовківської міської ради свідчить про глибоку дефіцитність його власних ресурсів. Основними факторами, що обумовлюють незадовільний фінансовий стан підприємства, є:</w:t>
      </w:r>
    </w:p>
    <w:p w14:paraId="7C6D4366" w14:textId="77777777" w:rsidR="005E693C" w:rsidRPr="005E693C" w:rsidRDefault="005E693C" w:rsidP="00ED7B52">
      <w:pPr>
        <w:numPr>
          <w:ilvl w:val="0"/>
          <w:numId w:val="44"/>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Високий рівень технологічних втрат:</w:t>
      </w:r>
      <w:r w:rsidRPr="005E693C">
        <w:rPr>
          <w:rFonts w:ascii="Times New Roman" w:eastAsia="Times New Roman" w:hAnsi="Times New Roman" w:cs="Times New Roman"/>
          <w:color w:val="000000"/>
          <w:lang w:eastAsia="en-GB"/>
        </w:rPr>
        <w:t> через критичне зношення мереж (до 85%) втрати питної води становлять понад 23%. Це призводить до постійного зростання собівартості послуг, яку неможливо повністю перекрити чинним тарифом.</w:t>
      </w:r>
    </w:p>
    <w:p w14:paraId="06BF9D6A" w14:textId="77777777" w:rsidR="005E693C" w:rsidRPr="005E693C" w:rsidRDefault="005E693C" w:rsidP="00ED7B52">
      <w:pPr>
        <w:numPr>
          <w:ilvl w:val="0"/>
          <w:numId w:val="44"/>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Енергоємність:</w:t>
      </w:r>
      <w:r w:rsidRPr="005E693C">
        <w:rPr>
          <w:rFonts w:ascii="Times New Roman" w:eastAsia="Times New Roman" w:hAnsi="Times New Roman" w:cs="Times New Roman"/>
          <w:color w:val="000000"/>
          <w:lang w:eastAsia="en-GB"/>
        </w:rPr>
        <w:t> застаріле насосне обладнання споживає значні обсяги електроенергії, що в умовах дефіциту обігових коштів призводить до ризику виникнення заборгованостей перед енергопостачальниками.</w:t>
      </w:r>
    </w:p>
    <w:p w14:paraId="00069AA4" w14:textId="77777777" w:rsidR="005E693C" w:rsidRPr="005E693C" w:rsidRDefault="005E693C" w:rsidP="00ED7B52">
      <w:pPr>
        <w:numPr>
          <w:ilvl w:val="0"/>
          <w:numId w:val="44"/>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Відсутність капітальних резервів:</w:t>
      </w:r>
      <w:r w:rsidRPr="005E693C">
        <w:rPr>
          <w:rFonts w:ascii="Times New Roman" w:eastAsia="Times New Roman" w:hAnsi="Times New Roman" w:cs="Times New Roman"/>
          <w:color w:val="000000"/>
          <w:lang w:eastAsia="en-GB"/>
        </w:rPr>
        <w:t> поточний фінансовий результат підприємства не дозволяє акумулювати кошти навіть для проведення планових капітальних ремонтів, не кажучи про масштабне нове будівництво станції ультрафільтрації та очисних споруд загальною вартістю понад 1,3 млрд грн.</w:t>
      </w:r>
    </w:p>
    <w:p w14:paraId="186742B9"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color w:val="000000"/>
          <w:lang w:eastAsia="en-GB"/>
        </w:rPr>
        <w:t>Відповідно, самостійна реалізація Проєкту за кошти комунального підприємства є технічно та фінансово неможливою.</w:t>
      </w:r>
    </w:p>
    <w:p w14:paraId="4C776F13"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Фінансування модернізації за рахунок бюджетних коштів Жовківської ТГ</w:t>
      </w:r>
      <w:r w:rsidRPr="005E693C">
        <w:rPr>
          <w:rFonts w:ascii="Times New Roman" w:eastAsia="Times New Roman" w:hAnsi="Times New Roman" w:cs="Times New Roman"/>
          <w:color w:val="000000"/>
          <w:lang w:eastAsia="en-GB"/>
        </w:rPr>
        <w:t> Жовківська міська територіальна громада, попри статус важливого адміністративного та культурного центру, має обмежений бюджет розвитку. Аналіз фінансових можливостей громади в умовах воєнного стану демонструє наступні обмеження:</w:t>
      </w:r>
    </w:p>
    <w:p w14:paraId="1CED186B" w14:textId="77777777" w:rsidR="005E693C" w:rsidRPr="005E693C" w:rsidRDefault="005E693C" w:rsidP="00ED7B52">
      <w:pPr>
        <w:numPr>
          <w:ilvl w:val="0"/>
          <w:numId w:val="45"/>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Пріоритетність видатків:</w:t>
      </w:r>
      <w:r w:rsidRPr="005E693C">
        <w:rPr>
          <w:rFonts w:ascii="Times New Roman" w:eastAsia="Times New Roman" w:hAnsi="Times New Roman" w:cs="Times New Roman"/>
          <w:color w:val="000000"/>
          <w:lang w:eastAsia="en-GB"/>
        </w:rPr>
        <w:t> значна частина бюджету спрямовується на заходи з національної безпеки, підтримку Збройних Сил України та соціальний захист внутрішньо переміщених осіб (ВПО), кількість яких у громаді суттєво зросла.</w:t>
      </w:r>
    </w:p>
    <w:p w14:paraId="4ECE9371" w14:textId="77777777" w:rsidR="005E693C" w:rsidRPr="005E693C" w:rsidRDefault="005E693C" w:rsidP="00ED7B52">
      <w:pPr>
        <w:numPr>
          <w:ilvl w:val="0"/>
          <w:numId w:val="45"/>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Цивільний захист:</w:t>
      </w:r>
      <w:r w:rsidRPr="005E693C">
        <w:rPr>
          <w:rFonts w:ascii="Times New Roman" w:eastAsia="Times New Roman" w:hAnsi="Times New Roman" w:cs="Times New Roman"/>
          <w:color w:val="000000"/>
          <w:lang w:eastAsia="en-GB"/>
        </w:rPr>
        <w:t> першочерговою потребою є фінансування облаштування укриттів у закладах освіти та медицини, що вимагає значних капітальних вкладень.</w:t>
      </w:r>
    </w:p>
    <w:p w14:paraId="65FB3655" w14:textId="77777777" w:rsidR="005E693C" w:rsidRPr="005E693C" w:rsidRDefault="005E693C" w:rsidP="00ED7B52">
      <w:pPr>
        <w:numPr>
          <w:ilvl w:val="0"/>
          <w:numId w:val="45"/>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Масштаб витрат:</w:t>
      </w:r>
      <w:r w:rsidRPr="005E693C">
        <w:rPr>
          <w:rFonts w:ascii="Times New Roman" w:eastAsia="Times New Roman" w:hAnsi="Times New Roman" w:cs="Times New Roman"/>
          <w:color w:val="000000"/>
          <w:lang w:eastAsia="en-GB"/>
        </w:rPr>
        <w:t> Розрахункова вартість Проєкту (понад 1,3 млрд грн) у кілька разів перевищує річні доходи бюджету розвитку громади. Одночасне виділення такої суми призвело б до повної зупинки фінансування всіх інших галузей (освіти, культури, благоустрою).</w:t>
      </w:r>
    </w:p>
    <w:p w14:paraId="71604460"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color w:val="000000"/>
          <w:lang w:eastAsia="en-GB"/>
        </w:rPr>
        <w:t>Отже, в умовах жорсткого дефіциту бюджетного фінансування та обмежень, встановлених постановою КМУ № 252, реалізація Проєкту виключно за бюджетні кошти не вбачається доцільною та реалістичною.</w:t>
      </w:r>
    </w:p>
    <w:p w14:paraId="152C0D7D"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Залучення коштів міжнародних фінансових організацій (МФО) як місцевий борг</w:t>
      </w:r>
      <w:r w:rsidRPr="005E693C">
        <w:rPr>
          <w:rFonts w:ascii="Times New Roman" w:eastAsia="Times New Roman" w:hAnsi="Times New Roman" w:cs="Times New Roman"/>
          <w:color w:val="000000"/>
          <w:lang w:eastAsia="en-GB"/>
        </w:rPr>
        <w:t> Варіант прямого залучення кредитів МФО (ЄБРР, ЄІБ або НЕФКО) під місцеві гарантії Жовківської міської ради стикається з наступними перешкодами:</w:t>
      </w:r>
    </w:p>
    <w:p w14:paraId="560E3C91" w14:textId="77777777" w:rsidR="005E693C" w:rsidRPr="005E693C" w:rsidRDefault="005E693C" w:rsidP="00ED7B52">
      <w:pPr>
        <w:numPr>
          <w:ilvl w:val="0"/>
          <w:numId w:val="46"/>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Боргова стеля:</w:t>
      </w:r>
      <w:r w:rsidRPr="005E693C">
        <w:rPr>
          <w:rFonts w:ascii="Times New Roman" w:eastAsia="Times New Roman" w:hAnsi="Times New Roman" w:cs="Times New Roman"/>
          <w:color w:val="000000"/>
          <w:lang w:eastAsia="en-GB"/>
        </w:rPr>
        <w:t> Обсяг місцевого боргу суворо обмежений Бюджетним кодексом України (не більше 200% середньорічного доходу бюджету розвитку). Для громади масштабу Жовкви кредит у 26,6 млн євро значно перевищить ці ліміти.</w:t>
      </w:r>
    </w:p>
    <w:p w14:paraId="7B365D71" w14:textId="77777777" w:rsidR="005E693C" w:rsidRPr="005E693C" w:rsidRDefault="005E693C" w:rsidP="00ED7B52">
      <w:pPr>
        <w:numPr>
          <w:ilvl w:val="0"/>
          <w:numId w:val="46"/>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Кредитний рейтинг:</w:t>
      </w:r>
      <w:r w:rsidRPr="005E693C">
        <w:rPr>
          <w:rFonts w:ascii="Times New Roman" w:eastAsia="Times New Roman" w:hAnsi="Times New Roman" w:cs="Times New Roman"/>
          <w:color w:val="000000"/>
          <w:lang w:eastAsia="en-GB"/>
        </w:rPr>
        <w:t> Міжнародний кредитний рейтинг України на рівні «СС» автоматично обмежує можливості муніципалітетів залучати дешевий іноземний капітал. Ризиковість суверенного рейтингу робить вартість обслуговування боргу занадто високою для місцевого бюджету.</w:t>
      </w:r>
    </w:p>
    <w:p w14:paraId="6FAB9EED" w14:textId="77777777" w:rsidR="005E693C" w:rsidRPr="005E693C" w:rsidRDefault="005E693C" w:rsidP="00ED7B52">
      <w:pPr>
        <w:numPr>
          <w:ilvl w:val="0"/>
          <w:numId w:val="46"/>
        </w:num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b/>
          <w:bCs/>
          <w:color w:val="000000"/>
          <w:lang w:eastAsia="en-GB"/>
        </w:rPr>
        <w:t>Ризик дефолту:</w:t>
      </w:r>
      <w:r w:rsidRPr="005E693C">
        <w:rPr>
          <w:rFonts w:ascii="Times New Roman" w:eastAsia="Times New Roman" w:hAnsi="Times New Roman" w:cs="Times New Roman"/>
          <w:color w:val="000000"/>
          <w:lang w:eastAsia="en-GB"/>
        </w:rPr>
        <w:t> В умовах війни залучення великих валютних позик створює критичні фіскальні ризики для громади у разі значної девальвації національної валюти.</w:t>
      </w:r>
    </w:p>
    <w:p w14:paraId="25FCD313" w14:textId="77777777" w:rsidR="005E693C" w:rsidRPr="005E693C"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color w:val="000000"/>
          <w:lang w:eastAsia="en-GB"/>
        </w:rPr>
        <w:t>Нижче наведено порівняльний аналіз альтернатив реалізації Проєкту.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4"/>
        <w:gridCol w:w="1751"/>
        <w:gridCol w:w="1682"/>
        <w:gridCol w:w="1911"/>
        <w:gridCol w:w="2031"/>
      </w:tblGrid>
      <w:tr w:rsidR="005E693C" w:rsidRPr="005E693C" w14:paraId="332B0CCA" w14:textId="77777777" w:rsidTr="005E693C">
        <w:trPr>
          <w:tblHeader/>
          <w:tblCellSpacing w:w="15" w:type="dxa"/>
        </w:trPr>
        <w:tc>
          <w:tcPr>
            <w:tcW w:w="0" w:type="auto"/>
            <w:vAlign w:val="center"/>
            <w:hideMark/>
          </w:tcPr>
          <w:p w14:paraId="6F3A45CF" w14:textId="77777777" w:rsidR="005E693C" w:rsidRPr="005E693C" w:rsidRDefault="005E693C" w:rsidP="00F515CB">
            <w:pPr>
              <w:jc w:val="both"/>
              <w:rPr>
                <w:rFonts w:ascii="Times New Roman" w:eastAsia="Times New Roman" w:hAnsi="Times New Roman" w:cs="Times New Roman"/>
                <w:b/>
                <w:bCs/>
                <w:lang w:eastAsia="en-GB"/>
              </w:rPr>
            </w:pPr>
            <w:r w:rsidRPr="005E693C">
              <w:rPr>
                <w:rFonts w:ascii="Times New Roman" w:eastAsia="Times New Roman" w:hAnsi="Times New Roman" w:cs="Times New Roman"/>
                <w:b/>
                <w:bCs/>
                <w:lang w:eastAsia="en-GB"/>
              </w:rPr>
              <w:lastRenderedPageBreak/>
              <w:t>Характеристика</w:t>
            </w:r>
          </w:p>
        </w:tc>
        <w:tc>
          <w:tcPr>
            <w:tcW w:w="0" w:type="auto"/>
            <w:vAlign w:val="center"/>
            <w:hideMark/>
          </w:tcPr>
          <w:p w14:paraId="29950219" w14:textId="77777777" w:rsidR="005E693C" w:rsidRPr="005E693C" w:rsidRDefault="005E693C" w:rsidP="00F515CB">
            <w:pPr>
              <w:jc w:val="both"/>
              <w:rPr>
                <w:rFonts w:ascii="Times New Roman" w:eastAsia="Times New Roman" w:hAnsi="Times New Roman" w:cs="Times New Roman"/>
                <w:b/>
                <w:bCs/>
                <w:lang w:eastAsia="en-GB"/>
              </w:rPr>
            </w:pPr>
            <w:r w:rsidRPr="005E693C">
              <w:rPr>
                <w:rFonts w:ascii="Times New Roman" w:eastAsia="Times New Roman" w:hAnsi="Times New Roman" w:cs="Times New Roman"/>
                <w:b/>
                <w:bCs/>
                <w:lang w:eastAsia="en-GB"/>
              </w:rPr>
              <w:t>Фінансування за кошти КП</w:t>
            </w:r>
          </w:p>
        </w:tc>
        <w:tc>
          <w:tcPr>
            <w:tcW w:w="0" w:type="auto"/>
            <w:vAlign w:val="center"/>
            <w:hideMark/>
          </w:tcPr>
          <w:p w14:paraId="547E4223" w14:textId="77777777" w:rsidR="005E693C" w:rsidRPr="005E693C" w:rsidRDefault="005E693C" w:rsidP="00F515CB">
            <w:pPr>
              <w:jc w:val="both"/>
              <w:rPr>
                <w:rFonts w:ascii="Times New Roman" w:eastAsia="Times New Roman" w:hAnsi="Times New Roman" w:cs="Times New Roman"/>
                <w:b/>
                <w:bCs/>
                <w:lang w:eastAsia="en-GB"/>
              </w:rPr>
            </w:pPr>
            <w:r w:rsidRPr="005E693C">
              <w:rPr>
                <w:rFonts w:ascii="Times New Roman" w:eastAsia="Times New Roman" w:hAnsi="Times New Roman" w:cs="Times New Roman"/>
                <w:b/>
                <w:bCs/>
                <w:lang w:eastAsia="en-GB"/>
              </w:rPr>
              <w:t>Бюджетне фінансування</w:t>
            </w:r>
          </w:p>
        </w:tc>
        <w:tc>
          <w:tcPr>
            <w:tcW w:w="0" w:type="auto"/>
            <w:vAlign w:val="center"/>
            <w:hideMark/>
          </w:tcPr>
          <w:p w14:paraId="0ABC1661" w14:textId="77777777" w:rsidR="005E693C" w:rsidRPr="005E693C" w:rsidRDefault="005E693C" w:rsidP="00F515CB">
            <w:pPr>
              <w:jc w:val="both"/>
              <w:rPr>
                <w:rFonts w:ascii="Times New Roman" w:eastAsia="Times New Roman" w:hAnsi="Times New Roman" w:cs="Times New Roman"/>
                <w:b/>
                <w:bCs/>
                <w:lang w:eastAsia="en-GB"/>
              </w:rPr>
            </w:pPr>
            <w:r w:rsidRPr="005E693C">
              <w:rPr>
                <w:rFonts w:ascii="Times New Roman" w:eastAsia="Times New Roman" w:hAnsi="Times New Roman" w:cs="Times New Roman"/>
                <w:b/>
                <w:bCs/>
                <w:lang w:eastAsia="en-GB"/>
              </w:rPr>
              <w:t>Прямий кредит МФО</w:t>
            </w:r>
          </w:p>
        </w:tc>
        <w:tc>
          <w:tcPr>
            <w:tcW w:w="0" w:type="auto"/>
            <w:vAlign w:val="center"/>
            <w:hideMark/>
          </w:tcPr>
          <w:p w14:paraId="6CB33CA9" w14:textId="77777777" w:rsidR="005E693C" w:rsidRPr="005E693C" w:rsidRDefault="005E693C" w:rsidP="00F515CB">
            <w:pPr>
              <w:jc w:val="both"/>
              <w:rPr>
                <w:rFonts w:ascii="Times New Roman" w:eastAsia="Times New Roman" w:hAnsi="Times New Roman" w:cs="Times New Roman"/>
                <w:b/>
                <w:bCs/>
                <w:lang w:eastAsia="en-GB"/>
              </w:rPr>
            </w:pPr>
            <w:r w:rsidRPr="005E693C">
              <w:rPr>
                <w:rFonts w:ascii="Times New Roman" w:eastAsia="Times New Roman" w:hAnsi="Times New Roman" w:cs="Times New Roman"/>
                <w:b/>
                <w:bCs/>
                <w:lang w:eastAsia="en-GB"/>
              </w:rPr>
              <w:t>Проєкт ППП (рекомендовано)</w:t>
            </w:r>
          </w:p>
        </w:tc>
      </w:tr>
      <w:tr w:rsidR="005E693C" w:rsidRPr="005E693C" w14:paraId="5DDA1E6B" w14:textId="77777777" w:rsidTr="005E693C">
        <w:trPr>
          <w:tblCellSpacing w:w="15" w:type="dxa"/>
        </w:trPr>
        <w:tc>
          <w:tcPr>
            <w:tcW w:w="0" w:type="auto"/>
            <w:vAlign w:val="center"/>
            <w:hideMark/>
          </w:tcPr>
          <w:p w14:paraId="159682B8"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b/>
                <w:bCs/>
                <w:lang w:eastAsia="en-GB"/>
              </w:rPr>
              <w:t>Доступність ресурсу</w:t>
            </w:r>
          </w:p>
        </w:tc>
        <w:tc>
          <w:tcPr>
            <w:tcW w:w="0" w:type="auto"/>
            <w:vAlign w:val="center"/>
            <w:hideMark/>
          </w:tcPr>
          <w:p w14:paraId="4A217E72"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Нульова</w:t>
            </w:r>
          </w:p>
        </w:tc>
        <w:tc>
          <w:tcPr>
            <w:tcW w:w="0" w:type="auto"/>
            <w:vAlign w:val="center"/>
            <w:hideMark/>
          </w:tcPr>
          <w:p w14:paraId="01FCBEB3"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Дуже низька</w:t>
            </w:r>
          </w:p>
        </w:tc>
        <w:tc>
          <w:tcPr>
            <w:tcW w:w="0" w:type="auto"/>
            <w:vAlign w:val="center"/>
            <w:hideMark/>
          </w:tcPr>
          <w:p w14:paraId="582C7FFD"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Обмежена лімітами боргу</w:t>
            </w:r>
          </w:p>
        </w:tc>
        <w:tc>
          <w:tcPr>
            <w:tcW w:w="0" w:type="auto"/>
            <w:vAlign w:val="center"/>
            <w:hideMark/>
          </w:tcPr>
          <w:p w14:paraId="3E36F823"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b/>
                <w:bCs/>
                <w:lang w:eastAsia="en-GB"/>
              </w:rPr>
              <w:t>Висока (грант + інвестор)</w:t>
            </w:r>
          </w:p>
        </w:tc>
      </w:tr>
      <w:tr w:rsidR="005E693C" w:rsidRPr="005E693C" w14:paraId="25BD80BC" w14:textId="77777777" w:rsidTr="005E693C">
        <w:trPr>
          <w:tblCellSpacing w:w="15" w:type="dxa"/>
        </w:trPr>
        <w:tc>
          <w:tcPr>
            <w:tcW w:w="0" w:type="auto"/>
            <w:vAlign w:val="center"/>
            <w:hideMark/>
          </w:tcPr>
          <w:p w14:paraId="13CDE88F"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b/>
                <w:bCs/>
                <w:lang w:eastAsia="en-GB"/>
              </w:rPr>
              <w:t>Швидкість реалізації</w:t>
            </w:r>
          </w:p>
        </w:tc>
        <w:tc>
          <w:tcPr>
            <w:tcW w:w="0" w:type="auto"/>
            <w:vAlign w:val="center"/>
            <w:hideMark/>
          </w:tcPr>
          <w:p w14:paraId="5D5F68D3"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Відсутня</w:t>
            </w:r>
          </w:p>
        </w:tc>
        <w:tc>
          <w:tcPr>
            <w:tcW w:w="0" w:type="auto"/>
            <w:vAlign w:val="center"/>
            <w:hideMark/>
          </w:tcPr>
          <w:p w14:paraId="30454D4E"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15–20 років</w:t>
            </w:r>
          </w:p>
        </w:tc>
        <w:tc>
          <w:tcPr>
            <w:tcW w:w="0" w:type="auto"/>
            <w:vAlign w:val="center"/>
            <w:hideMark/>
          </w:tcPr>
          <w:p w14:paraId="6DB37D54"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8–10 років</w:t>
            </w:r>
          </w:p>
        </w:tc>
        <w:tc>
          <w:tcPr>
            <w:tcW w:w="0" w:type="auto"/>
            <w:vAlign w:val="center"/>
            <w:hideMark/>
          </w:tcPr>
          <w:p w14:paraId="19DBF11C"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b/>
                <w:bCs/>
                <w:lang w:eastAsia="en-GB"/>
              </w:rPr>
              <w:t>5–6 років</w:t>
            </w:r>
          </w:p>
        </w:tc>
      </w:tr>
      <w:tr w:rsidR="005E693C" w:rsidRPr="005E693C" w14:paraId="074187B3" w14:textId="77777777" w:rsidTr="005E693C">
        <w:trPr>
          <w:tblCellSpacing w:w="15" w:type="dxa"/>
        </w:trPr>
        <w:tc>
          <w:tcPr>
            <w:tcW w:w="0" w:type="auto"/>
            <w:vAlign w:val="center"/>
            <w:hideMark/>
          </w:tcPr>
          <w:p w14:paraId="720083A9"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b/>
                <w:bCs/>
                <w:lang w:eastAsia="en-GB"/>
              </w:rPr>
              <w:t>Навантаження на бюджет</w:t>
            </w:r>
          </w:p>
        </w:tc>
        <w:tc>
          <w:tcPr>
            <w:tcW w:w="0" w:type="auto"/>
            <w:vAlign w:val="center"/>
            <w:hideMark/>
          </w:tcPr>
          <w:p w14:paraId="18C7E2A8"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Відсутнє</w:t>
            </w:r>
          </w:p>
        </w:tc>
        <w:tc>
          <w:tcPr>
            <w:tcW w:w="0" w:type="auto"/>
            <w:vAlign w:val="center"/>
            <w:hideMark/>
          </w:tcPr>
          <w:p w14:paraId="474F0F0A"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Критичне</w:t>
            </w:r>
          </w:p>
        </w:tc>
        <w:tc>
          <w:tcPr>
            <w:tcW w:w="0" w:type="auto"/>
            <w:vAlign w:val="center"/>
            <w:hideMark/>
          </w:tcPr>
          <w:p w14:paraId="3F00BB77"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Високе (обслуговування боргу)</w:t>
            </w:r>
          </w:p>
        </w:tc>
        <w:tc>
          <w:tcPr>
            <w:tcW w:w="0" w:type="auto"/>
            <w:vAlign w:val="center"/>
            <w:hideMark/>
          </w:tcPr>
          <w:p w14:paraId="1A248CFD"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b/>
                <w:bCs/>
                <w:lang w:eastAsia="en-GB"/>
              </w:rPr>
              <w:t>Мінімальне</w:t>
            </w:r>
          </w:p>
        </w:tc>
      </w:tr>
      <w:tr w:rsidR="005E693C" w:rsidRPr="005E693C" w14:paraId="5CC2B07D" w14:textId="77777777" w:rsidTr="005E693C">
        <w:trPr>
          <w:tblCellSpacing w:w="15" w:type="dxa"/>
        </w:trPr>
        <w:tc>
          <w:tcPr>
            <w:tcW w:w="0" w:type="auto"/>
            <w:vAlign w:val="center"/>
            <w:hideMark/>
          </w:tcPr>
          <w:p w14:paraId="77FFA3EF"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b/>
                <w:bCs/>
                <w:lang w:eastAsia="en-GB"/>
              </w:rPr>
              <w:t>Технологічні ризики</w:t>
            </w:r>
          </w:p>
        </w:tc>
        <w:tc>
          <w:tcPr>
            <w:tcW w:w="0" w:type="auto"/>
            <w:vAlign w:val="center"/>
            <w:hideMark/>
          </w:tcPr>
          <w:p w14:paraId="2540F3B9"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На громаді</w:t>
            </w:r>
          </w:p>
        </w:tc>
        <w:tc>
          <w:tcPr>
            <w:tcW w:w="0" w:type="auto"/>
            <w:vAlign w:val="center"/>
            <w:hideMark/>
          </w:tcPr>
          <w:p w14:paraId="47D2C943"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На громаді</w:t>
            </w:r>
          </w:p>
        </w:tc>
        <w:tc>
          <w:tcPr>
            <w:tcW w:w="0" w:type="auto"/>
            <w:vAlign w:val="center"/>
            <w:hideMark/>
          </w:tcPr>
          <w:p w14:paraId="7C7FECFF"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lang w:eastAsia="en-GB"/>
              </w:rPr>
              <w:t>На громаді</w:t>
            </w:r>
          </w:p>
        </w:tc>
        <w:tc>
          <w:tcPr>
            <w:tcW w:w="0" w:type="auto"/>
            <w:vAlign w:val="center"/>
            <w:hideMark/>
          </w:tcPr>
          <w:p w14:paraId="52B3F4C9" w14:textId="77777777" w:rsidR="005E693C" w:rsidRPr="005E693C" w:rsidRDefault="005E693C" w:rsidP="00F515CB">
            <w:pPr>
              <w:jc w:val="both"/>
              <w:rPr>
                <w:rFonts w:ascii="Times New Roman" w:eastAsia="Times New Roman" w:hAnsi="Times New Roman" w:cs="Times New Roman"/>
                <w:lang w:eastAsia="en-GB"/>
              </w:rPr>
            </w:pPr>
            <w:r w:rsidRPr="005E693C">
              <w:rPr>
                <w:rFonts w:ascii="Times New Roman" w:eastAsia="Times New Roman" w:hAnsi="Times New Roman" w:cs="Times New Roman"/>
                <w:b/>
                <w:bCs/>
                <w:lang w:eastAsia="en-GB"/>
              </w:rPr>
              <w:t>На приватному партнері</w:t>
            </w:r>
          </w:p>
        </w:tc>
      </w:tr>
    </w:tbl>
    <w:p w14:paraId="33F993B6" w14:textId="0921F6BC" w:rsidR="005E693C" w:rsidRPr="00F515CB" w:rsidRDefault="005E693C" w:rsidP="00F515CB">
      <w:pPr>
        <w:spacing w:before="100" w:beforeAutospacing="1" w:after="100" w:afterAutospacing="1"/>
        <w:jc w:val="both"/>
        <w:rPr>
          <w:rFonts w:ascii="Times New Roman" w:eastAsia="Times New Roman" w:hAnsi="Times New Roman" w:cs="Times New Roman"/>
          <w:color w:val="000000"/>
          <w:lang w:eastAsia="en-GB"/>
        </w:rPr>
      </w:pPr>
      <w:r w:rsidRPr="005E693C">
        <w:rPr>
          <w:rFonts w:ascii="Times New Roman" w:eastAsia="Times New Roman" w:hAnsi="Times New Roman" w:cs="Times New Roman"/>
          <w:color w:val="000000"/>
          <w:lang w:eastAsia="en-GB"/>
        </w:rPr>
        <w:t>Для реалізації модернізації водоканалу Жовкви найбільш ефективним та фінансово безпечним рішенням є залучення приватного партнера на умовах ППП. Це дозволяє поєднати приватні інвестиції з міжнародною грантовою допомогою (40–60%), зняти технічні ризики з громади та забезпечити стабільне надання послуг без створення критичного місцевого боргу.</w:t>
      </w:r>
    </w:p>
    <w:p w14:paraId="4676AF9E" w14:textId="77777777" w:rsidR="005F1EC8" w:rsidRPr="00F515CB" w:rsidRDefault="005F1EC8" w:rsidP="00F515CB">
      <w:pPr>
        <w:spacing w:before="100" w:beforeAutospacing="1" w:after="100" w:afterAutospacing="1"/>
        <w:jc w:val="both"/>
        <w:rPr>
          <w:rFonts w:ascii="Times New Roman" w:eastAsia="Times New Roman" w:hAnsi="Times New Roman" w:cs="Times New Roman"/>
          <w:color w:val="000000"/>
          <w:lang w:eastAsia="en-GB"/>
        </w:rPr>
      </w:pPr>
    </w:p>
    <w:p w14:paraId="3E3A4CDA" w14:textId="77777777" w:rsidR="005F1EC8" w:rsidRPr="005F1EC8" w:rsidRDefault="005F1EC8" w:rsidP="00F515CB">
      <w:pPr>
        <w:spacing w:before="100" w:beforeAutospacing="1" w:after="100" w:afterAutospacing="1"/>
        <w:jc w:val="both"/>
        <w:outlineLvl w:val="2"/>
        <w:rPr>
          <w:rFonts w:ascii="Times New Roman" w:eastAsia="Times New Roman" w:hAnsi="Times New Roman" w:cs="Times New Roman"/>
          <w:b/>
          <w:bCs/>
          <w:color w:val="000000"/>
          <w:sz w:val="27"/>
          <w:szCs w:val="27"/>
          <w:lang w:eastAsia="en-GB"/>
        </w:rPr>
      </w:pPr>
      <w:r w:rsidRPr="005F1EC8">
        <w:rPr>
          <w:rFonts w:ascii="Times New Roman" w:eastAsia="Times New Roman" w:hAnsi="Times New Roman" w:cs="Times New Roman"/>
          <w:b/>
          <w:bCs/>
          <w:color w:val="000000"/>
          <w:sz w:val="27"/>
          <w:szCs w:val="27"/>
          <w:lang w:eastAsia="en-GB"/>
        </w:rPr>
        <w:t>6.2. Якісний аналіз ефективності Проєкту із залученням приватного партнера та реалізації Проєкту без такого залучення</w:t>
      </w:r>
    </w:p>
    <w:p w14:paraId="5DA324A1" w14:textId="77777777" w:rsidR="005F1EC8" w:rsidRPr="005F1EC8" w:rsidRDefault="005F1EC8" w:rsidP="00F515CB">
      <w:p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color w:val="000000"/>
          <w:lang w:eastAsia="en-GB"/>
        </w:rPr>
        <w:t>Здійснений порівняльний аналіз враховував якісну оцінку Проєкту, яка базувалася на специфіці сектору водопостачання та водовідведення Жовківської громади:</w:t>
      </w:r>
    </w:p>
    <w:p w14:paraId="56C121BC" w14:textId="77777777" w:rsidR="005F1EC8" w:rsidRPr="005F1EC8" w:rsidRDefault="005F1EC8" w:rsidP="00ED7B52">
      <w:pPr>
        <w:numPr>
          <w:ilvl w:val="0"/>
          <w:numId w:val="47"/>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Перевірка відповідності концепції Проєкту моделі інвестування:</w:t>
      </w:r>
      <w:r w:rsidRPr="005F1EC8">
        <w:rPr>
          <w:rFonts w:ascii="Times New Roman" w:eastAsia="Times New Roman" w:hAnsi="Times New Roman" w:cs="Times New Roman"/>
          <w:color w:val="000000"/>
          <w:lang w:eastAsia="en-GB"/>
        </w:rPr>
        <w:t> Аналіз підтвердив, що модернізація ВКГ є ідеальним кандидатом для ППП через високу капіталомісткість (понад 1,3 млрд грн), необхідність впровадження складних технологій (ультрафільтрація) та можливість чіткого вимірювання показників результативності (KPI).</w:t>
      </w:r>
    </w:p>
    <w:p w14:paraId="4A37FCB1" w14:textId="77777777" w:rsidR="005F1EC8" w:rsidRPr="005F1EC8" w:rsidRDefault="005F1EC8" w:rsidP="00ED7B52">
      <w:pPr>
        <w:numPr>
          <w:ilvl w:val="0"/>
          <w:numId w:val="47"/>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Аналіз нефінансових переваг ППП:</w:t>
      </w:r>
    </w:p>
    <w:p w14:paraId="60E5F282" w14:textId="77777777" w:rsidR="005F1EC8" w:rsidRPr="005F1EC8" w:rsidRDefault="005F1EC8" w:rsidP="00ED7B52">
      <w:pPr>
        <w:numPr>
          <w:ilvl w:val="1"/>
          <w:numId w:val="47"/>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Прискорення реалізації:</w:t>
      </w:r>
      <w:r w:rsidRPr="005F1EC8">
        <w:rPr>
          <w:rFonts w:ascii="Times New Roman" w:eastAsia="Times New Roman" w:hAnsi="Times New Roman" w:cs="Times New Roman"/>
          <w:color w:val="000000"/>
          <w:lang w:eastAsia="en-GB"/>
        </w:rPr>
        <w:t> Залучення приватного партнера дозволяє розпочати будівництво станції очищення та мереж одночасно, скорочуючи термін введення в експлуатацію на 3–5 років порівняно з поетапним бюджетним фінансуванням.</w:t>
      </w:r>
    </w:p>
    <w:p w14:paraId="709547C1" w14:textId="77777777" w:rsidR="005F1EC8" w:rsidRPr="005F1EC8" w:rsidRDefault="005F1EC8" w:rsidP="00ED7B52">
      <w:pPr>
        <w:numPr>
          <w:ilvl w:val="1"/>
          <w:numId w:val="47"/>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Вища якість послуг:</w:t>
      </w:r>
      <w:r w:rsidRPr="005F1EC8">
        <w:rPr>
          <w:rFonts w:ascii="Times New Roman" w:eastAsia="Times New Roman" w:hAnsi="Times New Roman" w:cs="Times New Roman"/>
          <w:color w:val="000000"/>
          <w:lang w:eastAsia="en-GB"/>
        </w:rPr>
        <w:t> Застосування приватним партнером міжнародного досвіду гарантує стабільну якість питної води та очищення стоків (басейн р. Свиня) на рівні європейських стандартів.</w:t>
      </w:r>
    </w:p>
    <w:p w14:paraId="29EEB1D9" w14:textId="77777777" w:rsidR="005F1EC8" w:rsidRPr="005F1EC8" w:rsidRDefault="005F1EC8" w:rsidP="00ED7B52">
      <w:pPr>
        <w:numPr>
          <w:ilvl w:val="1"/>
          <w:numId w:val="47"/>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Екологічний та соціальний ефект:</w:t>
      </w:r>
      <w:r w:rsidRPr="005F1EC8">
        <w:rPr>
          <w:rFonts w:ascii="Times New Roman" w:eastAsia="Times New Roman" w:hAnsi="Times New Roman" w:cs="Times New Roman"/>
          <w:color w:val="000000"/>
          <w:lang w:eastAsia="en-GB"/>
        </w:rPr>
        <w:t> Швидка ліквідація екологічної загрози для регіону та забезпечення надійних послуг для військового містечка та ВПО.</w:t>
      </w:r>
    </w:p>
    <w:p w14:paraId="452999B0" w14:textId="77777777" w:rsidR="005F1EC8" w:rsidRPr="005F1EC8" w:rsidRDefault="005F1EC8" w:rsidP="00F515CB">
      <w:p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color w:val="000000"/>
          <w:lang w:eastAsia="en-GB"/>
        </w:rPr>
        <w:t>Якісна оцінка здійснювалася з використанням інструменту </w:t>
      </w:r>
      <w:r w:rsidRPr="005F1EC8">
        <w:rPr>
          <w:rFonts w:ascii="Times New Roman" w:eastAsia="Times New Roman" w:hAnsi="Times New Roman" w:cs="Times New Roman"/>
          <w:b/>
          <w:bCs/>
          <w:color w:val="000000"/>
          <w:lang w:eastAsia="en-GB"/>
        </w:rPr>
        <w:t>PPP Structuring Toolkit Ukraine</w:t>
      </w:r>
      <w:r w:rsidRPr="005F1EC8">
        <w:rPr>
          <w:rFonts w:ascii="Times New Roman" w:eastAsia="Times New Roman" w:hAnsi="Times New Roman" w:cs="Times New Roman"/>
          <w:color w:val="000000"/>
          <w:lang w:eastAsia="en-GB"/>
        </w:rPr>
        <w:t> (World Bank). За результатами базового скрінінгу Проєкт отримав високі бали за критеріями інституційної готовності та соціальної значущості, що підтверджує доцільність реалізації саме через механізм ППП.</w:t>
      </w:r>
    </w:p>
    <w:p w14:paraId="769B0D29" w14:textId="3A40720B"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b/>
          <w:bCs/>
          <w:color w:val="000000"/>
          <w:sz w:val="27"/>
          <w:szCs w:val="27"/>
          <w:lang w:eastAsia="en-GB"/>
        </w:rPr>
        <w:t>6.3. Порівняння кількісних показників доцільності реалізації Проєкту на умовах ППП з показниками альтернативних шляхів реалізації (публічної закупівлі) — аналіз Value-for-Money (VfM)</w:t>
      </w:r>
    </w:p>
    <w:p w14:paraId="3554C54C" w14:textId="77777777" w:rsidR="005F1EC8" w:rsidRPr="005F1EC8" w:rsidRDefault="005F1EC8" w:rsidP="00F515CB">
      <w:p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color w:val="000000"/>
          <w:lang w:eastAsia="en-GB"/>
        </w:rPr>
        <w:lastRenderedPageBreak/>
        <w:t>Для визначення фінансової переваги ППП був проведений кількісний аналіз </w:t>
      </w:r>
      <w:r w:rsidRPr="005F1EC8">
        <w:rPr>
          <w:rFonts w:ascii="Times New Roman" w:eastAsia="Times New Roman" w:hAnsi="Times New Roman" w:cs="Times New Roman"/>
          <w:b/>
          <w:bCs/>
          <w:color w:val="000000"/>
          <w:lang w:eastAsia="en-GB"/>
        </w:rPr>
        <w:t>Value-for-Money (VfM)</w:t>
      </w:r>
      <w:r w:rsidRPr="005F1EC8">
        <w:rPr>
          <w:rFonts w:ascii="Times New Roman" w:eastAsia="Times New Roman" w:hAnsi="Times New Roman" w:cs="Times New Roman"/>
          <w:color w:val="000000"/>
          <w:lang w:eastAsia="en-GB"/>
        </w:rPr>
        <w:t> — розрахунок «чистої вигоди» для громади від залучення приватного партнера порівняно з традиційною публічною закупівлею.</w:t>
      </w:r>
    </w:p>
    <w:p w14:paraId="1021C190" w14:textId="77777777" w:rsidR="005F1EC8" w:rsidRPr="005F1EC8" w:rsidRDefault="005F1EC8" w:rsidP="00F515CB">
      <w:p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Етапи кількісного аналізу:</w:t>
      </w:r>
    </w:p>
    <w:p w14:paraId="7A0B79B1" w14:textId="77777777" w:rsidR="005F1EC8" w:rsidRPr="005F1EC8" w:rsidRDefault="005F1EC8" w:rsidP="00ED7B52">
      <w:pPr>
        <w:numPr>
          <w:ilvl w:val="0"/>
          <w:numId w:val="48"/>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Побудова Компаратора державного сектора (PSC):</w:t>
      </w:r>
      <w:r w:rsidRPr="005F1EC8">
        <w:rPr>
          <w:rFonts w:ascii="Times New Roman" w:eastAsia="Times New Roman" w:hAnsi="Times New Roman" w:cs="Times New Roman"/>
          <w:color w:val="000000"/>
          <w:lang w:eastAsia="en-GB"/>
        </w:rPr>
        <w:t> Розрахунок витрат громади за умови, що вона сама будує та експлуатує об'єкти. У PSC закладаються вищі ризики перевитрат, затримок та неефективного управління втратами води.</w:t>
      </w:r>
    </w:p>
    <w:p w14:paraId="254866FA" w14:textId="77777777" w:rsidR="005F1EC8" w:rsidRPr="005F1EC8" w:rsidRDefault="005F1EC8" w:rsidP="00ED7B52">
      <w:pPr>
        <w:numPr>
          <w:ilvl w:val="0"/>
          <w:numId w:val="48"/>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Коригування на ризики:</w:t>
      </w:r>
      <w:r w:rsidRPr="005F1EC8">
        <w:rPr>
          <w:rFonts w:ascii="Times New Roman" w:eastAsia="Times New Roman" w:hAnsi="Times New Roman" w:cs="Times New Roman"/>
          <w:color w:val="000000"/>
          <w:lang w:eastAsia="en-GB"/>
        </w:rPr>
        <w:t> Головна перевага ППП — передача технічних та операційних ризиків приватному партнеру. У моделі VfM вартість цих ризиків «знімається» з публічного сектора.</w:t>
      </w:r>
    </w:p>
    <w:p w14:paraId="65A3390B" w14:textId="77777777" w:rsidR="005F1EC8" w:rsidRPr="005F1EC8" w:rsidRDefault="005F1EC8" w:rsidP="00ED7B52">
      <w:pPr>
        <w:numPr>
          <w:ilvl w:val="0"/>
          <w:numId w:val="48"/>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Дисконтування:</w:t>
      </w:r>
      <w:r w:rsidRPr="005F1EC8">
        <w:rPr>
          <w:rFonts w:ascii="Times New Roman" w:eastAsia="Times New Roman" w:hAnsi="Times New Roman" w:cs="Times New Roman"/>
          <w:color w:val="000000"/>
          <w:lang w:eastAsia="en-GB"/>
        </w:rPr>
        <w:t> Приведення всіх майбутніх витрат та доходів за 31–35 років до поточної вартості.</w:t>
      </w:r>
    </w:p>
    <w:p w14:paraId="41D04BFD" w14:textId="77777777" w:rsidR="005F1EC8" w:rsidRPr="005F1EC8" w:rsidRDefault="005F1EC8" w:rsidP="00F515CB">
      <w:p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color w:val="000000"/>
          <w:lang w:eastAsia="en-GB"/>
        </w:rPr>
        <w:t>Оцінка дисконтованої вартості реалізації Проєкту здійснювалася за допомогою симуляції Монте-Карло (1000 ітерацій) в інструменті </w:t>
      </w:r>
      <w:r w:rsidRPr="005F1EC8">
        <w:rPr>
          <w:rFonts w:ascii="Times New Roman" w:eastAsia="Times New Roman" w:hAnsi="Times New Roman" w:cs="Times New Roman"/>
          <w:b/>
          <w:bCs/>
          <w:color w:val="000000"/>
          <w:lang w:eastAsia="en-GB"/>
        </w:rPr>
        <w:t>PPP Structuring Toolkit Ukraine</w:t>
      </w:r>
      <w:r w:rsidRPr="005F1EC8">
        <w:rPr>
          <w:rFonts w:ascii="Times New Roman" w:eastAsia="Times New Roman" w:hAnsi="Times New Roman" w:cs="Times New Roman"/>
          <w:color w:val="000000"/>
          <w:lang w:eastAsia="en-GB"/>
        </w:rPr>
        <w:t>.</w:t>
      </w:r>
    </w:p>
    <w:p w14:paraId="6EFFFF73" w14:textId="77777777" w:rsidR="005F1EC8" w:rsidRPr="005F1EC8" w:rsidRDefault="005F1EC8" w:rsidP="00F515CB">
      <w:p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Результати аналізу Value-for-Money для Жовкви:</w:t>
      </w:r>
      <w:r w:rsidRPr="005F1EC8">
        <w:rPr>
          <w:rFonts w:ascii="Times New Roman" w:eastAsia="Times New Roman" w:hAnsi="Times New Roman" w:cs="Times New Roman"/>
          <w:color w:val="000000"/>
          <w:lang w:eastAsia="en-GB"/>
        </w:rPr>
        <w:t> Вища ефективність реалізації Проєкту на умовах ППП визначена як позитивна різниця між вартістю PSC та вартістю ППП. Враховуючи масштаб Проєкту (CAPEX 1,3 млрд грн) та економію від зниження втрат води з 23% до 20%, розрахункові показники VfM становлять:</w:t>
      </w:r>
    </w:p>
    <w:p w14:paraId="6DF7D71C" w14:textId="77777777" w:rsidR="005F1EC8" w:rsidRPr="005F1EC8" w:rsidRDefault="005F1EC8" w:rsidP="00ED7B52">
      <w:pPr>
        <w:numPr>
          <w:ilvl w:val="0"/>
          <w:numId w:val="49"/>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color w:val="000000"/>
          <w:lang w:eastAsia="en-GB"/>
        </w:rPr>
        <w:t>За середніми значеннями ризику: </w:t>
      </w:r>
      <w:r w:rsidRPr="005F1EC8">
        <w:rPr>
          <w:rFonts w:ascii="Times New Roman" w:eastAsia="Times New Roman" w:hAnsi="Times New Roman" w:cs="Times New Roman"/>
          <w:b/>
          <w:bCs/>
          <w:color w:val="000000"/>
          <w:lang w:eastAsia="en-GB"/>
        </w:rPr>
        <w:t>~215 млн грн</w:t>
      </w:r>
      <w:r w:rsidRPr="005F1EC8">
        <w:rPr>
          <w:rFonts w:ascii="Times New Roman" w:eastAsia="Times New Roman" w:hAnsi="Times New Roman" w:cs="Times New Roman"/>
          <w:color w:val="000000"/>
          <w:lang w:eastAsia="en-GB"/>
        </w:rPr>
        <w:t> додаткової вартості для бюджету.</w:t>
      </w:r>
    </w:p>
    <w:p w14:paraId="58044295" w14:textId="77777777" w:rsidR="005F1EC8" w:rsidRPr="005F1EC8" w:rsidRDefault="005F1EC8" w:rsidP="00ED7B52">
      <w:pPr>
        <w:numPr>
          <w:ilvl w:val="0"/>
          <w:numId w:val="49"/>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color w:val="000000"/>
          <w:lang w:eastAsia="en-GB"/>
        </w:rPr>
        <w:t>За процентилем ризику (консервативна оцінка): </w:t>
      </w:r>
      <w:r w:rsidRPr="005F1EC8">
        <w:rPr>
          <w:rFonts w:ascii="Times New Roman" w:eastAsia="Times New Roman" w:hAnsi="Times New Roman" w:cs="Times New Roman"/>
          <w:b/>
          <w:bCs/>
          <w:color w:val="000000"/>
          <w:lang w:eastAsia="en-GB"/>
        </w:rPr>
        <w:t>~168 млн грн</w:t>
      </w:r>
      <w:r w:rsidRPr="005F1EC8">
        <w:rPr>
          <w:rFonts w:ascii="Times New Roman" w:eastAsia="Times New Roman" w:hAnsi="Times New Roman" w:cs="Times New Roman"/>
          <w:color w:val="000000"/>
          <w:lang w:eastAsia="en-GB"/>
        </w:rPr>
        <w:t>.</w:t>
      </w:r>
    </w:p>
    <w:p w14:paraId="367B403F" w14:textId="77777777" w:rsidR="005F1EC8" w:rsidRPr="005F1EC8" w:rsidRDefault="005F1EC8" w:rsidP="00F515CB">
      <w:p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Таблиця 6.3.1</w:t>
      </w:r>
      <w:r w:rsidRPr="005F1EC8">
        <w:rPr>
          <w:rFonts w:ascii="Times New Roman" w:eastAsia="Times New Roman" w:hAnsi="Times New Roman" w:cs="Times New Roman"/>
          <w:color w:val="000000"/>
          <w:lang w:eastAsia="en-GB"/>
        </w:rPr>
        <w:t> </w:t>
      </w:r>
      <w:r w:rsidRPr="005F1EC8">
        <w:rPr>
          <w:rFonts w:ascii="Times New Roman" w:eastAsia="Times New Roman" w:hAnsi="Times New Roman" w:cs="Times New Roman"/>
          <w:b/>
          <w:bCs/>
          <w:color w:val="000000"/>
          <w:lang w:eastAsia="en-GB"/>
        </w:rPr>
        <w:t>Оцінка дисконтованої вартості реалізації Проєкту (PSC vs ППП)</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9"/>
        <w:gridCol w:w="2154"/>
        <w:gridCol w:w="2324"/>
        <w:gridCol w:w="2482"/>
      </w:tblGrid>
      <w:tr w:rsidR="005F1EC8" w:rsidRPr="005F1EC8" w14:paraId="02B6C34A" w14:textId="77777777" w:rsidTr="005F1EC8">
        <w:trPr>
          <w:tblHeader/>
          <w:tblCellSpacing w:w="15" w:type="dxa"/>
        </w:trPr>
        <w:tc>
          <w:tcPr>
            <w:tcW w:w="0" w:type="auto"/>
            <w:vAlign w:val="center"/>
            <w:hideMark/>
          </w:tcPr>
          <w:p w14:paraId="315C7CDD" w14:textId="77777777" w:rsidR="005F1EC8" w:rsidRPr="005F1EC8" w:rsidRDefault="005F1EC8" w:rsidP="00F515CB">
            <w:pPr>
              <w:jc w:val="both"/>
              <w:rPr>
                <w:rFonts w:ascii="Times New Roman" w:eastAsia="Times New Roman" w:hAnsi="Times New Roman" w:cs="Times New Roman"/>
                <w:b/>
                <w:bCs/>
                <w:lang w:eastAsia="en-GB"/>
              </w:rPr>
            </w:pPr>
            <w:r w:rsidRPr="005F1EC8">
              <w:rPr>
                <w:rFonts w:ascii="Times New Roman" w:eastAsia="Times New Roman" w:hAnsi="Times New Roman" w:cs="Times New Roman"/>
                <w:b/>
                <w:bCs/>
                <w:lang w:eastAsia="en-GB"/>
              </w:rPr>
              <w:t>Показник</w:t>
            </w:r>
          </w:p>
        </w:tc>
        <w:tc>
          <w:tcPr>
            <w:tcW w:w="0" w:type="auto"/>
            <w:vAlign w:val="center"/>
            <w:hideMark/>
          </w:tcPr>
          <w:p w14:paraId="442F0B2B" w14:textId="77777777" w:rsidR="005F1EC8" w:rsidRPr="005F1EC8" w:rsidRDefault="005F1EC8" w:rsidP="00F515CB">
            <w:pPr>
              <w:jc w:val="both"/>
              <w:rPr>
                <w:rFonts w:ascii="Times New Roman" w:eastAsia="Times New Roman" w:hAnsi="Times New Roman" w:cs="Times New Roman"/>
                <w:b/>
                <w:bCs/>
                <w:lang w:eastAsia="en-GB"/>
              </w:rPr>
            </w:pPr>
            <w:r w:rsidRPr="005F1EC8">
              <w:rPr>
                <w:rFonts w:ascii="Times New Roman" w:eastAsia="Times New Roman" w:hAnsi="Times New Roman" w:cs="Times New Roman"/>
                <w:b/>
                <w:bCs/>
                <w:lang w:eastAsia="en-GB"/>
              </w:rPr>
              <w:t>Публічна закупівля (PSC)</w:t>
            </w:r>
          </w:p>
        </w:tc>
        <w:tc>
          <w:tcPr>
            <w:tcW w:w="0" w:type="auto"/>
            <w:vAlign w:val="center"/>
            <w:hideMark/>
          </w:tcPr>
          <w:p w14:paraId="5BCC4524" w14:textId="77777777" w:rsidR="005F1EC8" w:rsidRPr="005F1EC8" w:rsidRDefault="005F1EC8" w:rsidP="00F515CB">
            <w:pPr>
              <w:jc w:val="both"/>
              <w:rPr>
                <w:rFonts w:ascii="Times New Roman" w:eastAsia="Times New Roman" w:hAnsi="Times New Roman" w:cs="Times New Roman"/>
                <w:b/>
                <w:bCs/>
                <w:lang w:eastAsia="en-GB"/>
              </w:rPr>
            </w:pPr>
            <w:r w:rsidRPr="005F1EC8">
              <w:rPr>
                <w:rFonts w:ascii="Times New Roman" w:eastAsia="Times New Roman" w:hAnsi="Times New Roman" w:cs="Times New Roman"/>
                <w:b/>
                <w:bCs/>
                <w:lang w:eastAsia="en-GB"/>
              </w:rPr>
              <w:t>Реалізація на умовах ППП</w:t>
            </w:r>
          </w:p>
        </w:tc>
        <w:tc>
          <w:tcPr>
            <w:tcW w:w="0" w:type="auto"/>
            <w:vAlign w:val="center"/>
            <w:hideMark/>
          </w:tcPr>
          <w:p w14:paraId="46854BB9" w14:textId="77777777" w:rsidR="005F1EC8" w:rsidRPr="005F1EC8" w:rsidRDefault="005F1EC8" w:rsidP="00F515CB">
            <w:pPr>
              <w:jc w:val="both"/>
              <w:rPr>
                <w:rFonts w:ascii="Times New Roman" w:eastAsia="Times New Roman" w:hAnsi="Times New Roman" w:cs="Times New Roman"/>
                <w:b/>
                <w:bCs/>
                <w:lang w:eastAsia="en-GB"/>
              </w:rPr>
            </w:pPr>
            <w:r w:rsidRPr="005F1EC8">
              <w:rPr>
                <w:rFonts w:ascii="Times New Roman" w:eastAsia="Times New Roman" w:hAnsi="Times New Roman" w:cs="Times New Roman"/>
                <w:b/>
                <w:bCs/>
                <w:lang w:eastAsia="en-GB"/>
              </w:rPr>
              <w:t>Перевага (VfM)</w:t>
            </w:r>
          </w:p>
        </w:tc>
      </w:tr>
      <w:tr w:rsidR="005F1EC8" w:rsidRPr="005F1EC8" w14:paraId="7AC4B9FA" w14:textId="77777777" w:rsidTr="005F1EC8">
        <w:trPr>
          <w:tblCellSpacing w:w="15" w:type="dxa"/>
        </w:trPr>
        <w:tc>
          <w:tcPr>
            <w:tcW w:w="0" w:type="auto"/>
            <w:vAlign w:val="center"/>
            <w:hideMark/>
          </w:tcPr>
          <w:p w14:paraId="386EA182" w14:textId="77777777"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lang w:eastAsia="en-GB"/>
              </w:rPr>
              <w:t>Базові витрати (NPV)</w:t>
            </w:r>
          </w:p>
        </w:tc>
        <w:tc>
          <w:tcPr>
            <w:tcW w:w="0" w:type="auto"/>
            <w:vAlign w:val="center"/>
            <w:hideMark/>
          </w:tcPr>
          <w:p w14:paraId="0736D7D7" w14:textId="77777777"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lang w:eastAsia="en-GB"/>
              </w:rPr>
              <w:t>Високі (через втрати)</w:t>
            </w:r>
          </w:p>
        </w:tc>
        <w:tc>
          <w:tcPr>
            <w:tcW w:w="0" w:type="auto"/>
            <w:vAlign w:val="center"/>
            <w:hideMark/>
          </w:tcPr>
          <w:p w14:paraId="5E0314E4" w14:textId="77777777"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lang w:eastAsia="en-GB"/>
              </w:rPr>
              <w:t>Оптимізовані інвестором</w:t>
            </w:r>
          </w:p>
        </w:tc>
        <w:tc>
          <w:tcPr>
            <w:tcW w:w="0" w:type="auto"/>
            <w:vAlign w:val="center"/>
            <w:hideMark/>
          </w:tcPr>
          <w:p w14:paraId="37455B1A" w14:textId="77777777"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lang w:eastAsia="en-GB"/>
              </w:rPr>
              <w:t>—</w:t>
            </w:r>
          </w:p>
        </w:tc>
      </w:tr>
      <w:tr w:rsidR="005F1EC8" w:rsidRPr="005F1EC8" w14:paraId="2AB60738" w14:textId="77777777" w:rsidTr="005F1EC8">
        <w:trPr>
          <w:tblCellSpacing w:w="15" w:type="dxa"/>
        </w:trPr>
        <w:tc>
          <w:tcPr>
            <w:tcW w:w="0" w:type="auto"/>
            <w:vAlign w:val="center"/>
            <w:hideMark/>
          </w:tcPr>
          <w:p w14:paraId="681F9B3D" w14:textId="77777777"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lang w:eastAsia="en-GB"/>
              </w:rPr>
              <w:t>Вартість ризиків на громаді</w:t>
            </w:r>
          </w:p>
        </w:tc>
        <w:tc>
          <w:tcPr>
            <w:tcW w:w="0" w:type="auto"/>
            <w:vAlign w:val="center"/>
            <w:hideMark/>
          </w:tcPr>
          <w:p w14:paraId="1F9350E6" w14:textId="77777777"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lang w:eastAsia="en-GB"/>
              </w:rPr>
              <w:t>100%</w:t>
            </w:r>
          </w:p>
        </w:tc>
        <w:tc>
          <w:tcPr>
            <w:tcW w:w="0" w:type="auto"/>
            <w:vAlign w:val="center"/>
            <w:hideMark/>
          </w:tcPr>
          <w:p w14:paraId="719343F2" w14:textId="77777777"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lang w:eastAsia="en-GB"/>
              </w:rPr>
              <w:t>&lt; 20%</w:t>
            </w:r>
          </w:p>
        </w:tc>
        <w:tc>
          <w:tcPr>
            <w:tcW w:w="0" w:type="auto"/>
            <w:vAlign w:val="center"/>
            <w:hideMark/>
          </w:tcPr>
          <w:p w14:paraId="39A28430" w14:textId="77777777"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lang w:eastAsia="en-GB"/>
              </w:rPr>
              <w:t>Передано приватному партнеру</w:t>
            </w:r>
          </w:p>
        </w:tc>
      </w:tr>
      <w:tr w:rsidR="005F1EC8" w:rsidRPr="005F1EC8" w14:paraId="12EB21E5" w14:textId="77777777" w:rsidTr="005F1EC8">
        <w:trPr>
          <w:tblCellSpacing w:w="15" w:type="dxa"/>
        </w:trPr>
        <w:tc>
          <w:tcPr>
            <w:tcW w:w="0" w:type="auto"/>
            <w:vAlign w:val="center"/>
            <w:hideMark/>
          </w:tcPr>
          <w:p w14:paraId="243FCAC2" w14:textId="77777777"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b/>
                <w:bCs/>
                <w:lang w:eastAsia="en-GB"/>
              </w:rPr>
              <w:t>Загальна приведена вартість</w:t>
            </w:r>
          </w:p>
        </w:tc>
        <w:tc>
          <w:tcPr>
            <w:tcW w:w="0" w:type="auto"/>
            <w:vAlign w:val="center"/>
            <w:hideMark/>
          </w:tcPr>
          <w:p w14:paraId="3E523F08" w14:textId="77777777"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b/>
                <w:bCs/>
                <w:lang w:eastAsia="en-GB"/>
              </w:rPr>
              <w:t>1 534 млн грн</w:t>
            </w:r>
          </w:p>
        </w:tc>
        <w:tc>
          <w:tcPr>
            <w:tcW w:w="0" w:type="auto"/>
            <w:vAlign w:val="center"/>
            <w:hideMark/>
          </w:tcPr>
          <w:p w14:paraId="7448E57A" w14:textId="77777777"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b/>
                <w:bCs/>
                <w:lang w:eastAsia="en-GB"/>
              </w:rPr>
              <w:t>1 319 млн грн</w:t>
            </w:r>
          </w:p>
        </w:tc>
        <w:tc>
          <w:tcPr>
            <w:tcW w:w="0" w:type="auto"/>
            <w:vAlign w:val="center"/>
            <w:hideMark/>
          </w:tcPr>
          <w:p w14:paraId="2B9875C7" w14:textId="77777777"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b/>
                <w:bCs/>
                <w:lang w:eastAsia="en-GB"/>
              </w:rPr>
              <w:t>215 млн грн</w:t>
            </w:r>
          </w:p>
        </w:tc>
      </w:tr>
    </w:tbl>
    <w:p w14:paraId="6180166C" w14:textId="77777777" w:rsidR="005F1EC8" w:rsidRPr="005F1EC8" w:rsidRDefault="005F1EC8" w:rsidP="00F515CB">
      <w:p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Аналіз чутливості та розподіл ймовірностей:</w:t>
      </w:r>
      <w:r w:rsidRPr="005F1EC8">
        <w:rPr>
          <w:rFonts w:ascii="Times New Roman" w:eastAsia="Times New Roman" w:hAnsi="Times New Roman" w:cs="Times New Roman"/>
          <w:color w:val="000000"/>
          <w:lang w:eastAsia="en-GB"/>
        </w:rPr>
        <w:t> Для перевірки стійкості результатів проведено аналіз розподілу ймовірностей. Вища ефективність моделі ППП спостерігається у </w:t>
      </w:r>
      <w:r w:rsidRPr="005F1EC8">
        <w:rPr>
          <w:rFonts w:ascii="Times New Roman" w:eastAsia="Times New Roman" w:hAnsi="Times New Roman" w:cs="Times New Roman"/>
          <w:b/>
          <w:bCs/>
          <w:color w:val="000000"/>
          <w:lang w:eastAsia="en-GB"/>
        </w:rPr>
        <w:t>92% випадків</w:t>
      </w:r>
      <w:r w:rsidRPr="005F1EC8">
        <w:rPr>
          <w:rFonts w:ascii="Times New Roman" w:eastAsia="Times New Roman" w:hAnsi="Times New Roman" w:cs="Times New Roman"/>
          <w:color w:val="000000"/>
          <w:lang w:eastAsia="en-GB"/>
        </w:rPr>
        <w:t> симуляції (920 з 1000 ітерацій). Це свідчить про те, що навіть за умови несприятливих ринкових факторів, залучення приватного партнера залишається вигіднішим для Жовківської громади, ніж спроба самостійної модернізації через публічні закупівлі.</w:t>
      </w:r>
    </w:p>
    <w:p w14:paraId="09E90AF9" w14:textId="77777777" w:rsidR="005F1EC8" w:rsidRPr="005F1EC8" w:rsidRDefault="005F1EC8" w:rsidP="00F515CB">
      <w:p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color w:val="000000"/>
          <w:lang w:eastAsia="en-GB"/>
        </w:rPr>
        <w:t>Основним драйвером ефективності є здатність приватного партнера забезпечити </w:t>
      </w:r>
      <w:r w:rsidRPr="005F1EC8">
        <w:rPr>
          <w:rFonts w:ascii="Times New Roman" w:eastAsia="Times New Roman" w:hAnsi="Times New Roman" w:cs="Times New Roman"/>
          <w:b/>
          <w:bCs/>
          <w:color w:val="000000"/>
          <w:lang w:eastAsia="en-GB"/>
        </w:rPr>
        <w:t>енергоефективність насосного обладнання</w:t>
      </w:r>
      <w:r w:rsidRPr="005F1EC8">
        <w:rPr>
          <w:rFonts w:ascii="Times New Roman" w:eastAsia="Times New Roman" w:hAnsi="Times New Roman" w:cs="Times New Roman"/>
          <w:color w:val="000000"/>
          <w:lang w:eastAsia="en-GB"/>
        </w:rPr>
        <w:t> та </w:t>
      </w:r>
      <w:r w:rsidRPr="005F1EC8">
        <w:rPr>
          <w:rFonts w:ascii="Times New Roman" w:eastAsia="Times New Roman" w:hAnsi="Times New Roman" w:cs="Times New Roman"/>
          <w:b/>
          <w:bCs/>
          <w:color w:val="000000"/>
          <w:lang w:eastAsia="en-GB"/>
        </w:rPr>
        <w:t>мінімізацію аварійності мереж</w:t>
      </w:r>
      <w:r w:rsidRPr="005F1EC8">
        <w:rPr>
          <w:rFonts w:ascii="Times New Roman" w:eastAsia="Times New Roman" w:hAnsi="Times New Roman" w:cs="Times New Roman"/>
          <w:color w:val="000000"/>
          <w:lang w:eastAsia="en-GB"/>
        </w:rPr>
        <w:t>, що для публічного сектора зазвичай є найбільш фінансово обтяжливими ризиками.</w:t>
      </w:r>
    </w:p>
    <w:p w14:paraId="796A8183" w14:textId="10ECD9FF"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color w:val="000000"/>
          <w:lang w:eastAsia="en-GB"/>
        </w:rPr>
        <w:t xml:space="preserve">Якісний та кількісний аналіз (VfM) однозначно доводять: форма публічно-приватного партнерства є найбільш виправданою для модернізації ВКГ Жовкви. Вона забезпечує не лише фінансову економію для бюджету в розмірі понад 200 млн грн (у приведеній вартості), </w:t>
      </w:r>
      <w:r w:rsidRPr="005F1EC8">
        <w:rPr>
          <w:rFonts w:ascii="Times New Roman" w:eastAsia="Times New Roman" w:hAnsi="Times New Roman" w:cs="Times New Roman"/>
          <w:color w:val="000000"/>
          <w:lang w:eastAsia="en-GB"/>
        </w:rPr>
        <w:lastRenderedPageBreak/>
        <w:t>а й гарантує технологічну перевагу та екологічну безпеку, які важко досягнути в межах стандартних процедур публічних закупівель.</w:t>
      </w:r>
    </w:p>
    <w:p w14:paraId="68652C08" w14:textId="77777777" w:rsidR="005F1EC8" w:rsidRPr="00F515CB" w:rsidRDefault="005F1EC8" w:rsidP="00F515CB">
      <w:pPr>
        <w:pStyle w:val="3"/>
        <w:jc w:val="both"/>
        <w:rPr>
          <w:color w:val="000000"/>
        </w:rPr>
      </w:pPr>
      <w:r w:rsidRPr="00F515CB">
        <w:rPr>
          <w:color w:val="000000"/>
        </w:rPr>
        <w:t>7. ІНФОРМАЦІЯ ПРО СОЦІАЛЬНО-ЕКОНОМІЧНІ НАСЛІДКИ ЗДІЙСНЕННЯ ПУБЛІЧНО-ПРИВАТНОГО ПАРТНЕРСТВА</w:t>
      </w:r>
    </w:p>
    <w:p w14:paraId="0C571E2E" w14:textId="77777777" w:rsidR="005F1EC8" w:rsidRPr="00F515CB" w:rsidRDefault="005F1EC8" w:rsidP="00F515CB">
      <w:pPr>
        <w:pStyle w:val="4"/>
        <w:jc w:val="both"/>
        <w:rPr>
          <w:rFonts w:ascii="Times New Roman" w:hAnsi="Times New Roman" w:cs="Times New Roman"/>
          <w:color w:val="000000"/>
        </w:rPr>
      </w:pPr>
      <w:r w:rsidRPr="00F515CB">
        <w:rPr>
          <w:rFonts w:ascii="Times New Roman" w:hAnsi="Times New Roman" w:cs="Times New Roman"/>
          <w:color w:val="000000"/>
        </w:rPr>
        <w:t xml:space="preserve">7.1. </w:t>
      </w:r>
      <w:proofErr w:type="spellStart"/>
      <w:r w:rsidRPr="00F515CB">
        <w:rPr>
          <w:rFonts w:ascii="Times New Roman" w:hAnsi="Times New Roman" w:cs="Times New Roman"/>
          <w:color w:val="000000"/>
        </w:rPr>
        <w:t>Результати</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проведення</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аналізу</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вигід</w:t>
      </w:r>
      <w:proofErr w:type="spellEnd"/>
      <w:r w:rsidRPr="00F515CB">
        <w:rPr>
          <w:rFonts w:ascii="Times New Roman" w:hAnsi="Times New Roman" w:cs="Times New Roman"/>
          <w:color w:val="000000"/>
        </w:rPr>
        <w:t xml:space="preserve"> та </w:t>
      </w:r>
      <w:proofErr w:type="spellStart"/>
      <w:r w:rsidRPr="00F515CB">
        <w:rPr>
          <w:rFonts w:ascii="Times New Roman" w:hAnsi="Times New Roman" w:cs="Times New Roman"/>
          <w:color w:val="000000"/>
        </w:rPr>
        <w:t>витрат</w:t>
      </w:r>
      <w:proofErr w:type="spellEnd"/>
      <w:r w:rsidRPr="00F515CB">
        <w:rPr>
          <w:rFonts w:ascii="Times New Roman" w:hAnsi="Times New Roman" w:cs="Times New Roman"/>
          <w:color w:val="000000"/>
        </w:rPr>
        <w:t xml:space="preserve"> (CBA)</w:t>
      </w:r>
    </w:p>
    <w:p w14:paraId="052D7413" w14:textId="77777777" w:rsidR="005F1EC8" w:rsidRPr="00F515CB" w:rsidRDefault="005F1EC8" w:rsidP="00F515CB">
      <w:pPr>
        <w:pStyle w:val="a6"/>
        <w:jc w:val="both"/>
        <w:rPr>
          <w:color w:val="000000"/>
        </w:rPr>
      </w:pPr>
      <w:r w:rsidRPr="00F515CB">
        <w:rPr>
          <w:color w:val="000000"/>
        </w:rPr>
        <w:t>З метою оцінки економічної доцільності Проєкту здійснений аналіз вигід та витрат (</w:t>
      </w:r>
      <w:r w:rsidRPr="00F515CB">
        <w:rPr>
          <w:b/>
          <w:bCs/>
          <w:color w:val="000000"/>
        </w:rPr>
        <w:t>Cost-Benefit Analysis; CBA</w:t>
      </w:r>
      <w:r w:rsidRPr="00F515CB">
        <w:rPr>
          <w:color w:val="000000"/>
        </w:rPr>
        <w:t>). На відміну від фінансового аналізу, який оцінює прибутковість для інвестора, CBA фокусується на соціальній цінності Проєкту для Жовківської громади та суспільства в цілому.</w:t>
      </w:r>
    </w:p>
    <w:p w14:paraId="3BCABA92" w14:textId="77777777" w:rsidR="005F1EC8" w:rsidRPr="00F515CB" w:rsidRDefault="005F1EC8" w:rsidP="00F515CB">
      <w:pPr>
        <w:pStyle w:val="a6"/>
        <w:jc w:val="both"/>
        <w:rPr>
          <w:color w:val="000000"/>
        </w:rPr>
      </w:pPr>
      <w:r w:rsidRPr="00F515CB">
        <w:rPr>
          <w:color w:val="000000"/>
        </w:rPr>
        <w:t>Аналіз складався з таких основних етапів:</w:t>
      </w:r>
    </w:p>
    <w:p w14:paraId="6B643952" w14:textId="77777777" w:rsidR="005F1EC8" w:rsidRPr="00F515CB" w:rsidRDefault="005F1EC8" w:rsidP="00ED7B52">
      <w:pPr>
        <w:pStyle w:val="a6"/>
        <w:numPr>
          <w:ilvl w:val="0"/>
          <w:numId w:val="50"/>
        </w:numPr>
        <w:jc w:val="both"/>
        <w:rPr>
          <w:color w:val="000000"/>
        </w:rPr>
      </w:pPr>
      <w:r w:rsidRPr="00F515CB">
        <w:rPr>
          <w:b/>
          <w:bCs/>
          <w:color w:val="000000"/>
        </w:rPr>
        <w:t>Етап 1. Побудова базового економічного сценарію:</w:t>
      </w:r>
      <w:r w:rsidRPr="00F515CB">
        <w:rPr>
          <w:rStyle w:val="apple-converted-space"/>
          <w:color w:val="000000"/>
        </w:rPr>
        <w:t> </w:t>
      </w:r>
      <w:r w:rsidRPr="00F515CB">
        <w:rPr>
          <w:color w:val="000000"/>
        </w:rPr>
        <w:t>Збір даних щодо витрат на будівництво станції ультрафільтрації, очисних споруд та 28 км мереж, а також визначення строків отримання соціальних вигод.</w:t>
      </w:r>
    </w:p>
    <w:p w14:paraId="7EF7E729" w14:textId="77777777" w:rsidR="005F1EC8" w:rsidRPr="00F515CB" w:rsidRDefault="005F1EC8" w:rsidP="00ED7B52">
      <w:pPr>
        <w:pStyle w:val="a6"/>
        <w:numPr>
          <w:ilvl w:val="0"/>
          <w:numId w:val="50"/>
        </w:numPr>
        <w:jc w:val="both"/>
        <w:rPr>
          <w:color w:val="000000"/>
        </w:rPr>
      </w:pPr>
      <w:r w:rsidRPr="00F515CB">
        <w:rPr>
          <w:b/>
          <w:bCs/>
          <w:color w:val="000000"/>
        </w:rPr>
        <w:t>Етап 2. Коригування фінансових даних:</w:t>
      </w:r>
      <w:r w:rsidRPr="00F515CB">
        <w:rPr>
          <w:rStyle w:val="apple-converted-space"/>
          <w:color w:val="000000"/>
        </w:rPr>
        <w:t> </w:t>
      </w:r>
      <w:r w:rsidRPr="00F515CB">
        <w:rPr>
          <w:color w:val="000000"/>
        </w:rPr>
        <w:t>Виключення трансфертних платежів (податків, ПДВ), оскільки вони не є витратами ресурсу для суспільства, а лише перерозподілом коштів.</w:t>
      </w:r>
    </w:p>
    <w:p w14:paraId="076C1126" w14:textId="77777777" w:rsidR="005F1EC8" w:rsidRPr="00F515CB" w:rsidRDefault="005F1EC8" w:rsidP="00ED7B52">
      <w:pPr>
        <w:pStyle w:val="a6"/>
        <w:numPr>
          <w:ilvl w:val="0"/>
          <w:numId w:val="50"/>
        </w:numPr>
        <w:jc w:val="both"/>
        <w:rPr>
          <w:color w:val="000000"/>
        </w:rPr>
      </w:pPr>
      <w:r w:rsidRPr="00F515CB">
        <w:rPr>
          <w:b/>
          <w:bCs/>
          <w:color w:val="000000"/>
        </w:rPr>
        <w:t>Етап 3. Обчислення показників ENPV та EIRR:</w:t>
      </w:r>
      <w:r w:rsidRPr="00F515CB">
        <w:rPr>
          <w:rStyle w:val="apple-converted-space"/>
          <w:color w:val="000000"/>
        </w:rPr>
        <w:t> </w:t>
      </w:r>
      <w:r w:rsidRPr="00F515CB">
        <w:rPr>
          <w:color w:val="000000"/>
        </w:rPr>
        <w:t>Визначення чистої соціальної вартості Проєкту.</w:t>
      </w:r>
    </w:p>
    <w:p w14:paraId="57DA9F04" w14:textId="77777777" w:rsidR="005F1EC8" w:rsidRPr="00F515CB" w:rsidRDefault="005F1EC8" w:rsidP="00ED7B52">
      <w:pPr>
        <w:pStyle w:val="a6"/>
        <w:numPr>
          <w:ilvl w:val="0"/>
          <w:numId w:val="50"/>
        </w:numPr>
        <w:jc w:val="both"/>
        <w:rPr>
          <w:color w:val="000000"/>
        </w:rPr>
      </w:pPr>
      <w:r w:rsidRPr="00F515CB">
        <w:rPr>
          <w:b/>
          <w:bCs/>
          <w:color w:val="000000"/>
        </w:rPr>
        <w:t>Етап 4. Аналіз зовнішніх ефектів:</w:t>
      </w:r>
      <w:r w:rsidRPr="00F515CB">
        <w:rPr>
          <w:rStyle w:val="apple-converted-space"/>
          <w:color w:val="000000"/>
        </w:rPr>
        <w:t> </w:t>
      </w:r>
      <w:r w:rsidRPr="00F515CB">
        <w:rPr>
          <w:color w:val="000000"/>
        </w:rPr>
        <w:t>Оцінка впливу на здоров'я та довкілля.</w:t>
      </w:r>
    </w:p>
    <w:p w14:paraId="79134FD7" w14:textId="77777777" w:rsidR="005F1EC8" w:rsidRPr="00F515CB" w:rsidRDefault="005F1EC8" w:rsidP="00F515CB">
      <w:pPr>
        <w:pStyle w:val="a6"/>
        <w:jc w:val="both"/>
        <w:rPr>
          <w:color w:val="000000"/>
        </w:rPr>
      </w:pPr>
      <w:r w:rsidRPr="00F515CB">
        <w:rPr>
          <w:b/>
          <w:bCs/>
          <w:color w:val="000000"/>
        </w:rPr>
        <w:t>Економічні вигоди Проєкту:</w:t>
      </w:r>
    </w:p>
    <w:p w14:paraId="74EAE0D1" w14:textId="77777777" w:rsidR="005F1EC8" w:rsidRPr="00F515CB" w:rsidRDefault="005F1EC8" w:rsidP="00ED7B52">
      <w:pPr>
        <w:pStyle w:val="a6"/>
        <w:numPr>
          <w:ilvl w:val="0"/>
          <w:numId w:val="51"/>
        </w:numPr>
        <w:jc w:val="both"/>
        <w:rPr>
          <w:color w:val="000000"/>
        </w:rPr>
      </w:pPr>
      <w:r w:rsidRPr="00F515CB">
        <w:rPr>
          <w:b/>
          <w:bCs/>
          <w:color w:val="000000"/>
        </w:rPr>
        <w:t>Цінність покращення здоров'я населення:</w:t>
      </w:r>
    </w:p>
    <w:p w14:paraId="71BF998D" w14:textId="77777777" w:rsidR="005F1EC8" w:rsidRPr="00F515CB" w:rsidRDefault="005F1EC8" w:rsidP="00ED7B52">
      <w:pPr>
        <w:pStyle w:val="a6"/>
        <w:numPr>
          <w:ilvl w:val="1"/>
          <w:numId w:val="51"/>
        </w:numPr>
        <w:jc w:val="both"/>
        <w:rPr>
          <w:color w:val="000000"/>
        </w:rPr>
      </w:pPr>
      <w:r w:rsidRPr="00F515CB">
        <w:rPr>
          <w:color w:val="000000"/>
        </w:rPr>
        <w:t>(i) Скорочення захворюваності, пов'язаної з низькою якістю питної води (через впровадження ультрафільтрації);</w:t>
      </w:r>
    </w:p>
    <w:p w14:paraId="5E729827" w14:textId="77777777" w:rsidR="005F1EC8" w:rsidRPr="00F515CB" w:rsidRDefault="005F1EC8" w:rsidP="00ED7B52">
      <w:pPr>
        <w:pStyle w:val="a6"/>
        <w:numPr>
          <w:ilvl w:val="1"/>
          <w:numId w:val="51"/>
        </w:numPr>
        <w:jc w:val="both"/>
        <w:rPr>
          <w:color w:val="000000"/>
        </w:rPr>
      </w:pPr>
      <w:r w:rsidRPr="00F515CB">
        <w:rPr>
          <w:color w:val="000000"/>
        </w:rPr>
        <w:t>(ii) Зменшення витрат домогосподарств на лікування та придбання бутильованої води.</w:t>
      </w:r>
    </w:p>
    <w:p w14:paraId="6D43F997" w14:textId="77777777" w:rsidR="005F1EC8" w:rsidRPr="00F515CB" w:rsidRDefault="005F1EC8" w:rsidP="00ED7B52">
      <w:pPr>
        <w:pStyle w:val="a6"/>
        <w:numPr>
          <w:ilvl w:val="0"/>
          <w:numId w:val="51"/>
        </w:numPr>
        <w:jc w:val="both"/>
        <w:rPr>
          <w:color w:val="000000"/>
        </w:rPr>
      </w:pPr>
      <w:r w:rsidRPr="00F515CB">
        <w:rPr>
          <w:b/>
          <w:bCs/>
          <w:color w:val="000000"/>
        </w:rPr>
        <w:t>Ресурсна економія та енергоефективність:</w:t>
      </w:r>
    </w:p>
    <w:p w14:paraId="63CB057F" w14:textId="77777777" w:rsidR="005F1EC8" w:rsidRPr="00F515CB" w:rsidRDefault="005F1EC8" w:rsidP="00ED7B52">
      <w:pPr>
        <w:pStyle w:val="a6"/>
        <w:numPr>
          <w:ilvl w:val="1"/>
          <w:numId w:val="51"/>
        </w:numPr>
        <w:jc w:val="both"/>
        <w:rPr>
          <w:color w:val="000000"/>
        </w:rPr>
      </w:pPr>
      <w:r w:rsidRPr="00F515CB">
        <w:rPr>
          <w:color w:val="000000"/>
        </w:rPr>
        <w:t>(iii) Цінність збереженої води: скорочення втрат у мережах з 23% до 20% дозволяє зберігати ресурс підземних вод;</w:t>
      </w:r>
    </w:p>
    <w:p w14:paraId="7E9ECBD9" w14:textId="77777777" w:rsidR="005F1EC8" w:rsidRPr="00F515CB" w:rsidRDefault="005F1EC8" w:rsidP="00ED7B52">
      <w:pPr>
        <w:pStyle w:val="a6"/>
        <w:numPr>
          <w:ilvl w:val="1"/>
          <w:numId w:val="51"/>
        </w:numPr>
        <w:jc w:val="both"/>
        <w:rPr>
          <w:color w:val="000000"/>
        </w:rPr>
      </w:pPr>
      <w:r w:rsidRPr="00F515CB">
        <w:rPr>
          <w:color w:val="000000"/>
        </w:rPr>
        <w:t>(iv) Економія електроенергії за рахунок встановлення сучасного насосного обладнання.</w:t>
      </w:r>
    </w:p>
    <w:p w14:paraId="2CFF478F" w14:textId="77777777" w:rsidR="005F1EC8" w:rsidRPr="00F515CB" w:rsidRDefault="005F1EC8" w:rsidP="00ED7B52">
      <w:pPr>
        <w:pStyle w:val="a6"/>
        <w:numPr>
          <w:ilvl w:val="0"/>
          <w:numId w:val="51"/>
        </w:numPr>
        <w:jc w:val="both"/>
        <w:rPr>
          <w:color w:val="000000"/>
        </w:rPr>
      </w:pPr>
      <w:r w:rsidRPr="00F515CB">
        <w:rPr>
          <w:b/>
          <w:bCs/>
          <w:color w:val="000000"/>
        </w:rPr>
        <w:t>Екологічні вигоди (Зовнішні ефекти):</w:t>
      </w:r>
    </w:p>
    <w:p w14:paraId="5868F903" w14:textId="77777777" w:rsidR="005F1EC8" w:rsidRPr="00F515CB" w:rsidRDefault="005F1EC8" w:rsidP="00ED7B52">
      <w:pPr>
        <w:pStyle w:val="a6"/>
        <w:numPr>
          <w:ilvl w:val="1"/>
          <w:numId w:val="51"/>
        </w:numPr>
        <w:jc w:val="both"/>
        <w:rPr>
          <w:color w:val="000000"/>
        </w:rPr>
      </w:pPr>
      <w:r w:rsidRPr="00F515CB">
        <w:rPr>
          <w:color w:val="000000"/>
        </w:rPr>
        <w:t>(v) Цінність відновлення екосистеми річки Свиня завдяки будівництву нових очисних споруд;</w:t>
      </w:r>
    </w:p>
    <w:p w14:paraId="4E25CD8B" w14:textId="77777777" w:rsidR="005F1EC8" w:rsidRPr="00F515CB" w:rsidRDefault="005F1EC8" w:rsidP="00ED7B52">
      <w:pPr>
        <w:pStyle w:val="a6"/>
        <w:numPr>
          <w:ilvl w:val="1"/>
          <w:numId w:val="51"/>
        </w:numPr>
        <w:jc w:val="both"/>
        <w:rPr>
          <w:color w:val="000000"/>
        </w:rPr>
      </w:pPr>
      <w:r w:rsidRPr="00F515CB">
        <w:rPr>
          <w:color w:val="000000"/>
        </w:rPr>
        <w:t>(vi) Уникнення економічних збитків від забруднення підземних вод вигрібними ямами (через розширення мережі каналізації).</w:t>
      </w:r>
    </w:p>
    <w:p w14:paraId="1B4B2517" w14:textId="77777777" w:rsidR="005F1EC8" w:rsidRPr="00F515CB" w:rsidRDefault="005F1EC8" w:rsidP="00ED7B52">
      <w:pPr>
        <w:pStyle w:val="a6"/>
        <w:numPr>
          <w:ilvl w:val="0"/>
          <w:numId w:val="51"/>
        </w:numPr>
        <w:jc w:val="both"/>
        <w:rPr>
          <w:color w:val="000000"/>
        </w:rPr>
      </w:pPr>
      <w:r w:rsidRPr="00F515CB">
        <w:rPr>
          <w:b/>
          <w:bCs/>
          <w:color w:val="000000"/>
        </w:rPr>
        <w:t>Соціальна надійність:</w:t>
      </w:r>
    </w:p>
    <w:p w14:paraId="2CDAA3CC" w14:textId="77777777" w:rsidR="005F1EC8" w:rsidRPr="00F515CB" w:rsidRDefault="005F1EC8" w:rsidP="00ED7B52">
      <w:pPr>
        <w:pStyle w:val="a6"/>
        <w:numPr>
          <w:ilvl w:val="1"/>
          <w:numId w:val="51"/>
        </w:numPr>
        <w:jc w:val="both"/>
        <w:rPr>
          <w:color w:val="000000"/>
        </w:rPr>
      </w:pPr>
      <w:r w:rsidRPr="00F515CB">
        <w:rPr>
          <w:color w:val="000000"/>
        </w:rPr>
        <w:t>(vii) Забезпечення безперебійного водопостачання стратегічних об'єктів (військового містечка) та населення в умовах воєнного стану.</w:t>
      </w:r>
    </w:p>
    <w:p w14:paraId="5ACA84AD" w14:textId="77777777" w:rsidR="005F1EC8" w:rsidRPr="00F515CB" w:rsidRDefault="005F1EC8" w:rsidP="00F515CB">
      <w:pPr>
        <w:pStyle w:val="a6"/>
        <w:jc w:val="both"/>
        <w:rPr>
          <w:color w:val="000000"/>
        </w:rPr>
      </w:pPr>
      <w:r w:rsidRPr="00F515CB">
        <w:rPr>
          <w:color w:val="000000"/>
        </w:rPr>
        <w:t>За результатами аналізу, Проєкт демонструє високу соціально-економічну рентабельність.</w:t>
      </w:r>
    </w:p>
    <w:p w14:paraId="2650CA33" w14:textId="77777777" w:rsidR="005F1EC8" w:rsidRPr="00F515CB" w:rsidRDefault="005F1EC8" w:rsidP="00F515CB">
      <w:pPr>
        <w:pStyle w:val="a6"/>
        <w:jc w:val="both"/>
        <w:rPr>
          <w:color w:val="000000"/>
        </w:rPr>
      </w:pPr>
      <w:r w:rsidRPr="00F515CB">
        <w:rPr>
          <w:b/>
          <w:bCs/>
          <w:color w:val="000000"/>
        </w:rPr>
        <w:t>Ключові показники економічної ефективності:</w:t>
      </w:r>
    </w:p>
    <w:p w14:paraId="0469C8D8" w14:textId="77777777" w:rsidR="005F1EC8" w:rsidRPr="00F515CB" w:rsidRDefault="005F1EC8" w:rsidP="00ED7B52">
      <w:pPr>
        <w:pStyle w:val="a6"/>
        <w:numPr>
          <w:ilvl w:val="0"/>
          <w:numId w:val="52"/>
        </w:numPr>
        <w:jc w:val="both"/>
        <w:rPr>
          <w:color w:val="000000"/>
        </w:rPr>
      </w:pPr>
      <w:r w:rsidRPr="00F515CB">
        <w:rPr>
          <w:b/>
          <w:bCs/>
          <w:color w:val="000000"/>
        </w:rPr>
        <w:t>Економічна чиста приведена вартість (ENPV):</w:t>
      </w:r>
      <w:r w:rsidRPr="00F515CB">
        <w:rPr>
          <w:rStyle w:val="apple-converted-space"/>
          <w:color w:val="000000"/>
        </w:rPr>
        <w:t> </w:t>
      </w:r>
      <w:r w:rsidRPr="00F515CB">
        <w:rPr>
          <w:color w:val="000000"/>
        </w:rPr>
        <w:t>Розрахована із застосуванням соціальної ставки дисконтування 5% і становить</w:t>
      </w:r>
      <w:r w:rsidRPr="00F515CB">
        <w:rPr>
          <w:rStyle w:val="apple-converted-space"/>
          <w:color w:val="000000"/>
        </w:rPr>
        <w:t> </w:t>
      </w:r>
      <w:r w:rsidRPr="00F515CB">
        <w:rPr>
          <w:b/>
          <w:bCs/>
          <w:color w:val="000000"/>
        </w:rPr>
        <w:t>~1 420 млн грн</w:t>
      </w:r>
      <w:r w:rsidRPr="00F515CB">
        <w:rPr>
          <w:color w:val="000000"/>
        </w:rPr>
        <w:t>.</w:t>
      </w:r>
    </w:p>
    <w:p w14:paraId="694AB06D" w14:textId="77777777" w:rsidR="005F1EC8" w:rsidRPr="00F515CB" w:rsidRDefault="005F1EC8" w:rsidP="00ED7B52">
      <w:pPr>
        <w:pStyle w:val="a6"/>
        <w:numPr>
          <w:ilvl w:val="0"/>
          <w:numId w:val="52"/>
        </w:numPr>
        <w:jc w:val="both"/>
        <w:rPr>
          <w:color w:val="000000"/>
        </w:rPr>
      </w:pPr>
      <w:r w:rsidRPr="00F515CB">
        <w:rPr>
          <w:b/>
          <w:bCs/>
          <w:color w:val="000000"/>
        </w:rPr>
        <w:lastRenderedPageBreak/>
        <w:t>Економічна норма дохідності (EIRR):</w:t>
      </w:r>
      <w:r w:rsidRPr="00F515CB">
        <w:rPr>
          <w:rStyle w:val="apple-converted-space"/>
          <w:color w:val="000000"/>
        </w:rPr>
        <w:t> </w:t>
      </w:r>
      <w:r w:rsidRPr="00F515CB">
        <w:rPr>
          <w:color w:val="000000"/>
        </w:rPr>
        <w:t>Складає</w:t>
      </w:r>
      <w:r w:rsidRPr="00F515CB">
        <w:rPr>
          <w:rStyle w:val="apple-converted-space"/>
          <w:color w:val="000000"/>
        </w:rPr>
        <w:t> </w:t>
      </w:r>
      <w:r w:rsidRPr="00F515CB">
        <w:rPr>
          <w:b/>
          <w:bCs/>
          <w:color w:val="000000"/>
        </w:rPr>
        <w:t>24,8%</w:t>
      </w:r>
      <w:r w:rsidRPr="00F515CB">
        <w:rPr>
          <w:color w:val="000000"/>
        </w:rPr>
        <w:t>, що значно перевищує соціальну ставку дисконтування, підтверджуючи високу суспільну значущість інвестицій.</w:t>
      </w:r>
    </w:p>
    <w:p w14:paraId="715F3B02" w14:textId="77777777" w:rsidR="005F1EC8" w:rsidRPr="00F515CB" w:rsidRDefault="005F1EC8" w:rsidP="00ED7B52">
      <w:pPr>
        <w:pStyle w:val="a6"/>
        <w:numPr>
          <w:ilvl w:val="0"/>
          <w:numId w:val="52"/>
        </w:numPr>
        <w:jc w:val="both"/>
        <w:rPr>
          <w:color w:val="000000"/>
        </w:rPr>
      </w:pPr>
      <w:r w:rsidRPr="00F515CB">
        <w:rPr>
          <w:b/>
          <w:bCs/>
          <w:color w:val="000000"/>
        </w:rPr>
        <w:t>Коефіцієнт вигід до витрат (BCR):</w:t>
      </w:r>
      <w:r w:rsidRPr="00F515CB">
        <w:rPr>
          <w:rStyle w:val="apple-converted-space"/>
          <w:color w:val="000000"/>
        </w:rPr>
        <w:t> </w:t>
      </w:r>
      <w:r w:rsidRPr="00F515CB">
        <w:rPr>
          <w:color w:val="000000"/>
        </w:rPr>
        <w:t>Співвідношення дисконтованих вигод до витрат становить</w:t>
      </w:r>
      <w:r w:rsidRPr="00F515CB">
        <w:rPr>
          <w:rStyle w:val="apple-converted-space"/>
          <w:color w:val="000000"/>
        </w:rPr>
        <w:t> </w:t>
      </w:r>
      <w:r w:rsidRPr="00F515CB">
        <w:rPr>
          <w:b/>
          <w:bCs/>
          <w:color w:val="000000"/>
        </w:rPr>
        <w:t>3,12</w:t>
      </w:r>
      <w:r w:rsidRPr="00F515CB">
        <w:rPr>
          <w:color w:val="000000"/>
        </w:rPr>
        <w:t>. Це означає, що кожна 1 гривня, інвестована в Проєкт, приносить громаді понад 3 гривні соціальної вигоди.</w:t>
      </w:r>
    </w:p>
    <w:p w14:paraId="6D67ADC4" w14:textId="77777777" w:rsidR="005F1EC8" w:rsidRPr="00F515CB" w:rsidRDefault="005F1EC8" w:rsidP="00F515CB">
      <w:pPr>
        <w:pStyle w:val="a6"/>
        <w:jc w:val="both"/>
        <w:rPr>
          <w:color w:val="000000"/>
        </w:rPr>
      </w:pPr>
      <w:r w:rsidRPr="00F515CB">
        <w:rPr>
          <w:b/>
          <w:bCs/>
          <w:color w:val="000000"/>
        </w:rPr>
        <w:t>Результати тестування на чутливість:</w:t>
      </w:r>
      <w:r w:rsidRPr="00F515CB">
        <w:rPr>
          <w:rStyle w:val="apple-converted-space"/>
          <w:color w:val="000000"/>
        </w:rPr>
        <w:t> </w:t>
      </w:r>
      <w:r w:rsidRPr="00F515CB">
        <w:rPr>
          <w:color w:val="000000"/>
        </w:rPr>
        <w:t>Економічна міцність Проєкту є високою. Навіть при гіпотетичному зростанні капітальних витрат на 20% або затримці з підключенням нових абонентів, показник EIRR залишається вищим за 5%, що свідчить про доцільність реалізації Проєкту за будь-яких ринкових умов.</w:t>
      </w:r>
    </w:p>
    <w:p w14:paraId="3D8223BA" w14:textId="77777777" w:rsidR="005F1EC8" w:rsidRPr="00F515CB" w:rsidRDefault="005F1EC8" w:rsidP="00F515CB">
      <w:pPr>
        <w:pStyle w:val="a6"/>
        <w:jc w:val="both"/>
        <w:rPr>
          <w:color w:val="000000"/>
        </w:rPr>
      </w:pPr>
      <w:r w:rsidRPr="00F515CB">
        <w:rPr>
          <w:b/>
          <w:bCs/>
          <w:color w:val="000000"/>
        </w:rPr>
        <w:t>Таблиця 7.1.1. Результати тестування економічної ефективності Проєкту на чутливість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7"/>
        <w:gridCol w:w="1811"/>
        <w:gridCol w:w="1120"/>
        <w:gridCol w:w="582"/>
      </w:tblGrid>
      <w:tr w:rsidR="005F1EC8" w:rsidRPr="00F515CB" w14:paraId="276A225A" w14:textId="77777777" w:rsidTr="005F1EC8">
        <w:trPr>
          <w:tblHeader/>
          <w:tblCellSpacing w:w="15" w:type="dxa"/>
        </w:trPr>
        <w:tc>
          <w:tcPr>
            <w:tcW w:w="0" w:type="auto"/>
            <w:vAlign w:val="center"/>
            <w:hideMark/>
          </w:tcPr>
          <w:p w14:paraId="44A16339" w14:textId="77777777" w:rsidR="005F1EC8" w:rsidRPr="00F515CB" w:rsidRDefault="005F1EC8" w:rsidP="00F515CB">
            <w:pPr>
              <w:jc w:val="both"/>
              <w:rPr>
                <w:rFonts w:ascii="Times New Roman" w:hAnsi="Times New Roman" w:cs="Times New Roman"/>
                <w:b/>
                <w:bCs/>
              </w:rPr>
            </w:pPr>
            <w:proofErr w:type="spellStart"/>
            <w:r w:rsidRPr="00F515CB">
              <w:rPr>
                <w:rFonts w:ascii="Times New Roman" w:hAnsi="Times New Roman" w:cs="Times New Roman"/>
                <w:b/>
                <w:bCs/>
              </w:rPr>
              <w:t>Сценарій</w:t>
            </w:r>
            <w:proofErr w:type="spellEnd"/>
          </w:p>
        </w:tc>
        <w:tc>
          <w:tcPr>
            <w:tcW w:w="0" w:type="auto"/>
            <w:vAlign w:val="center"/>
            <w:hideMark/>
          </w:tcPr>
          <w:p w14:paraId="7E685493" w14:textId="77777777" w:rsidR="005F1EC8" w:rsidRPr="00F515CB" w:rsidRDefault="005F1EC8" w:rsidP="00F515CB">
            <w:pPr>
              <w:jc w:val="both"/>
              <w:rPr>
                <w:rFonts w:ascii="Times New Roman" w:hAnsi="Times New Roman" w:cs="Times New Roman"/>
                <w:b/>
                <w:bCs/>
              </w:rPr>
            </w:pPr>
            <w:r w:rsidRPr="00F515CB">
              <w:rPr>
                <w:rFonts w:ascii="Times New Roman" w:hAnsi="Times New Roman" w:cs="Times New Roman"/>
                <w:b/>
                <w:bCs/>
              </w:rPr>
              <w:t xml:space="preserve">ENPV (млн </w:t>
            </w:r>
            <w:proofErr w:type="spellStart"/>
            <w:r w:rsidRPr="00F515CB">
              <w:rPr>
                <w:rFonts w:ascii="Times New Roman" w:hAnsi="Times New Roman" w:cs="Times New Roman"/>
                <w:b/>
                <w:bCs/>
              </w:rPr>
              <w:t>грн</w:t>
            </w:r>
            <w:proofErr w:type="spellEnd"/>
            <w:r w:rsidRPr="00F515CB">
              <w:rPr>
                <w:rFonts w:ascii="Times New Roman" w:hAnsi="Times New Roman" w:cs="Times New Roman"/>
                <w:b/>
                <w:bCs/>
              </w:rPr>
              <w:t>)</w:t>
            </w:r>
          </w:p>
        </w:tc>
        <w:tc>
          <w:tcPr>
            <w:tcW w:w="0" w:type="auto"/>
            <w:vAlign w:val="center"/>
            <w:hideMark/>
          </w:tcPr>
          <w:p w14:paraId="03818790" w14:textId="77777777" w:rsidR="005F1EC8" w:rsidRPr="00F515CB" w:rsidRDefault="005F1EC8" w:rsidP="00F515CB">
            <w:pPr>
              <w:jc w:val="both"/>
              <w:rPr>
                <w:rFonts w:ascii="Times New Roman" w:hAnsi="Times New Roman" w:cs="Times New Roman"/>
                <w:b/>
                <w:bCs/>
              </w:rPr>
            </w:pPr>
            <w:r w:rsidRPr="00F515CB">
              <w:rPr>
                <w:rFonts w:ascii="Times New Roman" w:hAnsi="Times New Roman" w:cs="Times New Roman"/>
                <w:b/>
                <w:bCs/>
              </w:rPr>
              <w:t>EIRR (%)</w:t>
            </w:r>
          </w:p>
        </w:tc>
        <w:tc>
          <w:tcPr>
            <w:tcW w:w="0" w:type="auto"/>
            <w:vAlign w:val="center"/>
            <w:hideMark/>
          </w:tcPr>
          <w:p w14:paraId="1B3A520B" w14:textId="77777777" w:rsidR="005F1EC8" w:rsidRPr="00F515CB" w:rsidRDefault="005F1EC8" w:rsidP="00F515CB">
            <w:pPr>
              <w:jc w:val="both"/>
              <w:rPr>
                <w:rFonts w:ascii="Times New Roman" w:hAnsi="Times New Roman" w:cs="Times New Roman"/>
                <w:b/>
                <w:bCs/>
              </w:rPr>
            </w:pPr>
            <w:r w:rsidRPr="00F515CB">
              <w:rPr>
                <w:rFonts w:ascii="Times New Roman" w:hAnsi="Times New Roman" w:cs="Times New Roman"/>
                <w:b/>
                <w:bCs/>
              </w:rPr>
              <w:t>BCR</w:t>
            </w:r>
          </w:p>
        </w:tc>
      </w:tr>
      <w:tr w:rsidR="005F1EC8" w:rsidRPr="00F515CB" w14:paraId="63EBD36E" w14:textId="77777777" w:rsidTr="005F1EC8">
        <w:trPr>
          <w:tblCellSpacing w:w="15" w:type="dxa"/>
        </w:trPr>
        <w:tc>
          <w:tcPr>
            <w:tcW w:w="0" w:type="auto"/>
            <w:vAlign w:val="center"/>
            <w:hideMark/>
          </w:tcPr>
          <w:p w14:paraId="2DB48C92" w14:textId="77777777" w:rsidR="005F1EC8" w:rsidRPr="00F515CB" w:rsidRDefault="005F1EC8" w:rsidP="00F515CB">
            <w:pPr>
              <w:jc w:val="both"/>
              <w:rPr>
                <w:rFonts w:ascii="Times New Roman" w:hAnsi="Times New Roman" w:cs="Times New Roman"/>
              </w:rPr>
            </w:pPr>
            <w:proofErr w:type="spellStart"/>
            <w:r w:rsidRPr="00F515CB">
              <w:rPr>
                <w:rFonts w:ascii="Times New Roman" w:hAnsi="Times New Roman" w:cs="Times New Roman"/>
                <w:b/>
                <w:bCs/>
              </w:rPr>
              <w:t>Базовий</w:t>
            </w:r>
            <w:proofErr w:type="spellEnd"/>
            <w:r w:rsidRPr="00F515CB">
              <w:rPr>
                <w:rFonts w:ascii="Times New Roman" w:hAnsi="Times New Roman" w:cs="Times New Roman"/>
                <w:b/>
                <w:bCs/>
              </w:rPr>
              <w:t xml:space="preserve"> </w:t>
            </w:r>
            <w:proofErr w:type="spellStart"/>
            <w:r w:rsidRPr="00F515CB">
              <w:rPr>
                <w:rFonts w:ascii="Times New Roman" w:hAnsi="Times New Roman" w:cs="Times New Roman"/>
                <w:b/>
                <w:bCs/>
              </w:rPr>
              <w:t>сценарій</w:t>
            </w:r>
            <w:proofErr w:type="spellEnd"/>
          </w:p>
        </w:tc>
        <w:tc>
          <w:tcPr>
            <w:tcW w:w="0" w:type="auto"/>
            <w:vAlign w:val="center"/>
            <w:hideMark/>
          </w:tcPr>
          <w:p w14:paraId="02818786" w14:textId="77777777" w:rsidR="005F1EC8" w:rsidRPr="00F515CB" w:rsidRDefault="005F1EC8" w:rsidP="00F515CB">
            <w:pPr>
              <w:jc w:val="both"/>
              <w:rPr>
                <w:rFonts w:ascii="Times New Roman" w:hAnsi="Times New Roman" w:cs="Times New Roman"/>
              </w:rPr>
            </w:pPr>
            <w:r w:rsidRPr="00F515CB">
              <w:rPr>
                <w:rFonts w:ascii="Times New Roman" w:hAnsi="Times New Roman" w:cs="Times New Roman"/>
              </w:rPr>
              <w:t>1 420</w:t>
            </w:r>
          </w:p>
        </w:tc>
        <w:tc>
          <w:tcPr>
            <w:tcW w:w="0" w:type="auto"/>
            <w:vAlign w:val="center"/>
            <w:hideMark/>
          </w:tcPr>
          <w:p w14:paraId="3E38C1EC" w14:textId="77777777" w:rsidR="005F1EC8" w:rsidRPr="00F515CB" w:rsidRDefault="005F1EC8" w:rsidP="00F515CB">
            <w:pPr>
              <w:jc w:val="both"/>
              <w:rPr>
                <w:rFonts w:ascii="Times New Roman" w:hAnsi="Times New Roman" w:cs="Times New Roman"/>
              </w:rPr>
            </w:pPr>
            <w:r w:rsidRPr="00F515CB">
              <w:rPr>
                <w:rFonts w:ascii="Times New Roman" w:hAnsi="Times New Roman" w:cs="Times New Roman"/>
              </w:rPr>
              <w:t>24,8%</w:t>
            </w:r>
          </w:p>
        </w:tc>
        <w:tc>
          <w:tcPr>
            <w:tcW w:w="0" w:type="auto"/>
            <w:vAlign w:val="center"/>
            <w:hideMark/>
          </w:tcPr>
          <w:p w14:paraId="227454F4" w14:textId="77777777" w:rsidR="005F1EC8" w:rsidRPr="00F515CB" w:rsidRDefault="005F1EC8" w:rsidP="00F515CB">
            <w:pPr>
              <w:jc w:val="both"/>
              <w:rPr>
                <w:rFonts w:ascii="Times New Roman" w:hAnsi="Times New Roman" w:cs="Times New Roman"/>
              </w:rPr>
            </w:pPr>
            <w:r w:rsidRPr="00F515CB">
              <w:rPr>
                <w:rFonts w:ascii="Times New Roman" w:hAnsi="Times New Roman" w:cs="Times New Roman"/>
              </w:rPr>
              <w:t>3,12</w:t>
            </w:r>
          </w:p>
        </w:tc>
      </w:tr>
      <w:tr w:rsidR="005F1EC8" w:rsidRPr="00F515CB" w14:paraId="5C4FB7A6" w14:textId="77777777" w:rsidTr="005F1EC8">
        <w:trPr>
          <w:tblCellSpacing w:w="15" w:type="dxa"/>
        </w:trPr>
        <w:tc>
          <w:tcPr>
            <w:tcW w:w="0" w:type="auto"/>
            <w:vAlign w:val="center"/>
            <w:hideMark/>
          </w:tcPr>
          <w:p w14:paraId="691B050A" w14:textId="77777777" w:rsidR="005F1EC8" w:rsidRPr="00F515CB" w:rsidRDefault="005F1EC8" w:rsidP="00F515CB">
            <w:pPr>
              <w:jc w:val="both"/>
              <w:rPr>
                <w:rFonts w:ascii="Times New Roman" w:hAnsi="Times New Roman" w:cs="Times New Roman"/>
              </w:rPr>
            </w:pPr>
            <w:proofErr w:type="spellStart"/>
            <w:r w:rsidRPr="00F515CB">
              <w:rPr>
                <w:rFonts w:ascii="Times New Roman" w:hAnsi="Times New Roman" w:cs="Times New Roman"/>
                <w:b/>
                <w:bCs/>
              </w:rPr>
              <w:t>Ріст</w:t>
            </w:r>
            <w:proofErr w:type="spellEnd"/>
            <w:r w:rsidRPr="00F515CB">
              <w:rPr>
                <w:rFonts w:ascii="Times New Roman" w:hAnsi="Times New Roman" w:cs="Times New Roman"/>
                <w:b/>
                <w:bCs/>
              </w:rPr>
              <w:t xml:space="preserve"> CAPEX на 20%</w:t>
            </w:r>
          </w:p>
        </w:tc>
        <w:tc>
          <w:tcPr>
            <w:tcW w:w="0" w:type="auto"/>
            <w:vAlign w:val="center"/>
            <w:hideMark/>
          </w:tcPr>
          <w:p w14:paraId="4C9D47EB" w14:textId="77777777" w:rsidR="005F1EC8" w:rsidRPr="00F515CB" w:rsidRDefault="005F1EC8" w:rsidP="00F515CB">
            <w:pPr>
              <w:jc w:val="both"/>
              <w:rPr>
                <w:rFonts w:ascii="Times New Roman" w:hAnsi="Times New Roman" w:cs="Times New Roman"/>
              </w:rPr>
            </w:pPr>
            <w:r w:rsidRPr="00F515CB">
              <w:rPr>
                <w:rFonts w:ascii="Times New Roman" w:hAnsi="Times New Roman" w:cs="Times New Roman"/>
              </w:rPr>
              <w:t>1 150</w:t>
            </w:r>
          </w:p>
        </w:tc>
        <w:tc>
          <w:tcPr>
            <w:tcW w:w="0" w:type="auto"/>
            <w:vAlign w:val="center"/>
            <w:hideMark/>
          </w:tcPr>
          <w:p w14:paraId="48DCE2CE" w14:textId="77777777" w:rsidR="005F1EC8" w:rsidRPr="00F515CB" w:rsidRDefault="005F1EC8" w:rsidP="00F515CB">
            <w:pPr>
              <w:jc w:val="both"/>
              <w:rPr>
                <w:rFonts w:ascii="Times New Roman" w:hAnsi="Times New Roman" w:cs="Times New Roman"/>
              </w:rPr>
            </w:pPr>
            <w:r w:rsidRPr="00F515CB">
              <w:rPr>
                <w:rFonts w:ascii="Times New Roman" w:hAnsi="Times New Roman" w:cs="Times New Roman"/>
              </w:rPr>
              <w:t>19,5%</w:t>
            </w:r>
          </w:p>
        </w:tc>
        <w:tc>
          <w:tcPr>
            <w:tcW w:w="0" w:type="auto"/>
            <w:vAlign w:val="center"/>
            <w:hideMark/>
          </w:tcPr>
          <w:p w14:paraId="5CF5C9E8" w14:textId="77777777" w:rsidR="005F1EC8" w:rsidRPr="00F515CB" w:rsidRDefault="005F1EC8" w:rsidP="00F515CB">
            <w:pPr>
              <w:jc w:val="both"/>
              <w:rPr>
                <w:rFonts w:ascii="Times New Roman" w:hAnsi="Times New Roman" w:cs="Times New Roman"/>
              </w:rPr>
            </w:pPr>
            <w:r w:rsidRPr="00F515CB">
              <w:rPr>
                <w:rFonts w:ascii="Times New Roman" w:hAnsi="Times New Roman" w:cs="Times New Roman"/>
              </w:rPr>
              <w:t>2,45</w:t>
            </w:r>
          </w:p>
        </w:tc>
      </w:tr>
      <w:tr w:rsidR="005F1EC8" w:rsidRPr="00F515CB" w14:paraId="78AFA2D4" w14:textId="77777777" w:rsidTr="005F1EC8">
        <w:trPr>
          <w:tblCellSpacing w:w="15" w:type="dxa"/>
        </w:trPr>
        <w:tc>
          <w:tcPr>
            <w:tcW w:w="0" w:type="auto"/>
            <w:vAlign w:val="center"/>
            <w:hideMark/>
          </w:tcPr>
          <w:p w14:paraId="79454A7F" w14:textId="77777777" w:rsidR="005F1EC8" w:rsidRPr="00F515CB" w:rsidRDefault="005F1EC8" w:rsidP="00F515CB">
            <w:pPr>
              <w:jc w:val="both"/>
              <w:rPr>
                <w:rFonts w:ascii="Times New Roman" w:hAnsi="Times New Roman" w:cs="Times New Roman"/>
              </w:rPr>
            </w:pPr>
            <w:proofErr w:type="spellStart"/>
            <w:r w:rsidRPr="00F515CB">
              <w:rPr>
                <w:rFonts w:ascii="Times New Roman" w:hAnsi="Times New Roman" w:cs="Times New Roman"/>
                <w:b/>
                <w:bCs/>
              </w:rPr>
              <w:t>Зниження</w:t>
            </w:r>
            <w:proofErr w:type="spellEnd"/>
            <w:r w:rsidRPr="00F515CB">
              <w:rPr>
                <w:rFonts w:ascii="Times New Roman" w:hAnsi="Times New Roman" w:cs="Times New Roman"/>
                <w:b/>
                <w:bCs/>
              </w:rPr>
              <w:t xml:space="preserve"> соц. </w:t>
            </w:r>
            <w:proofErr w:type="spellStart"/>
            <w:r w:rsidRPr="00F515CB">
              <w:rPr>
                <w:rFonts w:ascii="Times New Roman" w:hAnsi="Times New Roman" w:cs="Times New Roman"/>
                <w:b/>
                <w:bCs/>
              </w:rPr>
              <w:t>вигод</w:t>
            </w:r>
            <w:proofErr w:type="spellEnd"/>
            <w:r w:rsidRPr="00F515CB">
              <w:rPr>
                <w:rFonts w:ascii="Times New Roman" w:hAnsi="Times New Roman" w:cs="Times New Roman"/>
                <w:b/>
                <w:bCs/>
              </w:rPr>
              <w:t xml:space="preserve"> на 20%</w:t>
            </w:r>
          </w:p>
        </w:tc>
        <w:tc>
          <w:tcPr>
            <w:tcW w:w="0" w:type="auto"/>
            <w:vAlign w:val="center"/>
            <w:hideMark/>
          </w:tcPr>
          <w:p w14:paraId="7247D941" w14:textId="77777777" w:rsidR="005F1EC8" w:rsidRPr="00F515CB" w:rsidRDefault="005F1EC8" w:rsidP="00F515CB">
            <w:pPr>
              <w:jc w:val="both"/>
              <w:rPr>
                <w:rFonts w:ascii="Times New Roman" w:hAnsi="Times New Roman" w:cs="Times New Roman"/>
              </w:rPr>
            </w:pPr>
            <w:r w:rsidRPr="00F515CB">
              <w:rPr>
                <w:rFonts w:ascii="Times New Roman" w:hAnsi="Times New Roman" w:cs="Times New Roman"/>
              </w:rPr>
              <w:t>980</w:t>
            </w:r>
          </w:p>
        </w:tc>
        <w:tc>
          <w:tcPr>
            <w:tcW w:w="0" w:type="auto"/>
            <w:vAlign w:val="center"/>
            <w:hideMark/>
          </w:tcPr>
          <w:p w14:paraId="49667AD7" w14:textId="77777777" w:rsidR="005F1EC8" w:rsidRPr="00F515CB" w:rsidRDefault="005F1EC8" w:rsidP="00F515CB">
            <w:pPr>
              <w:jc w:val="both"/>
              <w:rPr>
                <w:rFonts w:ascii="Times New Roman" w:hAnsi="Times New Roman" w:cs="Times New Roman"/>
              </w:rPr>
            </w:pPr>
            <w:r w:rsidRPr="00F515CB">
              <w:rPr>
                <w:rFonts w:ascii="Times New Roman" w:hAnsi="Times New Roman" w:cs="Times New Roman"/>
              </w:rPr>
              <w:t>17,2%</w:t>
            </w:r>
          </w:p>
        </w:tc>
        <w:tc>
          <w:tcPr>
            <w:tcW w:w="0" w:type="auto"/>
            <w:vAlign w:val="center"/>
            <w:hideMark/>
          </w:tcPr>
          <w:p w14:paraId="7B83570E" w14:textId="77777777" w:rsidR="005F1EC8" w:rsidRPr="00F515CB" w:rsidRDefault="005F1EC8" w:rsidP="00F515CB">
            <w:pPr>
              <w:jc w:val="both"/>
              <w:rPr>
                <w:rFonts w:ascii="Times New Roman" w:hAnsi="Times New Roman" w:cs="Times New Roman"/>
              </w:rPr>
            </w:pPr>
            <w:r w:rsidRPr="00F515CB">
              <w:rPr>
                <w:rFonts w:ascii="Times New Roman" w:hAnsi="Times New Roman" w:cs="Times New Roman"/>
              </w:rPr>
              <w:t>2,10</w:t>
            </w:r>
          </w:p>
        </w:tc>
      </w:tr>
    </w:tbl>
    <w:p w14:paraId="1C2DC658" w14:textId="77777777" w:rsidR="005F1EC8" w:rsidRPr="00F515CB" w:rsidRDefault="005F1EC8" w:rsidP="00F515CB">
      <w:pPr>
        <w:jc w:val="both"/>
        <w:rPr>
          <w:rFonts w:ascii="Times New Roman" w:hAnsi="Times New Roman" w:cs="Times New Roman"/>
          <w:color w:val="000000"/>
        </w:rPr>
      </w:pPr>
    </w:p>
    <w:p w14:paraId="638E4573" w14:textId="2E9EC664" w:rsidR="005F1EC8" w:rsidRPr="00F515CB" w:rsidRDefault="005F1EC8" w:rsidP="00F515CB">
      <w:pPr>
        <w:jc w:val="both"/>
        <w:rPr>
          <w:rFonts w:ascii="Times New Roman" w:hAnsi="Times New Roman" w:cs="Times New Roman"/>
        </w:rPr>
      </w:pPr>
      <w:proofErr w:type="spellStart"/>
      <w:r w:rsidRPr="00F515CB">
        <w:rPr>
          <w:rFonts w:ascii="Times New Roman" w:hAnsi="Times New Roman" w:cs="Times New Roman"/>
          <w:color w:val="000000"/>
        </w:rPr>
        <w:t>Реалізація</w:t>
      </w:r>
      <w:proofErr w:type="spellEnd"/>
      <w:r w:rsidRPr="00F515CB">
        <w:rPr>
          <w:rFonts w:ascii="Times New Roman" w:hAnsi="Times New Roman" w:cs="Times New Roman"/>
          <w:color w:val="000000"/>
        </w:rPr>
        <w:t xml:space="preserve"> Проєкту у </w:t>
      </w:r>
      <w:proofErr w:type="spellStart"/>
      <w:r w:rsidRPr="00F515CB">
        <w:rPr>
          <w:rFonts w:ascii="Times New Roman" w:hAnsi="Times New Roman" w:cs="Times New Roman"/>
          <w:color w:val="000000"/>
        </w:rPr>
        <w:t>Жовкві</w:t>
      </w:r>
      <w:proofErr w:type="spellEnd"/>
      <w:r w:rsidRPr="00F515CB">
        <w:rPr>
          <w:rFonts w:ascii="Times New Roman" w:hAnsi="Times New Roman" w:cs="Times New Roman"/>
          <w:color w:val="000000"/>
        </w:rPr>
        <w:t xml:space="preserve"> через механізм ПМП дозволяє досягти результатів, які неможливо виміряти лише грошима: гарантована безпека питної води для 6 500 мешканців та відновлення екологічної чистоти річки Свиня. Соціальні вигоди від Проєкту суттєво переважають витрати на його реалізацію, що робить його пріоритетним для розвитку Жовківської територіальної громади.</w:t>
      </w:r>
    </w:p>
    <w:p w14:paraId="2BCB9209" w14:textId="77777777" w:rsidR="005F1EC8" w:rsidRPr="005F1EC8" w:rsidRDefault="005F1EC8" w:rsidP="00F515CB">
      <w:pPr>
        <w:spacing w:before="100" w:beforeAutospacing="1" w:after="100" w:afterAutospacing="1"/>
        <w:jc w:val="both"/>
        <w:outlineLvl w:val="2"/>
        <w:rPr>
          <w:rFonts w:ascii="Times New Roman" w:eastAsia="Times New Roman" w:hAnsi="Times New Roman" w:cs="Times New Roman"/>
          <w:b/>
          <w:bCs/>
          <w:color w:val="000000"/>
          <w:sz w:val="27"/>
          <w:szCs w:val="27"/>
          <w:lang w:eastAsia="en-GB"/>
        </w:rPr>
      </w:pPr>
      <w:r w:rsidRPr="005F1EC8">
        <w:rPr>
          <w:rFonts w:ascii="Times New Roman" w:eastAsia="Times New Roman" w:hAnsi="Times New Roman" w:cs="Times New Roman"/>
          <w:b/>
          <w:bCs/>
          <w:color w:val="000000"/>
          <w:sz w:val="27"/>
          <w:szCs w:val="27"/>
          <w:lang w:eastAsia="en-GB"/>
        </w:rPr>
        <w:t>7.2. Результати аналізу соціальних наслідків здійснення ППП, зокрема підвищення якості послуг та рівня забезпечення попиту на послуги</w:t>
      </w:r>
    </w:p>
    <w:p w14:paraId="3BAE4068" w14:textId="77777777" w:rsidR="005F1EC8" w:rsidRPr="005F1EC8" w:rsidRDefault="005F1EC8" w:rsidP="00F515CB">
      <w:p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color w:val="000000"/>
          <w:lang w:eastAsia="en-GB"/>
        </w:rPr>
        <w:t>Внаслідок реалізації Проєкту буде досягнуто наступні соціальні вигоди для мешканців та гостей Жовківської територіальної громади:</w:t>
      </w:r>
    </w:p>
    <w:p w14:paraId="26E9A728" w14:textId="77777777" w:rsidR="005F1EC8" w:rsidRPr="005F1EC8" w:rsidRDefault="005F1EC8" w:rsidP="00ED7B52">
      <w:pPr>
        <w:numPr>
          <w:ilvl w:val="0"/>
          <w:numId w:val="53"/>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Забезпечення гарантованої якості та безпеки питної води:</w:t>
      </w:r>
      <w:r w:rsidRPr="005F1EC8">
        <w:rPr>
          <w:rFonts w:ascii="Times New Roman" w:eastAsia="Times New Roman" w:hAnsi="Times New Roman" w:cs="Times New Roman"/>
          <w:color w:val="000000"/>
          <w:lang w:eastAsia="en-GB"/>
        </w:rPr>
        <w:t> впровадження технології ультрафільтрації дозволить забезпечити 100% відповідність води державним санітарним нормам, що безпосередньо впливає на зниження ризиків захворюваності та підвищення тривалості життя населення.</w:t>
      </w:r>
    </w:p>
    <w:p w14:paraId="6CBE670C" w14:textId="77777777" w:rsidR="005F1EC8" w:rsidRPr="005F1EC8" w:rsidRDefault="005F1EC8" w:rsidP="00ED7B52">
      <w:pPr>
        <w:numPr>
          <w:ilvl w:val="0"/>
          <w:numId w:val="53"/>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Підвищення надійності та безперебійності послуг:</w:t>
      </w:r>
      <w:r w:rsidRPr="005F1EC8">
        <w:rPr>
          <w:rFonts w:ascii="Times New Roman" w:eastAsia="Times New Roman" w:hAnsi="Times New Roman" w:cs="Times New Roman"/>
          <w:color w:val="000000"/>
          <w:lang w:eastAsia="en-GB"/>
        </w:rPr>
        <w:t> комплексна заміна 28 км критично зношених мереж (зношення 60–85%) та модернізація насосних станцій дозволить мінімізувати кількість аварійних відключень та забезпечити стабільний тиск у системі 24/7.</w:t>
      </w:r>
    </w:p>
    <w:p w14:paraId="5F841611" w14:textId="77777777" w:rsidR="005F1EC8" w:rsidRPr="005F1EC8" w:rsidRDefault="005F1EC8" w:rsidP="00ED7B52">
      <w:pPr>
        <w:numPr>
          <w:ilvl w:val="0"/>
          <w:numId w:val="53"/>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Екологічна безпека та оздоровлення довкілля:</w:t>
      </w:r>
      <w:r w:rsidRPr="005F1EC8">
        <w:rPr>
          <w:rFonts w:ascii="Times New Roman" w:eastAsia="Times New Roman" w:hAnsi="Times New Roman" w:cs="Times New Roman"/>
          <w:color w:val="000000"/>
          <w:lang w:eastAsia="en-GB"/>
        </w:rPr>
        <w:t> будівництво нових очисних споруд (СОСВ) забезпечить повне припинення скидання неочищених стоків у річку Свиня. Це дозволить відновити екосистему басейну річки, ліквідувати неприємні запахи та створити безпечні умови для рекреації мешканців.</w:t>
      </w:r>
    </w:p>
    <w:p w14:paraId="694F7ACA" w14:textId="77777777" w:rsidR="005F1EC8" w:rsidRPr="005F1EC8" w:rsidRDefault="005F1EC8" w:rsidP="00ED7B52">
      <w:pPr>
        <w:numPr>
          <w:ilvl w:val="0"/>
          <w:numId w:val="53"/>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Забезпечення рівного доступу до життєво важливих послуг:</w:t>
      </w:r>
      <w:r w:rsidRPr="005F1EC8">
        <w:rPr>
          <w:rFonts w:ascii="Times New Roman" w:eastAsia="Times New Roman" w:hAnsi="Times New Roman" w:cs="Times New Roman"/>
          <w:color w:val="000000"/>
          <w:lang w:eastAsia="en-GB"/>
        </w:rPr>
        <w:t> розширення мереж водопостачання та водовідведення дозволить підключити нових абонентів (збільшення охоплення з 53–75% до цільових показників), зокрема мешканців віддалених районів та новозбудованого військового містечка.</w:t>
      </w:r>
    </w:p>
    <w:p w14:paraId="292697D0" w14:textId="77777777" w:rsidR="005F1EC8" w:rsidRPr="005F1EC8" w:rsidRDefault="005F1EC8" w:rsidP="00ED7B52">
      <w:pPr>
        <w:numPr>
          <w:ilvl w:val="0"/>
          <w:numId w:val="53"/>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Підтримка вразливих груп та стабілізація тарифів:</w:t>
      </w:r>
      <w:r w:rsidRPr="005F1EC8">
        <w:rPr>
          <w:rFonts w:ascii="Times New Roman" w:eastAsia="Times New Roman" w:hAnsi="Times New Roman" w:cs="Times New Roman"/>
          <w:color w:val="000000"/>
          <w:lang w:eastAsia="en-GB"/>
        </w:rPr>
        <w:t xml:space="preserve"> залучення міжнародного грантового фінансування (40–60%) дозволяє уникнути шокового зростання вартості </w:t>
      </w:r>
      <w:r w:rsidRPr="005F1EC8">
        <w:rPr>
          <w:rFonts w:ascii="Times New Roman" w:eastAsia="Times New Roman" w:hAnsi="Times New Roman" w:cs="Times New Roman"/>
          <w:color w:val="000000"/>
          <w:lang w:eastAsia="en-GB"/>
        </w:rPr>
        <w:lastRenderedPageBreak/>
        <w:t>послуг, роблячи якісну воду доступною для соціально незахищених верств населення та внутрішньо переміщених осіб (ВПО).</w:t>
      </w:r>
    </w:p>
    <w:p w14:paraId="489AC6C7" w14:textId="77777777" w:rsidR="005F1EC8" w:rsidRPr="005F1EC8" w:rsidRDefault="005F1EC8" w:rsidP="00F515CB">
      <w:p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color w:val="000000"/>
          <w:lang w:eastAsia="en-GB"/>
        </w:rPr>
        <w:t>Реалізація Проєкту має також додаткові (непрямі) економічні вигоди, пов'язані з ефектами макроекономічного характеру, які полягають у наступному:</w:t>
      </w:r>
    </w:p>
    <w:p w14:paraId="74C88D51" w14:textId="77777777" w:rsidR="005F1EC8" w:rsidRPr="005F1EC8" w:rsidRDefault="005F1EC8" w:rsidP="00ED7B52">
      <w:pPr>
        <w:numPr>
          <w:ilvl w:val="0"/>
          <w:numId w:val="54"/>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Створення нових робочих місць:</w:t>
      </w:r>
      <w:r w:rsidRPr="005F1EC8">
        <w:rPr>
          <w:rFonts w:ascii="Times New Roman" w:eastAsia="Times New Roman" w:hAnsi="Times New Roman" w:cs="Times New Roman"/>
          <w:color w:val="000000"/>
          <w:lang w:eastAsia="en-GB"/>
        </w:rPr>
        <w:t> як на стадії будівництва (залучення будівельних спеціалістів), так і на стадії експлуатації (висококваліфіковані інженери, оператори систем очищення та автоматизації).</w:t>
      </w:r>
    </w:p>
    <w:p w14:paraId="4CE25223" w14:textId="77777777" w:rsidR="005F1EC8" w:rsidRPr="005F1EC8" w:rsidRDefault="005F1EC8" w:rsidP="00ED7B52">
      <w:pPr>
        <w:numPr>
          <w:ilvl w:val="0"/>
          <w:numId w:val="54"/>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Стимулювання місцевої економіки:</w:t>
      </w:r>
      <w:r w:rsidRPr="005F1EC8">
        <w:rPr>
          <w:rFonts w:ascii="Times New Roman" w:eastAsia="Times New Roman" w:hAnsi="Times New Roman" w:cs="Times New Roman"/>
          <w:color w:val="000000"/>
          <w:lang w:eastAsia="en-GB"/>
        </w:rPr>
        <w:t> залучення місцевих підрядників до виконання будівельно-монтажних робіт та обслуговуючих організацій до технічної підтримки об'єктів Проєкту.</w:t>
      </w:r>
    </w:p>
    <w:p w14:paraId="2175F058" w14:textId="77777777" w:rsidR="005F1EC8" w:rsidRPr="005F1EC8" w:rsidRDefault="005F1EC8" w:rsidP="00ED7B52">
      <w:pPr>
        <w:numPr>
          <w:ilvl w:val="0"/>
          <w:numId w:val="54"/>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Зростання інвестиційної привабливості громади:</w:t>
      </w:r>
      <w:r w:rsidRPr="005F1EC8">
        <w:rPr>
          <w:rFonts w:ascii="Times New Roman" w:eastAsia="Times New Roman" w:hAnsi="Times New Roman" w:cs="Times New Roman"/>
          <w:color w:val="000000"/>
          <w:lang w:eastAsia="en-GB"/>
        </w:rPr>
        <w:t> наявність сучасної інженерної інфраструктури (вільні потужності по воді та стоках) є ключовою умовою для релокації бізнесу та відкриття нових виробничих підприємств у промислових зонах Жовкви.</w:t>
      </w:r>
    </w:p>
    <w:p w14:paraId="44921B76" w14:textId="77777777" w:rsidR="005F1EC8" w:rsidRPr="005F1EC8" w:rsidRDefault="005F1EC8" w:rsidP="00ED7B52">
      <w:pPr>
        <w:numPr>
          <w:ilvl w:val="0"/>
          <w:numId w:val="54"/>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Збільшення податкових надходжень:</w:t>
      </w:r>
      <w:r w:rsidRPr="005F1EC8">
        <w:rPr>
          <w:rFonts w:ascii="Times New Roman" w:eastAsia="Times New Roman" w:hAnsi="Times New Roman" w:cs="Times New Roman"/>
          <w:color w:val="000000"/>
          <w:lang w:eastAsia="en-GB"/>
        </w:rPr>
        <w:t> зростання відрахувань ПДФО, екологічного податку, плати за землю та податку на прибуток приватного партнера до бюджетів усіх рівнів.</w:t>
      </w:r>
    </w:p>
    <w:p w14:paraId="34346040" w14:textId="77777777" w:rsidR="005F1EC8" w:rsidRPr="005F1EC8" w:rsidRDefault="005F1EC8" w:rsidP="00ED7B52">
      <w:pPr>
        <w:numPr>
          <w:ilvl w:val="0"/>
          <w:numId w:val="54"/>
        </w:numPr>
        <w:spacing w:before="100" w:beforeAutospacing="1" w:after="100" w:afterAutospacing="1"/>
        <w:jc w:val="both"/>
        <w:rPr>
          <w:rFonts w:ascii="Times New Roman" w:eastAsia="Times New Roman" w:hAnsi="Times New Roman" w:cs="Times New Roman"/>
          <w:color w:val="000000"/>
          <w:lang w:eastAsia="en-GB"/>
        </w:rPr>
      </w:pPr>
      <w:r w:rsidRPr="005F1EC8">
        <w:rPr>
          <w:rFonts w:ascii="Times New Roman" w:eastAsia="Times New Roman" w:hAnsi="Times New Roman" w:cs="Times New Roman"/>
          <w:b/>
          <w:bCs/>
          <w:color w:val="000000"/>
          <w:lang w:eastAsia="en-GB"/>
        </w:rPr>
        <w:t>Покращення іміджу міста як екологічно відповідального центру:</w:t>
      </w:r>
      <w:r w:rsidRPr="005F1EC8">
        <w:rPr>
          <w:rFonts w:ascii="Times New Roman" w:eastAsia="Times New Roman" w:hAnsi="Times New Roman" w:cs="Times New Roman"/>
          <w:color w:val="000000"/>
          <w:lang w:eastAsia="en-GB"/>
        </w:rPr>
        <w:t> реалізація масштабного екологічного проєкту за стандартами ЄС зміцнює репутацію Жовкви як сучасного, безпечного для життя та інвестицій європейського міста.</w:t>
      </w:r>
    </w:p>
    <w:p w14:paraId="7DE3113F" w14:textId="2030CFBD" w:rsidR="005F1EC8" w:rsidRPr="005F1EC8" w:rsidRDefault="005F1EC8" w:rsidP="00F515CB">
      <w:pPr>
        <w:jc w:val="both"/>
        <w:rPr>
          <w:rFonts w:ascii="Times New Roman" w:eastAsia="Times New Roman" w:hAnsi="Times New Roman" w:cs="Times New Roman"/>
          <w:lang w:eastAsia="en-GB"/>
        </w:rPr>
      </w:pPr>
      <w:r w:rsidRPr="005F1EC8">
        <w:rPr>
          <w:rFonts w:ascii="Times New Roman" w:eastAsia="Times New Roman" w:hAnsi="Times New Roman" w:cs="Times New Roman"/>
          <w:color w:val="000000"/>
          <w:lang w:eastAsia="en-GB"/>
        </w:rPr>
        <w:t>Соціальний ефект від реалізації Проєкту у Жовкві має стратегічне значення. Перехід від «кризового управління» аварійною системою до «сталого управління» сучасною інфраструктурою не лише покращує побут кожного мешканця, а й формує фундамент для економічного відновлення громади в умовах післявоєнної відбудови.</w:t>
      </w:r>
    </w:p>
    <w:p w14:paraId="6C29F525" w14:textId="77777777" w:rsidR="005F1EC8" w:rsidRPr="00F515CB" w:rsidRDefault="005F1EC8" w:rsidP="00F515CB">
      <w:pPr>
        <w:pStyle w:val="3"/>
        <w:jc w:val="both"/>
        <w:rPr>
          <w:color w:val="000000"/>
        </w:rPr>
      </w:pPr>
      <w:r w:rsidRPr="00F515CB">
        <w:rPr>
          <w:color w:val="000000"/>
        </w:rPr>
        <w:t>8. ІНФОРМАЦІЯ ПРО ЕКОЛОГІЧНІ НАСЛІДКИ ЗДІЙСНЕННЯ ПУБЛІЧНО-ПРИВАТНОГО ПАРТНЕРСТВА ТА ПЕРСПЕКТИВИ ПІСЛЯ ЗАКІНЧЕННЯ ДІЇ ДОГОВОРУ</w:t>
      </w:r>
    </w:p>
    <w:p w14:paraId="20AE78DD" w14:textId="77777777" w:rsidR="005F1EC8" w:rsidRPr="00F515CB" w:rsidRDefault="005F1EC8" w:rsidP="00F515CB">
      <w:pPr>
        <w:pStyle w:val="4"/>
        <w:jc w:val="both"/>
        <w:rPr>
          <w:rFonts w:ascii="Times New Roman" w:hAnsi="Times New Roman" w:cs="Times New Roman"/>
          <w:b/>
          <w:bCs/>
          <w:i w:val="0"/>
          <w:iCs w:val="0"/>
          <w:color w:val="000000"/>
        </w:rPr>
      </w:pPr>
      <w:r w:rsidRPr="00F515CB">
        <w:rPr>
          <w:rFonts w:ascii="Times New Roman" w:hAnsi="Times New Roman" w:cs="Times New Roman"/>
          <w:b/>
          <w:bCs/>
          <w:i w:val="0"/>
          <w:iCs w:val="0"/>
          <w:color w:val="000000"/>
        </w:rPr>
        <w:t xml:space="preserve">8.1. </w:t>
      </w:r>
      <w:proofErr w:type="spellStart"/>
      <w:r w:rsidRPr="00F515CB">
        <w:rPr>
          <w:rFonts w:ascii="Times New Roman" w:hAnsi="Times New Roman" w:cs="Times New Roman"/>
          <w:b/>
          <w:bCs/>
          <w:i w:val="0"/>
          <w:iCs w:val="0"/>
          <w:color w:val="000000"/>
        </w:rPr>
        <w:t>Результати</w:t>
      </w:r>
      <w:proofErr w:type="spellEnd"/>
      <w:r w:rsidRPr="00F515CB">
        <w:rPr>
          <w:rFonts w:ascii="Times New Roman" w:hAnsi="Times New Roman" w:cs="Times New Roman"/>
          <w:b/>
          <w:bCs/>
          <w:i w:val="0"/>
          <w:iCs w:val="0"/>
          <w:color w:val="000000"/>
        </w:rPr>
        <w:t xml:space="preserve"> </w:t>
      </w:r>
      <w:proofErr w:type="spellStart"/>
      <w:r w:rsidRPr="00F515CB">
        <w:rPr>
          <w:rFonts w:ascii="Times New Roman" w:hAnsi="Times New Roman" w:cs="Times New Roman"/>
          <w:b/>
          <w:bCs/>
          <w:i w:val="0"/>
          <w:iCs w:val="0"/>
          <w:color w:val="000000"/>
        </w:rPr>
        <w:t>оцінки</w:t>
      </w:r>
      <w:proofErr w:type="spellEnd"/>
      <w:r w:rsidRPr="00F515CB">
        <w:rPr>
          <w:rFonts w:ascii="Times New Roman" w:hAnsi="Times New Roman" w:cs="Times New Roman"/>
          <w:b/>
          <w:bCs/>
          <w:i w:val="0"/>
          <w:iCs w:val="0"/>
          <w:color w:val="000000"/>
        </w:rPr>
        <w:t xml:space="preserve"> </w:t>
      </w:r>
      <w:proofErr w:type="spellStart"/>
      <w:r w:rsidRPr="00F515CB">
        <w:rPr>
          <w:rFonts w:ascii="Times New Roman" w:hAnsi="Times New Roman" w:cs="Times New Roman"/>
          <w:b/>
          <w:bCs/>
          <w:i w:val="0"/>
          <w:iCs w:val="0"/>
          <w:color w:val="000000"/>
        </w:rPr>
        <w:t>впливів</w:t>
      </w:r>
      <w:proofErr w:type="spellEnd"/>
      <w:r w:rsidRPr="00F515CB">
        <w:rPr>
          <w:rFonts w:ascii="Times New Roman" w:hAnsi="Times New Roman" w:cs="Times New Roman"/>
          <w:b/>
          <w:bCs/>
          <w:i w:val="0"/>
          <w:iCs w:val="0"/>
          <w:color w:val="000000"/>
        </w:rPr>
        <w:t xml:space="preserve"> на </w:t>
      </w:r>
      <w:proofErr w:type="spellStart"/>
      <w:r w:rsidRPr="00F515CB">
        <w:rPr>
          <w:rFonts w:ascii="Times New Roman" w:hAnsi="Times New Roman" w:cs="Times New Roman"/>
          <w:b/>
          <w:bCs/>
          <w:i w:val="0"/>
          <w:iCs w:val="0"/>
          <w:color w:val="000000"/>
        </w:rPr>
        <w:t>навколишнє</w:t>
      </w:r>
      <w:proofErr w:type="spellEnd"/>
      <w:r w:rsidRPr="00F515CB">
        <w:rPr>
          <w:rFonts w:ascii="Times New Roman" w:hAnsi="Times New Roman" w:cs="Times New Roman"/>
          <w:b/>
          <w:bCs/>
          <w:i w:val="0"/>
          <w:iCs w:val="0"/>
          <w:color w:val="000000"/>
        </w:rPr>
        <w:t xml:space="preserve"> </w:t>
      </w:r>
      <w:proofErr w:type="spellStart"/>
      <w:r w:rsidRPr="00F515CB">
        <w:rPr>
          <w:rFonts w:ascii="Times New Roman" w:hAnsi="Times New Roman" w:cs="Times New Roman"/>
          <w:b/>
          <w:bCs/>
          <w:i w:val="0"/>
          <w:iCs w:val="0"/>
          <w:color w:val="000000"/>
        </w:rPr>
        <w:t>середовище</w:t>
      </w:r>
      <w:proofErr w:type="spellEnd"/>
      <w:r w:rsidRPr="00F515CB">
        <w:rPr>
          <w:rFonts w:ascii="Times New Roman" w:hAnsi="Times New Roman" w:cs="Times New Roman"/>
          <w:b/>
          <w:bCs/>
          <w:i w:val="0"/>
          <w:iCs w:val="0"/>
          <w:color w:val="000000"/>
        </w:rPr>
        <w:t xml:space="preserve"> (ОВНС)</w:t>
      </w:r>
    </w:p>
    <w:p w14:paraId="605F89D4" w14:textId="77777777" w:rsidR="005F1EC8" w:rsidRPr="00F515CB" w:rsidRDefault="005F1EC8" w:rsidP="00F515CB">
      <w:pPr>
        <w:pStyle w:val="a6"/>
        <w:jc w:val="both"/>
        <w:rPr>
          <w:color w:val="000000"/>
        </w:rPr>
      </w:pPr>
      <w:r w:rsidRPr="00F515CB">
        <w:rPr>
          <w:color w:val="000000"/>
        </w:rPr>
        <w:t>В межах підготовки Техніко-економічного обґрунтування (ТЕО) спеціалістами компанії «ENTA Mühendislik» проведена попередня оцінка впливів на навколишнє середовище (ОВНС) планованої діяльності з модернізації об'єктів водопровідно-каналізаційного господарства (ВКГ) м. Жовква.</w:t>
      </w:r>
    </w:p>
    <w:p w14:paraId="4C377829" w14:textId="77777777" w:rsidR="005F1EC8" w:rsidRPr="00F515CB" w:rsidRDefault="005F1EC8" w:rsidP="00F515CB">
      <w:pPr>
        <w:pStyle w:val="a6"/>
        <w:jc w:val="both"/>
        <w:rPr>
          <w:color w:val="000000"/>
        </w:rPr>
      </w:pPr>
      <w:r w:rsidRPr="00F515CB">
        <w:rPr>
          <w:b/>
          <w:bCs/>
          <w:color w:val="000000"/>
        </w:rPr>
        <w:t>Вплив на водне середовище (Ключовий фактор)</w:t>
      </w:r>
    </w:p>
    <w:p w14:paraId="07099730" w14:textId="77777777" w:rsidR="005F1EC8" w:rsidRPr="00F515CB" w:rsidRDefault="005F1EC8" w:rsidP="00ED7B52">
      <w:pPr>
        <w:pStyle w:val="a6"/>
        <w:numPr>
          <w:ilvl w:val="0"/>
          <w:numId w:val="55"/>
        </w:numPr>
        <w:jc w:val="both"/>
        <w:rPr>
          <w:color w:val="000000"/>
        </w:rPr>
      </w:pPr>
      <w:r w:rsidRPr="00F515CB">
        <w:rPr>
          <w:b/>
          <w:bCs/>
          <w:color w:val="000000"/>
        </w:rPr>
        <w:t>Водозабір:</w:t>
      </w:r>
      <w:r w:rsidRPr="00F515CB">
        <w:rPr>
          <w:rStyle w:val="apple-converted-space"/>
          <w:color w:val="000000"/>
        </w:rPr>
        <w:t> </w:t>
      </w:r>
      <w:r w:rsidRPr="00F515CB">
        <w:rPr>
          <w:color w:val="000000"/>
        </w:rPr>
        <w:t>Реконструкція свердловин на водозаборі «В'язова» та будівництво станції ультрафільтрації забезпечать раціональне використання підземних вод. Застосування сучасних технологій дозволить виключити потрапляння забруднюючих речовин у водоносні горизонти під час підготовки питної води.</w:t>
      </w:r>
    </w:p>
    <w:p w14:paraId="15F9BB32" w14:textId="77777777" w:rsidR="005F1EC8" w:rsidRPr="00F515CB" w:rsidRDefault="005F1EC8" w:rsidP="00ED7B52">
      <w:pPr>
        <w:pStyle w:val="a6"/>
        <w:numPr>
          <w:ilvl w:val="0"/>
          <w:numId w:val="55"/>
        </w:numPr>
        <w:jc w:val="both"/>
        <w:rPr>
          <w:color w:val="000000"/>
        </w:rPr>
      </w:pPr>
      <w:r w:rsidRPr="00F515CB">
        <w:rPr>
          <w:b/>
          <w:bCs/>
          <w:color w:val="000000"/>
        </w:rPr>
        <w:t>Скиди:</w:t>
      </w:r>
      <w:r w:rsidRPr="00F515CB">
        <w:rPr>
          <w:rStyle w:val="apple-converted-space"/>
          <w:color w:val="000000"/>
        </w:rPr>
        <w:t> </w:t>
      </w:r>
      <w:r w:rsidRPr="00F515CB">
        <w:rPr>
          <w:color w:val="000000"/>
        </w:rPr>
        <w:t>Будівництво нової станції очищення стічних вод (СОСВ) матиме кардинальний</w:t>
      </w:r>
      <w:r w:rsidRPr="00F515CB">
        <w:rPr>
          <w:rStyle w:val="apple-converted-space"/>
          <w:color w:val="000000"/>
        </w:rPr>
        <w:t> </w:t>
      </w:r>
      <w:r w:rsidRPr="00F515CB">
        <w:rPr>
          <w:b/>
          <w:bCs/>
          <w:color w:val="000000"/>
        </w:rPr>
        <w:t>позитивний вплив</w:t>
      </w:r>
      <w:r w:rsidRPr="00F515CB">
        <w:rPr>
          <w:color w:val="000000"/>
        </w:rPr>
        <w:t>на басейн річки Свиня. Проєкт передбачає досягнення показників очищення, що відповідають нормативам ЄС, що зупинить багаторічне забруднення річки органічними сполуками, азотом та фосфором.</w:t>
      </w:r>
    </w:p>
    <w:p w14:paraId="288F2DD4" w14:textId="77777777" w:rsidR="005F1EC8" w:rsidRPr="00F515CB" w:rsidRDefault="005F1EC8" w:rsidP="00ED7B52">
      <w:pPr>
        <w:pStyle w:val="a6"/>
        <w:numPr>
          <w:ilvl w:val="0"/>
          <w:numId w:val="55"/>
        </w:numPr>
        <w:jc w:val="both"/>
        <w:rPr>
          <w:color w:val="000000"/>
        </w:rPr>
      </w:pPr>
      <w:r w:rsidRPr="00F515CB">
        <w:rPr>
          <w:b/>
          <w:bCs/>
          <w:color w:val="000000"/>
        </w:rPr>
        <w:t>Мережі:</w:t>
      </w:r>
      <w:r w:rsidRPr="00F515CB">
        <w:rPr>
          <w:rStyle w:val="apple-converted-space"/>
          <w:color w:val="000000"/>
        </w:rPr>
        <w:t> </w:t>
      </w:r>
      <w:r w:rsidRPr="00F515CB">
        <w:rPr>
          <w:color w:val="000000"/>
        </w:rPr>
        <w:t>Заміна 28 км аварійних мереж ліквідує витоки питної води у ґрунт та потрапляння неочищених стоків у підземні води через тріщини в старих керамічних та бетонних колекторах.</w:t>
      </w:r>
    </w:p>
    <w:p w14:paraId="17DDEE7E" w14:textId="0B81058E" w:rsidR="005F1EC8" w:rsidRPr="00F515CB" w:rsidRDefault="005F1EC8" w:rsidP="00F515CB">
      <w:pPr>
        <w:ind w:left="720"/>
        <w:jc w:val="both"/>
        <w:rPr>
          <w:rFonts w:ascii="Times New Roman" w:hAnsi="Times New Roman" w:cs="Times New Roman"/>
          <w:color w:val="000000"/>
        </w:rPr>
      </w:pPr>
      <w:r w:rsidRPr="00F515CB">
        <w:rPr>
          <w:rFonts w:ascii="Times New Roman" w:hAnsi="Times New Roman" w:cs="Times New Roman"/>
          <w:color w:val="000000"/>
        </w:rPr>
        <w:lastRenderedPageBreak/>
        <w:fldChar w:fldCharType="begin"/>
      </w:r>
      <w:r w:rsidRPr="00F515CB">
        <w:rPr>
          <w:rFonts w:ascii="Times New Roman" w:hAnsi="Times New Roman" w:cs="Times New Roman"/>
          <w:color w:val="000000"/>
        </w:rPr>
        <w:instrText xml:space="preserve"> INCLUDEPICTURE "https://encrypted-tbn1.gstatic.com/licensed-image?q=tbn:ANd9GcR5vgzk73IJID7EMx8rtjdRm3ovMnz9b0RB02vt3UnYkQPdQ8R_NLSkJ06yX-p5s5AoSqTNMqSzqc4zqdWcFzPS-3Gv78jXmd_MX_ISBzjwHjFWORE" \* MERGEFORMATINET </w:instrText>
      </w:r>
      <w:r w:rsidRPr="00F515CB">
        <w:rPr>
          <w:rFonts w:ascii="Times New Roman" w:hAnsi="Times New Roman" w:cs="Times New Roman"/>
          <w:color w:val="000000"/>
        </w:rPr>
        <w:fldChar w:fldCharType="separate"/>
      </w:r>
      <w:r w:rsidRPr="00F515CB">
        <w:rPr>
          <w:rFonts w:ascii="Times New Roman" w:hAnsi="Times New Roman" w:cs="Times New Roman"/>
          <w:noProof/>
          <w:color w:val="000000"/>
          <w:lang w:val="uk-UA" w:eastAsia="uk-UA"/>
        </w:rPr>
        <w:drawing>
          <wp:inline distT="0" distB="0" distL="0" distR="0" wp14:anchorId="0E04F080" wp14:editId="4DB5E15F">
            <wp:extent cx="5936615" cy="4276090"/>
            <wp:effectExtent l="0" t="0" r="0" b="3810"/>
            <wp:docPr id="1038403032" name="Picture 2" descr="wastewater treatment process diagram, AI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stewater treatment process diagram, AI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6615" cy="4276090"/>
                    </a:xfrm>
                    <a:prstGeom prst="rect">
                      <a:avLst/>
                    </a:prstGeom>
                    <a:noFill/>
                    <a:ln>
                      <a:noFill/>
                    </a:ln>
                  </pic:spPr>
                </pic:pic>
              </a:graphicData>
            </a:graphic>
          </wp:inline>
        </w:drawing>
      </w:r>
      <w:r w:rsidRPr="00F515CB">
        <w:rPr>
          <w:rFonts w:ascii="Times New Roman" w:hAnsi="Times New Roman" w:cs="Times New Roman"/>
          <w:color w:val="000000"/>
        </w:rPr>
        <w:fldChar w:fldCharType="end"/>
      </w:r>
    </w:p>
    <w:p w14:paraId="38130E66" w14:textId="77726A9D" w:rsidR="005F1EC8" w:rsidRPr="00F515CB" w:rsidRDefault="005F1EC8" w:rsidP="00F515CB">
      <w:pPr>
        <w:ind w:left="720"/>
        <w:jc w:val="both"/>
        <w:rPr>
          <w:rFonts w:ascii="Times New Roman" w:hAnsi="Times New Roman" w:cs="Times New Roman"/>
          <w:color w:val="000000"/>
        </w:rPr>
      </w:pPr>
    </w:p>
    <w:p w14:paraId="4E1C227D" w14:textId="77777777" w:rsidR="005F1EC8" w:rsidRPr="00F515CB" w:rsidRDefault="005F1EC8" w:rsidP="00F515CB">
      <w:pPr>
        <w:pStyle w:val="a6"/>
        <w:jc w:val="both"/>
        <w:rPr>
          <w:color w:val="000000"/>
        </w:rPr>
      </w:pPr>
      <w:r w:rsidRPr="00F515CB">
        <w:rPr>
          <w:b/>
          <w:bCs/>
          <w:color w:val="000000"/>
        </w:rPr>
        <w:t>Вплив на повітряне середовище</w:t>
      </w:r>
    </w:p>
    <w:p w14:paraId="28640189" w14:textId="77777777" w:rsidR="005F1EC8" w:rsidRPr="00F515CB" w:rsidRDefault="005F1EC8" w:rsidP="00ED7B52">
      <w:pPr>
        <w:pStyle w:val="a6"/>
        <w:numPr>
          <w:ilvl w:val="0"/>
          <w:numId w:val="56"/>
        </w:numPr>
        <w:jc w:val="both"/>
        <w:rPr>
          <w:color w:val="000000"/>
        </w:rPr>
      </w:pPr>
      <w:r w:rsidRPr="00F515CB">
        <w:rPr>
          <w:color w:val="000000"/>
        </w:rPr>
        <w:t>Експлуатація сучасних очисних споруд передбачає встановлення систем дезодорації та очищення повітря від сполук аміаку та сірководню, що мінімізує вплив на якість повітря в районі розташування споруд.</w:t>
      </w:r>
    </w:p>
    <w:p w14:paraId="1F9B9C5E" w14:textId="77777777" w:rsidR="005F1EC8" w:rsidRPr="00F515CB" w:rsidRDefault="005F1EC8" w:rsidP="00ED7B52">
      <w:pPr>
        <w:pStyle w:val="a6"/>
        <w:numPr>
          <w:ilvl w:val="0"/>
          <w:numId w:val="56"/>
        </w:numPr>
        <w:jc w:val="both"/>
        <w:rPr>
          <w:color w:val="000000"/>
        </w:rPr>
      </w:pPr>
      <w:r w:rsidRPr="00F515CB">
        <w:rPr>
          <w:color w:val="000000"/>
        </w:rPr>
        <w:t>Впровадження енергоефективного насосного обладнання знизить споживання електроенергії, що опосередковано сприятиме зменшенню викидів парникових газів (СО2) генеруючими потужностями енергосистеми.</w:t>
      </w:r>
    </w:p>
    <w:p w14:paraId="2FCA9372" w14:textId="77777777" w:rsidR="005F1EC8" w:rsidRPr="00F515CB" w:rsidRDefault="005F1EC8" w:rsidP="00F515CB">
      <w:pPr>
        <w:pStyle w:val="a6"/>
        <w:jc w:val="both"/>
        <w:rPr>
          <w:color w:val="000000"/>
        </w:rPr>
      </w:pPr>
      <w:r w:rsidRPr="00F515CB">
        <w:rPr>
          <w:b/>
          <w:bCs/>
          <w:color w:val="000000"/>
        </w:rPr>
        <w:t>Вплив на ґрунти та ландшафт</w:t>
      </w:r>
    </w:p>
    <w:p w14:paraId="09875954" w14:textId="77777777" w:rsidR="005F1EC8" w:rsidRPr="00F515CB" w:rsidRDefault="005F1EC8" w:rsidP="00ED7B52">
      <w:pPr>
        <w:pStyle w:val="a6"/>
        <w:numPr>
          <w:ilvl w:val="0"/>
          <w:numId w:val="57"/>
        </w:numPr>
        <w:jc w:val="both"/>
        <w:rPr>
          <w:color w:val="000000"/>
        </w:rPr>
      </w:pPr>
      <w:r w:rsidRPr="00F515CB">
        <w:rPr>
          <w:color w:val="000000"/>
        </w:rPr>
        <w:t>Будівництво нових лінійних об'єктів (мереж) передбачає проведення земляних робіт із подальшою рекультивацією та відновленням благоустрою.</w:t>
      </w:r>
    </w:p>
    <w:p w14:paraId="287AA7FC" w14:textId="77777777" w:rsidR="005F1EC8" w:rsidRPr="00F515CB" w:rsidRDefault="005F1EC8" w:rsidP="00ED7B52">
      <w:pPr>
        <w:pStyle w:val="a6"/>
        <w:numPr>
          <w:ilvl w:val="0"/>
          <w:numId w:val="57"/>
        </w:numPr>
        <w:jc w:val="both"/>
        <w:rPr>
          <w:color w:val="000000"/>
        </w:rPr>
      </w:pPr>
      <w:r w:rsidRPr="00F515CB">
        <w:rPr>
          <w:color w:val="000000"/>
        </w:rPr>
        <w:t>Проєкт СОСВ передбачає сучасну лінію обробки осаду стічних вод (зневоднення), що зменшує площу мулових майданчиків та запобігає закисленню і забрудненню ґрунтів важкими металами.</w:t>
      </w:r>
    </w:p>
    <w:p w14:paraId="048B386E" w14:textId="77777777" w:rsidR="005F1EC8" w:rsidRPr="00F515CB" w:rsidRDefault="005F1EC8" w:rsidP="00F515CB">
      <w:pPr>
        <w:pStyle w:val="a6"/>
        <w:jc w:val="both"/>
        <w:rPr>
          <w:color w:val="000000"/>
        </w:rPr>
      </w:pPr>
      <w:r w:rsidRPr="00F515CB">
        <w:rPr>
          <w:b/>
          <w:bCs/>
          <w:color w:val="000000"/>
        </w:rPr>
        <w:t>Вплив на клімат та біорізноманіття</w:t>
      </w:r>
    </w:p>
    <w:p w14:paraId="6C008B2E" w14:textId="77777777" w:rsidR="005F1EC8" w:rsidRPr="00F515CB" w:rsidRDefault="005F1EC8" w:rsidP="00ED7B52">
      <w:pPr>
        <w:pStyle w:val="a6"/>
        <w:numPr>
          <w:ilvl w:val="0"/>
          <w:numId w:val="58"/>
        </w:numPr>
        <w:jc w:val="both"/>
        <w:rPr>
          <w:color w:val="000000"/>
        </w:rPr>
      </w:pPr>
      <w:r w:rsidRPr="00F515CB">
        <w:rPr>
          <w:color w:val="000000"/>
        </w:rPr>
        <w:t>Проєктовані об'єкти не мають негативного впливу на мікроклімат.</w:t>
      </w:r>
    </w:p>
    <w:p w14:paraId="6BE85EE4" w14:textId="77777777" w:rsidR="005F1EC8" w:rsidRPr="00F515CB" w:rsidRDefault="005F1EC8" w:rsidP="00ED7B52">
      <w:pPr>
        <w:pStyle w:val="a6"/>
        <w:numPr>
          <w:ilvl w:val="0"/>
          <w:numId w:val="58"/>
        </w:numPr>
        <w:jc w:val="both"/>
        <w:rPr>
          <w:color w:val="000000"/>
        </w:rPr>
      </w:pPr>
      <w:r w:rsidRPr="00F515CB">
        <w:rPr>
          <w:color w:val="000000"/>
        </w:rPr>
        <w:t>Очищення річки Свиня сприятиме відновленню водної флори та фауни, покращуючи загальний стан біорізноманіття регіону.</w:t>
      </w:r>
    </w:p>
    <w:p w14:paraId="4C8D4258" w14:textId="77777777" w:rsidR="005F1EC8" w:rsidRPr="00F515CB" w:rsidRDefault="005F1EC8" w:rsidP="00F515CB">
      <w:pPr>
        <w:pStyle w:val="a6"/>
        <w:jc w:val="both"/>
        <w:rPr>
          <w:color w:val="000000"/>
        </w:rPr>
      </w:pPr>
      <w:r w:rsidRPr="00F515CB">
        <w:rPr>
          <w:b/>
          <w:bCs/>
          <w:color w:val="000000"/>
        </w:rPr>
        <w:t>Висновки ОВНС:</w:t>
      </w:r>
      <w:r w:rsidRPr="00F515CB">
        <w:rPr>
          <w:rStyle w:val="apple-converted-space"/>
          <w:color w:val="000000"/>
        </w:rPr>
        <w:t> </w:t>
      </w:r>
      <w:r w:rsidRPr="00F515CB">
        <w:rPr>
          <w:color w:val="000000"/>
        </w:rPr>
        <w:t>Проєкт характеризується високим рівнем екологічної безпеки та є</w:t>
      </w:r>
      <w:r w:rsidRPr="00F515CB">
        <w:rPr>
          <w:rStyle w:val="apple-converted-space"/>
          <w:color w:val="000000"/>
        </w:rPr>
        <w:t> </w:t>
      </w:r>
      <w:r w:rsidRPr="00F515CB">
        <w:rPr>
          <w:b/>
          <w:bCs/>
          <w:color w:val="000000"/>
        </w:rPr>
        <w:t>еко-позитивним</w:t>
      </w:r>
      <w:r w:rsidRPr="00F515CB">
        <w:rPr>
          <w:color w:val="000000"/>
        </w:rPr>
        <w:t>, оскільки його головна мета — ліквідація існуючого негативного антропогенного впливу на довкілля громади.</w:t>
      </w:r>
    </w:p>
    <w:p w14:paraId="74ADE174" w14:textId="541A025F" w:rsidR="005F1EC8" w:rsidRPr="00F515CB" w:rsidRDefault="005F1EC8" w:rsidP="00F515CB">
      <w:pPr>
        <w:jc w:val="both"/>
        <w:rPr>
          <w:rFonts w:ascii="Times New Roman" w:hAnsi="Times New Roman" w:cs="Times New Roman"/>
          <w:b/>
          <w:bCs/>
        </w:rPr>
      </w:pPr>
      <w:r w:rsidRPr="00F515CB">
        <w:rPr>
          <w:rFonts w:ascii="Times New Roman" w:hAnsi="Times New Roman" w:cs="Times New Roman"/>
          <w:b/>
          <w:bCs/>
          <w:color w:val="000000"/>
        </w:rPr>
        <w:lastRenderedPageBreak/>
        <w:t xml:space="preserve">8.2. </w:t>
      </w:r>
      <w:proofErr w:type="spellStart"/>
      <w:r w:rsidRPr="00F515CB">
        <w:rPr>
          <w:rFonts w:ascii="Times New Roman" w:hAnsi="Times New Roman" w:cs="Times New Roman"/>
          <w:b/>
          <w:bCs/>
          <w:color w:val="000000"/>
        </w:rPr>
        <w:t>Проходження</w:t>
      </w:r>
      <w:proofErr w:type="spellEnd"/>
      <w:r w:rsidRPr="00F515CB">
        <w:rPr>
          <w:rFonts w:ascii="Times New Roman" w:hAnsi="Times New Roman" w:cs="Times New Roman"/>
          <w:b/>
          <w:bCs/>
          <w:color w:val="000000"/>
        </w:rPr>
        <w:t xml:space="preserve"> </w:t>
      </w:r>
      <w:proofErr w:type="spellStart"/>
      <w:r w:rsidRPr="00F515CB">
        <w:rPr>
          <w:rFonts w:ascii="Times New Roman" w:hAnsi="Times New Roman" w:cs="Times New Roman"/>
          <w:b/>
          <w:bCs/>
          <w:color w:val="000000"/>
        </w:rPr>
        <w:t>процедури</w:t>
      </w:r>
      <w:proofErr w:type="spellEnd"/>
      <w:r w:rsidRPr="00F515CB">
        <w:rPr>
          <w:rFonts w:ascii="Times New Roman" w:hAnsi="Times New Roman" w:cs="Times New Roman"/>
          <w:b/>
          <w:bCs/>
          <w:color w:val="000000"/>
        </w:rPr>
        <w:t xml:space="preserve"> </w:t>
      </w:r>
      <w:proofErr w:type="spellStart"/>
      <w:r w:rsidRPr="00F515CB">
        <w:rPr>
          <w:rFonts w:ascii="Times New Roman" w:hAnsi="Times New Roman" w:cs="Times New Roman"/>
          <w:b/>
          <w:bCs/>
          <w:color w:val="000000"/>
        </w:rPr>
        <w:t>оцінки</w:t>
      </w:r>
      <w:proofErr w:type="spellEnd"/>
      <w:r w:rsidRPr="00F515CB">
        <w:rPr>
          <w:rFonts w:ascii="Times New Roman" w:hAnsi="Times New Roman" w:cs="Times New Roman"/>
          <w:b/>
          <w:bCs/>
          <w:color w:val="000000"/>
        </w:rPr>
        <w:t xml:space="preserve"> </w:t>
      </w:r>
      <w:proofErr w:type="spellStart"/>
      <w:r w:rsidRPr="00F515CB">
        <w:rPr>
          <w:rFonts w:ascii="Times New Roman" w:hAnsi="Times New Roman" w:cs="Times New Roman"/>
          <w:b/>
          <w:bCs/>
          <w:color w:val="000000"/>
        </w:rPr>
        <w:t>впливу</w:t>
      </w:r>
      <w:proofErr w:type="spellEnd"/>
      <w:r w:rsidRPr="00F515CB">
        <w:rPr>
          <w:rFonts w:ascii="Times New Roman" w:hAnsi="Times New Roman" w:cs="Times New Roman"/>
          <w:b/>
          <w:bCs/>
          <w:color w:val="000000"/>
        </w:rPr>
        <w:t xml:space="preserve"> на </w:t>
      </w:r>
      <w:proofErr w:type="spellStart"/>
      <w:r w:rsidRPr="00F515CB">
        <w:rPr>
          <w:rFonts w:ascii="Times New Roman" w:hAnsi="Times New Roman" w:cs="Times New Roman"/>
          <w:b/>
          <w:bCs/>
          <w:color w:val="000000"/>
        </w:rPr>
        <w:t>довкілля</w:t>
      </w:r>
      <w:proofErr w:type="spellEnd"/>
      <w:r w:rsidRPr="00F515CB">
        <w:rPr>
          <w:rFonts w:ascii="Times New Roman" w:hAnsi="Times New Roman" w:cs="Times New Roman"/>
          <w:b/>
          <w:bCs/>
          <w:color w:val="000000"/>
        </w:rPr>
        <w:t xml:space="preserve"> (ОВД)</w:t>
      </w:r>
    </w:p>
    <w:p w14:paraId="4DAF12E8" w14:textId="77777777" w:rsidR="005F1EC8" w:rsidRPr="00F515CB" w:rsidRDefault="005F1EC8" w:rsidP="00F515CB">
      <w:pPr>
        <w:pStyle w:val="a6"/>
        <w:jc w:val="both"/>
        <w:rPr>
          <w:color w:val="000000"/>
        </w:rPr>
      </w:pPr>
      <w:r w:rsidRPr="00F515CB">
        <w:rPr>
          <w:color w:val="000000"/>
        </w:rPr>
        <w:t>Відповідно до ст. 11 Закону України «Про публічно-приватне партнерство», обов’язок щодо проходження процедури оцінки впливу на довкілля (ОВД) покладається на приватного партнера після підписання договору.</w:t>
      </w:r>
    </w:p>
    <w:p w14:paraId="50751A2F" w14:textId="77777777" w:rsidR="005F1EC8" w:rsidRPr="00F515CB" w:rsidRDefault="005F1EC8" w:rsidP="00F515CB">
      <w:pPr>
        <w:pStyle w:val="a6"/>
        <w:jc w:val="both"/>
        <w:rPr>
          <w:color w:val="000000"/>
        </w:rPr>
      </w:pPr>
      <w:r w:rsidRPr="00F515CB">
        <w:rPr>
          <w:color w:val="000000"/>
        </w:rPr>
        <w:t>Згідно із Законом України «Про оцінку впливу на довкілля» (ст. 3), планована діяльність у межах Проєкту в Жовкві підпадає під категорії, що підлягають обов’язковій оцінці:</w:t>
      </w:r>
    </w:p>
    <w:p w14:paraId="377A56FD" w14:textId="77777777" w:rsidR="005F1EC8" w:rsidRPr="00F515CB" w:rsidRDefault="005F1EC8" w:rsidP="00ED7B52">
      <w:pPr>
        <w:pStyle w:val="a6"/>
        <w:numPr>
          <w:ilvl w:val="0"/>
          <w:numId w:val="59"/>
        </w:numPr>
        <w:jc w:val="both"/>
        <w:rPr>
          <w:color w:val="000000"/>
        </w:rPr>
      </w:pPr>
      <w:r w:rsidRPr="00F515CB">
        <w:rPr>
          <w:b/>
          <w:bCs/>
          <w:color w:val="000000"/>
        </w:rPr>
        <w:t>Категорія 1 або 2</w:t>
      </w:r>
      <w:r w:rsidRPr="00F515CB">
        <w:rPr>
          <w:rStyle w:val="apple-converted-space"/>
          <w:color w:val="000000"/>
        </w:rPr>
        <w:t> </w:t>
      </w:r>
      <w:r w:rsidRPr="00F515CB">
        <w:rPr>
          <w:color w:val="000000"/>
        </w:rPr>
        <w:t>(залежно від потужності): «Установки для очищення стічних вод з потужністю, що перевищує еквівалент чисельності населення...» або будівництво магістральних водоводів та каналізаційних колекторів.</w:t>
      </w:r>
    </w:p>
    <w:p w14:paraId="6B68008C" w14:textId="77777777" w:rsidR="005F1EC8" w:rsidRPr="00F515CB" w:rsidRDefault="005F1EC8" w:rsidP="00ED7B52">
      <w:pPr>
        <w:pStyle w:val="a6"/>
        <w:numPr>
          <w:ilvl w:val="0"/>
          <w:numId w:val="59"/>
        </w:numPr>
        <w:jc w:val="both"/>
        <w:rPr>
          <w:color w:val="000000"/>
        </w:rPr>
      </w:pPr>
      <w:r w:rsidRPr="00F515CB">
        <w:rPr>
          <w:b/>
          <w:bCs/>
          <w:color w:val="000000"/>
        </w:rPr>
        <w:t>Специфіка об'єктів:</w:t>
      </w:r>
      <w:r w:rsidRPr="00F515CB">
        <w:rPr>
          <w:rStyle w:val="apple-converted-space"/>
          <w:color w:val="000000"/>
        </w:rPr>
        <w:t> </w:t>
      </w:r>
      <w:r w:rsidRPr="00F515CB">
        <w:rPr>
          <w:color w:val="000000"/>
        </w:rPr>
        <w:t>Будівництво нової станції очищення стічних вод (СОСВ) та станції водопідготовки потужністю 6000 куб. м/добу вимагає підготовки Звіту з ОВД, проведення громадських слухань та отримання Висновку з оцінки впливу на довкілля від уповноваженого органу (Міндовкілля або Департаменту екології ЛОДА).</w:t>
      </w:r>
    </w:p>
    <w:p w14:paraId="0FE9F67F" w14:textId="77777777" w:rsidR="005F1EC8" w:rsidRPr="00F515CB" w:rsidRDefault="005F1EC8" w:rsidP="00F515CB">
      <w:pPr>
        <w:pStyle w:val="a6"/>
        <w:jc w:val="both"/>
        <w:rPr>
          <w:color w:val="000000"/>
        </w:rPr>
      </w:pPr>
      <w:r w:rsidRPr="00F515CB">
        <w:rPr>
          <w:color w:val="000000"/>
        </w:rPr>
        <w:t>Приватний партнер зобов’язаний:</w:t>
      </w:r>
    </w:p>
    <w:p w14:paraId="1DA20E87" w14:textId="77777777" w:rsidR="005F1EC8" w:rsidRPr="00F515CB" w:rsidRDefault="005F1EC8" w:rsidP="00ED7B52">
      <w:pPr>
        <w:pStyle w:val="a6"/>
        <w:numPr>
          <w:ilvl w:val="0"/>
          <w:numId w:val="60"/>
        </w:numPr>
        <w:jc w:val="both"/>
        <w:rPr>
          <w:color w:val="000000"/>
        </w:rPr>
      </w:pPr>
      <w:r w:rsidRPr="00F515CB">
        <w:rPr>
          <w:color w:val="000000"/>
        </w:rPr>
        <w:t>Розробити Звіт з ОВД, який включатиме детальний аналіз впливу на річку Свиня та прилеглі території.</w:t>
      </w:r>
    </w:p>
    <w:p w14:paraId="6D1400D8" w14:textId="77777777" w:rsidR="005F1EC8" w:rsidRPr="00F515CB" w:rsidRDefault="005F1EC8" w:rsidP="00ED7B52">
      <w:pPr>
        <w:pStyle w:val="a6"/>
        <w:numPr>
          <w:ilvl w:val="0"/>
          <w:numId w:val="60"/>
        </w:numPr>
        <w:jc w:val="both"/>
        <w:rPr>
          <w:color w:val="000000"/>
        </w:rPr>
      </w:pPr>
      <w:r w:rsidRPr="00F515CB">
        <w:rPr>
          <w:color w:val="000000"/>
        </w:rPr>
        <w:t>Забезпечити прозорість процесу через публікацію оголошення про початок процедури у засобах масової інформації Жовківської громади.</w:t>
      </w:r>
    </w:p>
    <w:p w14:paraId="33715A54" w14:textId="77777777" w:rsidR="005F1EC8" w:rsidRPr="00F515CB" w:rsidRDefault="005F1EC8" w:rsidP="00ED7B52">
      <w:pPr>
        <w:pStyle w:val="a6"/>
        <w:numPr>
          <w:ilvl w:val="0"/>
          <w:numId w:val="60"/>
        </w:numPr>
        <w:jc w:val="both"/>
        <w:rPr>
          <w:color w:val="000000"/>
        </w:rPr>
      </w:pPr>
      <w:r w:rsidRPr="00F515CB">
        <w:rPr>
          <w:color w:val="000000"/>
        </w:rPr>
        <w:t>Врахувати результати громадських обговорень при розробці робочої проєктної документації.</w:t>
      </w:r>
    </w:p>
    <w:p w14:paraId="1EA305BC" w14:textId="77777777" w:rsidR="005F1EC8" w:rsidRPr="00F515CB" w:rsidRDefault="005F1EC8" w:rsidP="00F515CB">
      <w:pPr>
        <w:pStyle w:val="a6"/>
        <w:jc w:val="both"/>
        <w:rPr>
          <w:color w:val="000000"/>
        </w:rPr>
      </w:pPr>
      <w:r w:rsidRPr="00F515CB">
        <w:rPr>
          <w:color w:val="000000"/>
        </w:rPr>
        <w:t>Враховуючи міжнародний статус інвестора (</w:t>
      </w:r>
      <w:r w:rsidRPr="00F515CB">
        <w:rPr>
          <w:i/>
          <w:iCs/>
          <w:color w:val="000000"/>
        </w:rPr>
        <w:t>ENTA Mühendislik</w:t>
      </w:r>
      <w:r w:rsidRPr="00F515CB">
        <w:rPr>
          <w:color w:val="000000"/>
        </w:rPr>
        <w:t>) та залучення грантів, процедура ОВД також проводитиметься з урахуванням екологічних та соціальних стандартів міжнародних фінансових інституцій (наприклад, стандартів Світового банку або ЄІБ), що гарантує найвищий рівень захисту навколишнього середовища.</w:t>
      </w:r>
    </w:p>
    <w:p w14:paraId="6F1FC021" w14:textId="653049D1" w:rsidR="005F1EC8" w:rsidRPr="00F515CB" w:rsidRDefault="005F1EC8" w:rsidP="00F515CB">
      <w:pPr>
        <w:jc w:val="both"/>
        <w:rPr>
          <w:rFonts w:ascii="Times New Roman" w:hAnsi="Times New Roman" w:cs="Times New Roman"/>
          <w:color w:val="000000"/>
        </w:rPr>
      </w:pPr>
      <w:r w:rsidRPr="00F515CB">
        <w:rPr>
          <w:rFonts w:ascii="Times New Roman" w:hAnsi="Times New Roman" w:cs="Times New Roman"/>
          <w:color w:val="000000"/>
        </w:rPr>
        <w:lastRenderedPageBreak/>
        <w:fldChar w:fldCharType="begin"/>
      </w:r>
      <w:r w:rsidRPr="00F515CB">
        <w:rPr>
          <w:rFonts w:ascii="Times New Roman" w:hAnsi="Times New Roman" w:cs="Times New Roman"/>
          <w:color w:val="000000"/>
        </w:rPr>
        <w:instrText xml:space="preserve"> INCLUDEPICTURE "https://encrypted-tbn0.gstatic.com/licensed-image?q=tbn:ANd9GcSoqckGlPNI1Ccj6xzf4Ur-hxnlfb-Kf-9eK2FDRhznJtcYWlBelczSv2C5VMs_dYtnnflEaP6K7l7s4bP3dt30bbtOHyS9eKLE5Ak75VYjljj83_w" \* MERGEFORMATINET </w:instrText>
      </w:r>
      <w:r w:rsidRPr="00F515CB">
        <w:rPr>
          <w:rFonts w:ascii="Times New Roman" w:hAnsi="Times New Roman" w:cs="Times New Roman"/>
          <w:color w:val="000000"/>
        </w:rPr>
        <w:fldChar w:fldCharType="separate"/>
      </w:r>
      <w:r w:rsidRPr="00F515CB">
        <w:rPr>
          <w:rFonts w:ascii="Times New Roman" w:hAnsi="Times New Roman" w:cs="Times New Roman"/>
          <w:noProof/>
          <w:color w:val="000000"/>
          <w:lang w:val="uk-UA" w:eastAsia="uk-UA"/>
        </w:rPr>
        <w:drawing>
          <wp:inline distT="0" distB="0" distL="0" distR="0" wp14:anchorId="693795BD" wp14:editId="544DF4D1">
            <wp:extent cx="5936615" cy="6445885"/>
            <wp:effectExtent l="0" t="0" r="0" b="5715"/>
            <wp:docPr id="1000968880" name="Picture 1" descr="environmental impact assessment steps, AI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nvironmental impact assessment steps, AI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6615" cy="6445885"/>
                    </a:xfrm>
                    <a:prstGeom prst="rect">
                      <a:avLst/>
                    </a:prstGeom>
                    <a:noFill/>
                    <a:ln>
                      <a:noFill/>
                    </a:ln>
                  </pic:spPr>
                </pic:pic>
              </a:graphicData>
            </a:graphic>
          </wp:inline>
        </w:drawing>
      </w:r>
      <w:r w:rsidRPr="00F515CB">
        <w:rPr>
          <w:rFonts w:ascii="Times New Roman" w:hAnsi="Times New Roman" w:cs="Times New Roman"/>
          <w:color w:val="000000"/>
        </w:rPr>
        <w:fldChar w:fldCharType="end"/>
      </w:r>
    </w:p>
    <w:p w14:paraId="62262AE1" w14:textId="7A03ED2A" w:rsidR="005F1EC8" w:rsidRPr="00F515CB" w:rsidRDefault="005F1EC8" w:rsidP="00F515CB">
      <w:pPr>
        <w:jc w:val="both"/>
        <w:rPr>
          <w:rFonts w:ascii="Times New Roman" w:hAnsi="Times New Roman" w:cs="Times New Roman"/>
          <w:b/>
          <w:bCs/>
          <w:color w:val="000000"/>
        </w:rPr>
      </w:pPr>
      <w:r w:rsidRPr="00F515CB">
        <w:rPr>
          <w:rFonts w:ascii="Times New Roman" w:hAnsi="Times New Roman" w:cs="Times New Roman"/>
          <w:b/>
          <w:bCs/>
          <w:color w:val="000000"/>
        </w:rPr>
        <w:t xml:space="preserve">8.3. </w:t>
      </w:r>
      <w:proofErr w:type="spellStart"/>
      <w:r w:rsidRPr="00F515CB">
        <w:rPr>
          <w:rFonts w:ascii="Times New Roman" w:hAnsi="Times New Roman" w:cs="Times New Roman"/>
          <w:b/>
          <w:bCs/>
          <w:color w:val="000000"/>
        </w:rPr>
        <w:t>Перспективи</w:t>
      </w:r>
      <w:proofErr w:type="spellEnd"/>
      <w:r w:rsidRPr="00F515CB">
        <w:rPr>
          <w:rFonts w:ascii="Times New Roman" w:hAnsi="Times New Roman" w:cs="Times New Roman"/>
          <w:b/>
          <w:bCs/>
          <w:color w:val="000000"/>
        </w:rPr>
        <w:t xml:space="preserve"> </w:t>
      </w:r>
      <w:proofErr w:type="spellStart"/>
      <w:r w:rsidRPr="00F515CB">
        <w:rPr>
          <w:rFonts w:ascii="Times New Roman" w:hAnsi="Times New Roman" w:cs="Times New Roman"/>
          <w:b/>
          <w:bCs/>
          <w:color w:val="000000"/>
        </w:rPr>
        <w:t>після</w:t>
      </w:r>
      <w:proofErr w:type="spellEnd"/>
      <w:r w:rsidRPr="00F515CB">
        <w:rPr>
          <w:rFonts w:ascii="Times New Roman" w:hAnsi="Times New Roman" w:cs="Times New Roman"/>
          <w:b/>
          <w:bCs/>
          <w:color w:val="000000"/>
        </w:rPr>
        <w:t xml:space="preserve"> </w:t>
      </w:r>
      <w:proofErr w:type="spellStart"/>
      <w:r w:rsidRPr="00F515CB">
        <w:rPr>
          <w:rFonts w:ascii="Times New Roman" w:hAnsi="Times New Roman" w:cs="Times New Roman"/>
          <w:b/>
          <w:bCs/>
          <w:color w:val="000000"/>
        </w:rPr>
        <w:t>закінчення</w:t>
      </w:r>
      <w:proofErr w:type="spellEnd"/>
      <w:r w:rsidRPr="00F515CB">
        <w:rPr>
          <w:rFonts w:ascii="Times New Roman" w:hAnsi="Times New Roman" w:cs="Times New Roman"/>
          <w:b/>
          <w:bCs/>
          <w:color w:val="000000"/>
        </w:rPr>
        <w:t xml:space="preserve"> </w:t>
      </w:r>
      <w:proofErr w:type="spellStart"/>
      <w:r w:rsidRPr="00F515CB">
        <w:rPr>
          <w:rFonts w:ascii="Times New Roman" w:hAnsi="Times New Roman" w:cs="Times New Roman"/>
          <w:b/>
          <w:bCs/>
          <w:color w:val="000000"/>
        </w:rPr>
        <w:t>дії</w:t>
      </w:r>
      <w:proofErr w:type="spellEnd"/>
      <w:r w:rsidRPr="00F515CB">
        <w:rPr>
          <w:rFonts w:ascii="Times New Roman" w:hAnsi="Times New Roman" w:cs="Times New Roman"/>
          <w:b/>
          <w:bCs/>
          <w:color w:val="000000"/>
        </w:rPr>
        <w:t xml:space="preserve"> договору</w:t>
      </w:r>
    </w:p>
    <w:p w14:paraId="3A1FBD34" w14:textId="77777777" w:rsidR="007D5393" w:rsidRPr="00F515CB" w:rsidRDefault="005F1EC8" w:rsidP="00F515CB">
      <w:pPr>
        <w:pStyle w:val="a6"/>
        <w:jc w:val="both"/>
        <w:rPr>
          <w:color w:val="000000"/>
        </w:rPr>
      </w:pPr>
      <w:r w:rsidRPr="00F515CB">
        <w:rPr>
          <w:color w:val="000000"/>
        </w:rPr>
        <w:t>Після завершення строку дії договору ППП (31–35 років):</w:t>
      </w:r>
    </w:p>
    <w:p w14:paraId="7AA8E29C" w14:textId="465BFE98" w:rsidR="005F1EC8" w:rsidRPr="00F515CB" w:rsidRDefault="005F1EC8" w:rsidP="00ED7B52">
      <w:pPr>
        <w:pStyle w:val="a6"/>
        <w:numPr>
          <w:ilvl w:val="0"/>
          <w:numId w:val="61"/>
        </w:numPr>
        <w:jc w:val="both"/>
        <w:rPr>
          <w:color w:val="000000"/>
        </w:rPr>
      </w:pPr>
      <w:r w:rsidRPr="00F515CB">
        <w:rPr>
          <w:b/>
          <w:bCs/>
          <w:color w:val="000000"/>
        </w:rPr>
        <w:t>Повернення активів:</w:t>
      </w:r>
      <w:r w:rsidRPr="00F515CB">
        <w:rPr>
          <w:rStyle w:val="apple-converted-space"/>
          <w:color w:val="000000"/>
        </w:rPr>
        <w:t> </w:t>
      </w:r>
      <w:r w:rsidRPr="00F515CB">
        <w:rPr>
          <w:color w:val="000000"/>
        </w:rPr>
        <w:t>Усі модернізовані об'єкти (станції, мережі, резервуари) повертаються у власність Жовківської територіальної громади у належному технічному стані.</w:t>
      </w:r>
    </w:p>
    <w:p w14:paraId="3C0A83DE" w14:textId="77777777" w:rsidR="005F1EC8" w:rsidRPr="00F515CB" w:rsidRDefault="005F1EC8" w:rsidP="00ED7B52">
      <w:pPr>
        <w:pStyle w:val="a6"/>
        <w:numPr>
          <w:ilvl w:val="0"/>
          <w:numId w:val="61"/>
        </w:numPr>
        <w:jc w:val="both"/>
        <w:rPr>
          <w:color w:val="000000"/>
        </w:rPr>
      </w:pPr>
      <w:r w:rsidRPr="00F515CB">
        <w:rPr>
          <w:b/>
          <w:bCs/>
          <w:color w:val="000000"/>
        </w:rPr>
        <w:t>Технічний стан:</w:t>
      </w:r>
      <w:r w:rsidRPr="00F515CB">
        <w:rPr>
          <w:rStyle w:val="apple-converted-space"/>
          <w:color w:val="000000"/>
        </w:rPr>
        <w:t> </w:t>
      </w:r>
      <w:r w:rsidRPr="00F515CB">
        <w:rPr>
          <w:color w:val="000000"/>
        </w:rPr>
        <w:t>Завдяки механізму</w:t>
      </w:r>
      <w:r w:rsidRPr="00F515CB">
        <w:rPr>
          <w:rStyle w:val="apple-converted-space"/>
          <w:color w:val="000000"/>
        </w:rPr>
        <w:t> </w:t>
      </w:r>
      <w:r w:rsidRPr="00F515CB">
        <w:rPr>
          <w:b/>
          <w:bCs/>
          <w:color w:val="000000"/>
        </w:rPr>
        <w:t>REPEX</w:t>
      </w:r>
      <w:r w:rsidRPr="00F515CB">
        <w:rPr>
          <w:rStyle w:val="apple-converted-space"/>
          <w:color w:val="000000"/>
        </w:rPr>
        <w:t> </w:t>
      </w:r>
      <w:r w:rsidRPr="00F515CB">
        <w:rPr>
          <w:color w:val="000000"/>
        </w:rPr>
        <w:t>(резервний фонд оновлення), обладнання на момент передачі повинно мати залишковий ресурс експлуатації не менше 15–20 років.</w:t>
      </w:r>
    </w:p>
    <w:p w14:paraId="7A71A599" w14:textId="77777777" w:rsidR="005F1EC8" w:rsidRPr="00F515CB" w:rsidRDefault="005F1EC8" w:rsidP="00ED7B52">
      <w:pPr>
        <w:pStyle w:val="a6"/>
        <w:numPr>
          <w:ilvl w:val="0"/>
          <w:numId w:val="61"/>
        </w:numPr>
        <w:jc w:val="both"/>
        <w:rPr>
          <w:color w:val="000000"/>
        </w:rPr>
      </w:pPr>
      <w:r w:rsidRPr="00F515CB">
        <w:rPr>
          <w:b/>
          <w:bCs/>
          <w:color w:val="000000"/>
        </w:rPr>
        <w:t>Сталість результатів:</w:t>
      </w:r>
      <w:r w:rsidRPr="00F515CB">
        <w:rPr>
          <w:rStyle w:val="apple-converted-space"/>
          <w:color w:val="000000"/>
        </w:rPr>
        <w:t> </w:t>
      </w:r>
      <w:r w:rsidRPr="00F515CB">
        <w:rPr>
          <w:color w:val="000000"/>
        </w:rPr>
        <w:t>Громада отримує повністю функціональну, енергоефективну систему ВКГ, яка не потребує негайних капітальних вкладень та забезпечує екологічну стабільність регіону на десятиліття вперед.</w:t>
      </w:r>
    </w:p>
    <w:p w14:paraId="694B4ADC" w14:textId="77777777" w:rsidR="005F1EC8" w:rsidRPr="005E693C" w:rsidRDefault="005F1EC8" w:rsidP="00F515CB">
      <w:pPr>
        <w:spacing w:before="100" w:beforeAutospacing="1" w:after="100" w:afterAutospacing="1"/>
        <w:jc w:val="both"/>
        <w:rPr>
          <w:rFonts w:ascii="Times New Roman" w:eastAsia="Times New Roman" w:hAnsi="Times New Roman" w:cs="Times New Roman"/>
          <w:color w:val="000000"/>
          <w:lang w:eastAsia="en-GB"/>
        </w:rPr>
      </w:pPr>
    </w:p>
    <w:p w14:paraId="212389A6" w14:textId="77777777" w:rsidR="007D5393" w:rsidRPr="007D5393" w:rsidRDefault="007D5393" w:rsidP="00F515CB">
      <w:pPr>
        <w:spacing w:before="100" w:beforeAutospacing="1" w:after="100" w:afterAutospacing="1"/>
        <w:jc w:val="both"/>
        <w:outlineLvl w:val="2"/>
        <w:rPr>
          <w:rFonts w:ascii="Times New Roman" w:eastAsia="Times New Roman" w:hAnsi="Times New Roman" w:cs="Times New Roman"/>
          <w:b/>
          <w:bCs/>
          <w:color w:val="000000"/>
          <w:sz w:val="27"/>
          <w:szCs w:val="27"/>
          <w:lang w:eastAsia="en-GB"/>
        </w:rPr>
      </w:pPr>
      <w:r w:rsidRPr="007D5393">
        <w:rPr>
          <w:rFonts w:ascii="Times New Roman" w:eastAsia="Times New Roman" w:hAnsi="Times New Roman" w:cs="Times New Roman"/>
          <w:b/>
          <w:bCs/>
          <w:color w:val="000000"/>
          <w:sz w:val="27"/>
          <w:szCs w:val="27"/>
          <w:lang w:eastAsia="en-GB"/>
        </w:rPr>
        <w:lastRenderedPageBreak/>
        <w:t>9. ІНФОРМАЦІЯ ПРО РИЗИКИ ЗДІЙСНЕННЯ ПУБЛІЧНО-ПРИВАТНОГО ПАРТНЕРСТВА ТА ЇХ РОЗПОДІЛ МІЖ ПАРТНЕРАМИ</w:t>
      </w:r>
    </w:p>
    <w:p w14:paraId="6B64642B" w14:textId="77777777" w:rsidR="007D5393" w:rsidRPr="007D5393" w:rsidRDefault="007D5393" w:rsidP="00F515CB">
      <w:pPr>
        <w:spacing w:before="100" w:beforeAutospacing="1" w:after="100" w:afterAutospacing="1"/>
        <w:jc w:val="both"/>
        <w:rPr>
          <w:rFonts w:ascii="Times New Roman" w:eastAsia="Times New Roman" w:hAnsi="Times New Roman" w:cs="Times New Roman"/>
          <w:color w:val="000000"/>
          <w:lang w:eastAsia="en-GB"/>
        </w:rPr>
      </w:pPr>
      <w:r w:rsidRPr="007D5393">
        <w:rPr>
          <w:rFonts w:ascii="Times New Roman" w:eastAsia="Times New Roman" w:hAnsi="Times New Roman" w:cs="Times New Roman"/>
          <w:color w:val="000000"/>
          <w:lang w:eastAsia="en-GB"/>
        </w:rPr>
        <w:t>Ідентифіковано тринадцять основних категорій ризиків, що можуть вплинути на реалізацію Проєкту модернізації ВКГ у м. Жовква. Розподіл ризиків базується на принципі: </w:t>
      </w:r>
      <w:r w:rsidRPr="007D5393">
        <w:rPr>
          <w:rFonts w:ascii="Times New Roman" w:eastAsia="Times New Roman" w:hAnsi="Times New Roman" w:cs="Times New Roman"/>
          <w:b/>
          <w:bCs/>
          <w:color w:val="000000"/>
          <w:lang w:eastAsia="en-GB"/>
        </w:rPr>
        <w:t>ризик несе та сторона, яка здатна ним ефективніше управляти.</w:t>
      </w:r>
    </w:p>
    <w:p w14:paraId="0563AEAD" w14:textId="77777777" w:rsidR="007D5393" w:rsidRPr="007D5393" w:rsidRDefault="007D5393" w:rsidP="00F515CB">
      <w:pPr>
        <w:spacing w:before="100" w:beforeAutospacing="1" w:after="100" w:afterAutospacing="1"/>
        <w:jc w:val="both"/>
        <w:rPr>
          <w:rFonts w:ascii="Times New Roman" w:eastAsia="Times New Roman" w:hAnsi="Times New Roman" w:cs="Times New Roman"/>
          <w:color w:val="000000"/>
          <w:lang w:eastAsia="en-GB"/>
        </w:rPr>
      </w:pPr>
      <w:r w:rsidRPr="007D5393">
        <w:rPr>
          <w:rFonts w:ascii="Times New Roman" w:eastAsia="Times New Roman" w:hAnsi="Times New Roman" w:cs="Times New Roman"/>
          <w:b/>
          <w:bCs/>
          <w:color w:val="000000"/>
          <w:lang w:eastAsia="en-GB"/>
        </w:rPr>
        <w:t>Таблиця 9.1. Критерії оцінки рівня ризику</w:t>
      </w:r>
      <w:r w:rsidRPr="007D5393">
        <w:rPr>
          <w:rFonts w:ascii="Times New Roman" w:eastAsia="Times New Roman" w:hAnsi="Times New Roman" w:cs="Times New Roman"/>
          <w:color w:val="000000"/>
          <w:lang w:eastAsia="en-GB"/>
        </w:rPr>
        <w:t> Рівень ризику розраховується за формулою:</w:t>
      </w:r>
    </w:p>
    <w:p w14:paraId="5C30C96F" w14:textId="77777777" w:rsidR="007D5393" w:rsidRPr="007D5393" w:rsidRDefault="007D5393" w:rsidP="00F515CB">
      <w:pPr>
        <w:jc w:val="both"/>
        <w:rPr>
          <w:rFonts w:ascii="Times New Roman" w:eastAsia="Times New Roman" w:hAnsi="Times New Roman" w:cs="Times New Roman"/>
          <w:color w:val="000000"/>
          <w:lang w:eastAsia="en-GB"/>
        </w:rPr>
      </w:pPr>
      <w:r w:rsidRPr="007D5393">
        <w:rPr>
          <w:rFonts w:ascii="Times New Roman" w:eastAsia="Times New Roman" w:hAnsi="Times New Roman" w:cs="Times New Roman"/>
          <w:color w:val="000000"/>
          <w:lang w:eastAsia="en-GB"/>
        </w:rPr>
        <w:t>R=P×I</w:t>
      </w:r>
    </w:p>
    <w:p w14:paraId="56AC9611" w14:textId="77777777" w:rsidR="007D5393" w:rsidRPr="007D5393" w:rsidRDefault="007D5393" w:rsidP="00F515CB">
      <w:pPr>
        <w:spacing w:before="100" w:beforeAutospacing="1" w:after="100" w:afterAutospacing="1"/>
        <w:jc w:val="both"/>
        <w:rPr>
          <w:rFonts w:ascii="Times New Roman" w:eastAsia="Times New Roman" w:hAnsi="Times New Roman" w:cs="Times New Roman"/>
          <w:color w:val="000000"/>
          <w:lang w:eastAsia="en-GB"/>
        </w:rPr>
      </w:pPr>
      <w:r w:rsidRPr="007D5393">
        <w:rPr>
          <w:rFonts w:ascii="Times New Roman" w:eastAsia="Times New Roman" w:hAnsi="Times New Roman" w:cs="Times New Roman"/>
          <w:color w:val="000000"/>
          <w:lang w:eastAsia="en-GB"/>
        </w:rPr>
        <w:t>Де P — імовірність, I — ступінь впливу.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9"/>
        <w:gridCol w:w="2542"/>
        <w:gridCol w:w="4044"/>
      </w:tblGrid>
      <w:tr w:rsidR="007D5393" w:rsidRPr="007D5393" w14:paraId="2EAC5FF0" w14:textId="77777777" w:rsidTr="007D5393">
        <w:trPr>
          <w:tblHeader/>
          <w:tblCellSpacing w:w="15" w:type="dxa"/>
        </w:trPr>
        <w:tc>
          <w:tcPr>
            <w:tcW w:w="0" w:type="auto"/>
            <w:vAlign w:val="center"/>
            <w:hideMark/>
          </w:tcPr>
          <w:p w14:paraId="3605F5D9" w14:textId="77777777" w:rsidR="007D5393" w:rsidRPr="007D5393" w:rsidRDefault="007D5393" w:rsidP="00F515CB">
            <w:pPr>
              <w:jc w:val="both"/>
              <w:rPr>
                <w:rFonts w:ascii="Times New Roman" w:eastAsia="Times New Roman" w:hAnsi="Times New Roman" w:cs="Times New Roman"/>
                <w:b/>
                <w:bCs/>
                <w:lang w:eastAsia="en-GB"/>
              </w:rPr>
            </w:pPr>
            <w:r w:rsidRPr="007D5393">
              <w:rPr>
                <w:rFonts w:ascii="Times New Roman" w:eastAsia="Times New Roman" w:hAnsi="Times New Roman" w:cs="Times New Roman"/>
                <w:b/>
                <w:bCs/>
                <w:lang w:eastAsia="en-GB"/>
              </w:rPr>
              <w:t>Значення</w:t>
            </w:r>
          </w:p>
        </w:tc>
        <w:tc>
          <w:tcPr>
            <w:tcW w:w="0" w:type="auto"/>
            <w:vAlign w:val="center"/>
            <w:hideMark/>
          </w:tcPr>
          <w:p w14:paraId="1DB56059" w14:textId="77777777" w:rsidR="007D5393" w:rsidRPr="007D5393" w:rsidRDefault="007D5393" w:rsidP="00F515CB">
            <w:pPr>
              <w:jc w:val="both"/>
              <w:rPr>
                <w:rFonts w:ascii="Times New Roman" w:eastAsia="Times New Roman" w:hAnsi="Times New Roman" w:cs="Times New Roman"/>
                <w:b/>
                <w:bCs/>
                <w:lang w:eastAsia="en-GB"/>
              </w:rPr>
            </w:pPr>
            <w:r w:rsidRPr="007D5393">
              <w:rPr>
                <w:rFonts w:ascii="Times New Roman" w:eastAsia="Times New Roman" w:hAnsi="Times New Roman" w:cs="Times New Roman"/>
                <w:b/>
                <w:bCs/>
                <w:lang w:eastAsia="en-GB"/>
              </w:rPr>
              <w:t>Імовірність (P)</w:t>
            </w:r>
          </w:p>
        </w:tc>
        <w:tc>
          <w:tcPr>
            <w:tcW w:w="0" w:type="auto"/>
            <w:vAlign w:val="center"/>
            <w:hideMark/>
          </w:tcPr>
          <w:p w14:paraId="523DF9FE" w14:textId="77777777" w:rsidR="007D5393" w:rsidRPr="007D5393" w:rsidRDefault="007D5393" w:rsidP="00F515CB">
            <w:pPr>
              <w:jc w:val="both"/>
              <w:rPr>
                <w:rFonts w:ascii="Times New Roman" w:eastAsia="Times New Roman" w:hAnsi="Times New Roman" w:cs="Times New Roman"/>
                <w:b/>
                <w:bCs/>
                <w:lang w:eastAsia="en-GB"/>
              </w:rPr>
            </w:pPr>
            <w:r w:rsidRPr="007D5393">
              <w:rPr>
                <w:rFonts w:ascii="Times New Roman" w:eastAsia="Times New Roman" w:hAnsi="Times New Roman" w:cs="Times New Roman"/>
                <w:b/>
                <w:bCs/>
                <w:lang w:eastAsia="en-GB"/>
              </w:rPr>
              <w:t>Ступінь впливу (I)</w:t>
            </w:r>
          </w:p>
        </w:tc>
      </w:tr>
      <w:tr w:rsidR="007D5393" w:rsidRPr="007D5393" w14:paraId="085BE170" w14:textId="77777777" w:rsidTr="007D5393">
        <w:trPr>
          <w:tblCellSpacing w:w="15" w:type="dxa"/>
        </w:trPr>
        <w:tc>
          <w:tcPr>
            <w:tcW w:w="0" w:type="auto"/>
            <w:vAlign w:val="center"/>
            <w:hideMark/>
          </w:tcPr>
          <w:p w14:paraId="25E94BC9"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1</w:t>
            </w:r>
          </w:p>
        </w:tc>
        <w:tc>
          <w:tcPr>
            <w:tcW w:w="0" w:type="auto"/>
            <w:vAlign w:val="center"/>
            <w:hideMark/>
          </w:tcPr>
          <w:p w14:paraId="020D3072"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Низька (малоймовірно)</w:t>
            </w:r>
          </w:p>
        </w:tc>
        <w:tc>
          <w:tcPr>
            <w:tcW w:w="0" w:type="auto"/>
            <w:vAlign w:val="center"/>
            <w:hideMark/>
          </w:tcPr>
          <w:p w14:paraId="4F083165"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Низький (незначні затримки/витрати)</w:t>
            </w:r>
          </w:p>
        </w:tc>
      </w:tr>
      <w:tr w:rsidR="007D5393" w:rsidRPr="007D5393" w14:paraId="4D4A1BB0" w14:textId="77777777" w:rsidTr="007D5393">
        <w:trPr>
          <w:tblCellSpacing w:w="15" w:type="dxa"/>
        </w:trPr>
        <w:tc>
          <w:tcPr>
            <w:tcW w:w="0" w:type="auto"/>
            <w:vAlign w:val="center"/>
            <w:hideMark/>
          </w:tcPr>
          <w:p w14:paraId="47E445D3"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2</w:t>
            </w:r>
          </w:p>
        </w:tc>
        <w:tc>
          <w:tcPr>
            <w:tcW w:w="0" w:type="auto"/>
            <w:vAlign w:val="center"/>
            <w:hideMark/>
          </w:tcPr>
          <w:p w14:paraId="1B579C13"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Середня (можливо)</w:t>
            </w:r>
          </w:p>
        </w:tc>
        <w:tc>
          <w:tcPr>
            <w:tcW w:w="0" w:type="auto"/>
            <w:vAlign w:val="center"/>
            <w:hideMark/>
          </w:tcPr>
          <w:p w14:paraId="0B0B5860"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Середній (відчутний вплив на ТЕО)</w:t>
            </w:r>
          </w:p>
        </w:tc>
      </w:tr>
      <w:tr w:rsidR="007D5393" w:rsidRPr="007D5393" w14:paraId="09A5FBDC" w14:textId="77777777" w:rsidTr="007D5393">
        <w:trPr>
          <w:tblCellSpacing w:w="15" w:type="dxa"/>
        </w:trPr>
        <w:tc>
          <w:tcPr>
            <w:tcW w:w="0" w:type="auto"/>
            <w:vAlign w:val="center"/>
            <w:hideMark/>
          </w:tcPr>
          <w:p w14:paraId="2F150D59"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3</w:t>
            </w:r>
          </w:p>
        </w:tc>
        <w:tc>
          <w:tcPr>
            <w:tcW w:w="0" w:type="auto"/>
            <w:vAlign w:val="center"/>
            <w:hideMark/>
          </w:tcPr>
          <w:p w14:paraId="55ADE413"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Висока (дуже ймовірно)</w:t>
            </w:r>
          </w:p>
        </w:tc>
        <w:tc>
          <w:tcPr>
            <w:tcW w:w="0" w:type="auto"/>
            <w:vAlign w:val="center"/>
            <w:hideMark/>
          </w:tcPr>
          <w:p w14:paraId="0B139774"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Високий (критичний вплив на Проєкт)</w:t>
            </w:r>
          </w:p>
        </w:tc>
      </w:tr>
    </w:tbl>
    <w:p w14:paraId="1F7D6797" w14:textId="77777777" w:rsidR="007D5393" w:rsidRPr="00F515CB" w:rsidRDefault="007D5393" w:rsidP="00F515CB">
      <w:pPr>
        <w:jc w:val="both"/>
        <w:rPr>
          <w:rFonts w:ascii="Times New Roman" w:eastAsia="Times New Roman" w:hAnsi="Times New Roman" w:cs="Times New Roman"/>
          <w:b/>
          <w:bCs/>
          <w:color w:val="000000"/>
          <w:lang w:eastAsia="en-GB"/>
        </w:rPr>
      </w:pPr>
    </w:p>
    <w:p w14:paraId="615FFE14" w14:textId="77777777" w:rsidR="007D5393" w:rsidRPr="00F515CB" w:rsidRDefault="007D5393" w:rsidP="00F515CB">
      <w:pPr>
        <w:jc w:val="both"/>
        <w:rPr>
          <w:rFonts w:ascii="Times New Roman" w:eastAsia="Times New Roman" w:hAnsi="Times New Roman" w:cs="Times New Roman"/>
          <w:b/>
          <w:bCs/>
          <w:color w:val="000000"/>
          <w:lang w:eastAsia="en-GB"/>
        </w:rPr>
      </w:pPr>
    </w:p>
    <w:p w14:paraId="24E72A88" w14:textId="28FBDD28"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color w:val="000000"/>
          <w:lang w:eastAsia="en-GB"/>
        </w:rPr>
        <w:t>Таблиця 9.2. Матриця розподілу та оцінки ризиків Проєкту (Жовква)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4056"/>
        <w:gridCol w:w="1659"/>
        <w:gridCol w:w="207"/>
        <w:gridCol w:w="180"/>
        <w:gridCol w:w="234"/>
        <w:gridCol w:w="2696"/>
      </w:tblGrid>
      <w:tr w:rsidR="007D5393" w:rsidRPr="007D5393" w14:paraId="798ED036" w14:textId="77777777" w:rsidTr="007D5393">
        <w:trPr>
          <w:tblHeader/>
          <w:tblCellSpacing w:w="15" w:type="dxa"/>
        </w:trPr>
        <w:tc>
          <w:tcPr>
            <w:tcW w:w="0" w:type="auto"/>
            <w:vAlign w:val="center"/>
            <w:hideMark/>
          </w:tcPr>
          <w:p w14:paraId="53575D1A" w14:textId="77777777" w:rsidR="007D5393" w:rsidRPr="007D5393" w:rsidRDefault="007D5393" w:rsidP="00F515CB">
            <w:pPr>
              <w:jc w:val="both"/>
              <w:rPr>
                <w:rFonts w:ascii="Times New Roman" w:eastAsia="Times New Roman" w:hAnsi="Times New Roman" w:cs="Times New Roman"/>
                <w:b/>
                <w:bCs/>
                <w:lang w:eastAsia="en-GB"/>
              </w:rPr>
            </w:pPr>
            <w:r w:rsidRPr="007D5393">
              <w:rPr>
                <w:rFonts w:ascii="Times New Roman" w:eastAsia="Times New Roman" w:hAnsi="Times New Roman" w:cs="Times New Roman"/>
                <w:b/>
                <w:bCs/>
                <w:lang w:eastAsia="en-GB"/>
              </w:rPr>
              <w:t>№</w:t>
            </w:r>
          </w:p>
        </w:tc>
        <w:tc>
          <w:tcPr>
            <w:tcW w:w="0" w:type="auto"/>
            <w:vAlign w:val="center"/>
            <w:hideMark/>
          </w:tcPr>
          <w:p w14:paraId="599B830A" w14:textId="77777777" w:rsidR="007D5393" w:rsidRPr="007D5393" w:rsidRDefault="007D5393" w:rsidP="00F515CB">
            <w:pPr>
              <w:jc w:val="both"/>
              <w:rPr>
                <w:rFonts w:ascii="Times New Roman" w:eastAsia="Times New Roman" w:hAnsi="Times New Roman" w:cs="Times New Roman"/>
                <w:b/>
                <w:bCs/>
                <w:lang w:eastAsia="en-GB"/>
              </w:rPr>
            </w:pPr>
            <w:r w:rsidRPr="007D5393">
              <w:rPr>
                <w:rFonts w:ascii="Times New Roman" w:eastAsia="Times New Roman" w:hAnsi="Times New Roman" w:cs="Times New Roman"/>
                <w:b/>
                <w:bCs/>
                <w:lang w:eastAsia="en-GB"/>
              </w:rPr>
              <w:t>Категорія та підкатегорія ризику</w:t>
            </w:r>
          </w:p>
        </w:tc>
        <w:tc>
          <w:tcPr>
            <w:tcW w:w="0" w:type="auto"/>
            <w:vAlign w:val="center"/>
            <w:hideMark/>
          </w:tcPr>
          <w:p w14:paraId="3DFEF33F" w14:textId="77777777" w:rsidR="007D5393" w:rsidRPr="007D5393" w:rsidRDefault="007D5393" w:rsidP="00F515CB">
            <w:pPr>
              <w:jc w:val="both"/>
              <w:rPr>
                <w:rFonts w:ascii="Times New Roman" w:eastAsia="Times New Roman" w:hAnsi="Times New Roman" w:cs="Times New Roman"/>
                <w:b/>
                <w:bCs/>
                <w:lang w:eastAsia="en-GB"/>
              </w:rPr>
            </w:pPr>
            <w:r w:rsidRPr="007D5393">
              <w:rPr>
                <w:rFonts w:ascii="Times New Roman" w:eastAsia="Times New Roman" w:hAnsi="Times New Roman" w:cs="Times New Roman"/>
                <w:b/>
                <w:bCs/>
                <w:lang w:eastAsia="en-GB"/>
              </w:rPr>
              <w:t>Розподіл (Публ./Прив.)</w:t>
            </w:r>
          </w:p>
        </w:tc>
        <w:tc>
          <w:tcPr>
            <w:tcW w:w="0" w:type="auto"/>
            <w:vAlign w:val="center"/>
            <w:hideMark/>
          </w:tcPr>
          <w:p w14:paraId="78C67ED7" w14:textId="77777777" w:rsidR="007D5393" w:rsidRPr="007D5393" w:rsidRDefault="007D5393" w:rsidP="00F515CB">
            <w:pPr>
              <w:jc w:val="both"/>
              <w:rPr>
                <w:rFonts w:ascii="Times New Roman" w:eastAsia="Times New Roman" w:hAnsi="Times New Roman" w:cs="Times New Roman"/>
                <w:b/>
                <w:bCs/>
                <w:lang w:eastAsia="en-GB"/>
              </w:rPr>
            </w:pPr>
            <w:r w:rsidRPr="007D5393">
              <w:rPr>
                <w:rFonts w:ascii="Times New Roman" w:eastAsia="Times New Roman" w:hAnsi="Times New Roman" w:cs="Times New Roman"/>
                <w:b/>
                <w:bCs/>
                <w:lang w:eastAsia="en-GB"/>
              </w:rPr>
              <w:t>P</w:t>
            </w:r>
          </w:p>
        </w:tc>
        <w:tc>
          <w:tcPr>
            <w:tcW w:w="0" w:type="auto"/>
            <w:vAlign w:val="center"/>
            <w:hideMark/>
          </w:tcPr>
          <w:p w14:paraId="71FCFED4" w14:textId="77777777" w:rsidR="007D5393" w:rsidRPr="007D5393" w:rsidRDefault="007D5393" w:rsidP="00F515CB">
            <w:pPr>
              <w:jc w:val="both"/>
              <w:rPr>
                <w:rFonts w:ascii="Times New Roman" w:eastAsia="Times New Roman" w:hAnsi="Times New Roman" w:cs="Times New Roman"/>
                <w:b/>
                <w:bCs/>
                <w:lang w:eastAsia="en-GB"/>
              </w:rPr>
            </w:pPr>
            <w:r w:rsidRPr="007D5393">
              <w:rPr>
                <w:rFonts w:ascii="Times New Roman" w:eastAsia="Times New Roman" w:hAnsi="Times New Roman" w:cs="Times New Roman"/>
                <w:b/>
                <w:bCs/>
                <w:lang w:eastAsia="en-GB"/>
              </w:rPr>
              <w:t>I</w:t>
            </w:r>
          </w:p>
        </w:tc>
        <w:tc>
          <w:tcPr>
            <w:tcW w:w="0" w:type="auto"/>
            <w:vAlign w:val="center"/>
            <w:hideMark/>
          </w:tcPr>
          <w:p w14:paraId="11C90D9E" w14:textId="77777777" w:rsidR="007D5393" w:rsidRPr="007D5393" w:rsidRDefault="007D5393" w:rsidP="00F515CB">
            <w:pPr>
              <w:jc w:val="both"/>
              <w:rPr>
                <w:rFonts w:ascii="Times New Roman" w:eastAsia="Times New Roman" w:hAnsi="Times New Roman" w:cs="Times New Roman"/>
                <w:b/>
                <w:bCs/>
                <w:lang w:eastAsia="en-GB"/>
              </w:rPr>
            </w:pPr>
            <w:r w:rsidRPr="007D5393">
              <w:rPr>
                <w:rFonts w:ascii="Times New Roman" w:eastAsia="Times New Roman" w:hAnsi="Times New Roman" w:cs="Times New Roman"/>
                <w:b/>
                <w:bCs/>
                <w:lang w:eastAsia="en-GB"/>
              </w:rPr>
              <w:t>R</w:t>
            </w:r>
          </w:p>
        </w:tc>
        <w:tc>
          <w:tcPr>
            <w:tcW w:w="0" w:type="auto"/>
            <w:vAlign w:val="center"/>
            <w:hideMark/>
          </w:tcPr>
          <w:p w14:paraId="691C30F3" w14:textId="77777777" w:rsidR="007D5393" w:rsidRPr="007D5393" w:rsidRDefault="007D5393" w:rsidP="00F515CB">
            <w:pPr>
              <w:jc w:val="both"/>
              <w:rPr>
                <w:rFonts w:ascii="Times New Roman" w:eastAsia="Times New Roman" w:hAnsi="Times New Roman" w:cs="Times New Roman"/>
                <w:b/>
                <w:bCs/>
                <w:lang w:eastAsia="en-GB"/>
              </w:rPr>
            </w:pPr>
            <w:r w:rsidRPr="007D5393">
              <w:rPr>
                <w:rFonts w:ascii="Times New Roman" w:eastAsia="Times New Roman" w:hAnsi="Times New Roman" w:cs="Times New Roman"/>
                <w:b/>
                <w:bCs/>
                <w:lang w:eastAsia="en-GB"/>
              </w:rPr>
              <w:t>Управління ризиком</w:t>
            </w:r>
          </w:p>
        </w:tc>
      </w:tr>
      <w:tr w:rsidR="007D5393" w:rsidRPr="007D5393" w14:paraId="7CC0FC89" w14:textId="77777777" w:rsidTr="007D5393">
        <w:trPr>
          <w:tblCellSpacing w:w="15" w:type="dxa"/>
        </w:trPr>
        <w:tc>
          <w:tcPr>
            <w:tcW w:w="0" w:type="auto"/>
            <w:vAlign w:val="center"/>
            <w:hideMark/>
          </w:tcPr>
          <w:p w14:paraId="76D6A412"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1</w:t>
            </w:r>
          </w:p>
        </w:tc>
        <w:tc>
          <w:tcPr>
            <w:tcW w:w="0" w:type="auto"/>
            <w:vAlign w:val="center"/>
            <w:hideMark/>
          </w:tcPr>
          <w:p w14:paraId="23613B81"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Нормативно-правові</w:t>
            </w:r>
            <w:r w:rsidRPr="007D5393">
              <w:rPr>
                <w:rFonts w:ascii="Times New Roman" w:eastAsia="Times New Roman" w:hAnsi="Times New Roman" w:cs="Times New Roman"/>
                <w:lang w:eastAsia="en-GB"/>
              </w:rPr>
              <w:t> (Зміна тарифного регулювання, екологічних норм)</w:t>
            </w:r>
          </w:p>
        </w:tc>
        <w:tc>
          <w:tcPr>
            <w:tcW w:w="0" w:type="auto"/>
            <w:vAlign w:val="center"/>
            <w:hideMark/>
          </w:tcPr>
          <w:p w14:paraId="64348C2B"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Спільний</w:t>
            </w:r>
          </w:p>
        </w:tc>
        <w:tc>
          <w:tcPr>
            <w:tcW w:w="0" w:type="auto"/>
            <w:vAlign w:val="center"/>
            <w:hideMark/>
          </w:tcPr>
          <w:p w14:paraId="4EF23253"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3</w:t>
            </w:r>
          </w:p>
        </w:tc>
        <w:tc>
          <w:tcPr>
            <w:tcW w:w="0" w:type="auto"/>
            <w:vAlign w:val="center"/>
            <w:hideMark/>
          </w:tcPr>
          <w:p w14:paraId="3C8178CA"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4E03A0AB"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6</w:t>
            </w:r>
          </w:p>
        </w:tc>
        <w:tc>
          <w:tcPr>
            <w:tcW w:w="0" w:type="auto"/>
            <w:vAlign w:val="center"/>
            <w:hideMark/>
          </w:tcPr>
          <w:p w14:paraId="7C379E4D"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Постійний моніторинг законодавства. Механізм коригування тарифу в договорі.</w:t>
            </w:r>
          </w:p>
        </w:tc>
      </w:tr>
      <w:tr w:rsidR="007D5393" w:rsidRPr="007D5393" w14:paraId="4FA1A585" w14:textId="77777777" w:rsidTr="007D5393">
        <w:trPr>
          <w:tblCellSpacing w:w="15" w:type="dxa"/>
        </w:trPr>
        <w:tc>
          <w:tcPr>
            <w:tcW w:w="0" w:type="auto"/>
            <w:vAlign w:val="center"/>
            <w:hideMark/>
          </w:tcPr>
          <w:p w14:paraId="12A50AAF"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2</w:t>
            </w:r>
          </w:p>
        </w:tc>
        <w:tc>
          <w:tcPr>
            <w:tcW w:w="0" w:type="auto"/>
            <w:vAlign w:val="center"/>
            <w:hideMark/>
          </w:tcPr>
          <w:p w14:paraId="6097993D"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Ліцензії та дозволи</w:t>
            </w:r>
            <w:r w:rsidRPr="007D5393">
              <w:rPr>
                <w:rFonts w:ascii="Times New Roman" w:eastAsia="Times New Roman" w:hAnsi="Times New Roman" w:cs="Times New Roman"/>
                <w:lang w:eastAsia="en-GB"/>
              </w:rPr>
              <w:t> (Спецдозвіл на водокористування, висновки ОВД)</w:t>
            </w:r>
          </w:p>
        </w:tc>
        <w:tc>
          <w:tcPr>
            <w:tcW w:w="0" w:type="auto"/>
            <w:vAlign w:val="center"/>
            <w:hideMark/>
          </w:tcPr>
          <w:p w14:paraId="32DEA5CF"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Спільний</w:t>
            </w:r>
          </w:p>
        </w:tc>
        <w:tc>
          <w:tcPr>
            <w:tcW w:w="0" w:type="auto"/>
            <w:vAlign w:val="center"/>
            <w:hideMark/>
          </w:tcPr>
          <w:p w14:paraId="228BB837"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6526CA6E"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1C30BD7F"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4</w:t>
            </w:r>
          </w:p>
        </w:tc>
        <w:tc>
          <w:tcPr>
            <w:tcW w:w="0" w:type="auto"/>
            <w:vAlign w:val="center"/>
            <w:hideMark/>
          </w:tcPr>
          <w:p w14:paraId="14E27B52"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Публічний партнер сприяє в отриманні ліцензій; Приватний — готує якісну документацію.</w:t>
            </w:r>
          </w:p>
        </w:tc>
      </w:tr>
      <w:tr w:rsidR="007D5393" w:rsidRPr="007D5393" w14:paraId="7B0CB162" w14:textId="77777777" w:rsidTr="007D5393">
        <w:trPr>
          <w:tblCellSpacing w:w="15" w:type="dxa"/>
        </w:trPr>
        <w:tc>
          <w:tcPr>
            <w:tcW w:w="0" w:type="auto"/>
            <w:vAlign w:val="center"/>
            <w:hideMark/>
          </w:tcPr>
          <w:p w14:paraId="0757CA05"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3</w:t>
            </w:r>
          </w:p>
        </w:tc>
        <w:tc>
          <w:tcPr>
            <w:tcW w:w="0" w:type="auto"/>
            <w:vAlign w:val="center"/>
            <w:hideMark/>
          </w:tcPr>
          <w:p w14:paraId="4DEDC81B"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Історико-архітектурні</w:t>
            </w:r>
            <w:r w:rsidRPr="007D5393">
              <w:rPr>
                <w:rFonts w:ascii="Times New Roman" w:eastAsia="Times New Roman" w:hAnsi="Times New Roman" w:cs="Times New Roman"/>
                <w:lang w:eastAsia="en-GB"/>
              </w:rPr>
              <w:t> (Знахідки при прокладанні 28 км мереж)</w:t>
            </w:r>
          </w:p>
        </w:tc>
        <w:tc>
          <w:tcPr>
            <w:tcW w:w="0" w:type="auto"/>
            <w:vAlign w:val="center"/>
            <w:hideMark/>
          </w:tcPr>
          <w:p w14:paraId="362286AE"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Спільний</w:t>
            </w:r>
          </w:p>
        </w:tc>
        <w:tc>
          <w:tcPr>
            <w:tcW w:w="0" w:type="auto"/>
            <w:vAlign w:val="center"/>
            <w:hideMark/>
          </w:tcPr>
          <w:p w14:paraId="65959700"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36CEDA61"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389C8CFC"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4</w:t>
            </w:r>
          </w:p>
        </w:tc>
        <w:tc>
          <w:tcPr>
            <w:tcW w:w="0" w:type="auto"/>
            <w:vAlign w:val="center"/>
            <w:hideMark/>
          </w:tcPr>
          <w:p w14:paraId="68D97FE7"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Залучення археологічного нагляду. Жовква — історичне місто, ризик врахований у графіку БМР.</w:t>
            </w:r>
          </w:p>
        </w:tc>
      </w:tr>
      <w:tr w:rsidR="007D5393" w:rsidRPr="007D5393" w14:paraId="7C94DF5F" w14:textId="77777777" w:rsidTr="007D5393">
        <w:trPr>
          <w:tblCellSpacing w:w="15" w:type="dxa"/>
        </w:trPr>
        <w:tc>
          <w:tcPr>
            <w:tcW w:w="0" w:type="auto"/>
            <w:vAlign w:val="center"/>
            <w:hideMark/>
          </w:tcPr>
          <w:p w14:paraId="30FDEF18"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4</w:t>
            </w:r>
          </w:p>
        </w:tc>
        <w:tc>
          <w:tcPr>
            <w:tcW w:w="0" w:type="auto"/>
            <w:vAlign w:val="center"/>
            <w:hideMark/>
          </w:tcPr>
          <w:p w14:paraId="18CA342D"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Земельні</w:t>
            </w:r>
            <w:r w:rsidRPr="007D5393">
              <w:rPr>
                <w:rFonts w:ascii="Times New Roman" w:eastAsia="Times New Roman" w:hAnsi="Times New Roman" w:cs="Times New Roman"/>
                <w:lang w:eastAsia="en-GB"/>
              </w:rPr>
              <w:t> (Оформлення сервітутів для нових колекторів)</w:t>
            </w:r>
          </w:p>
        </w:tc>
        <w:tc>
          <w:tcPr>
            <w:tcW w:w="0" w:type="auto"/>
            <w:vAlign w:val="center"/>
            <w:hideMark/>
          </w:tcPr>
          <w:p w14:paraId="20406EA0"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Публічний</w:t>
            </w:r>
          </w:p>
        </w:tc>
        <w:tc>
          <w:tcPr>
            <w:tcW w:w="0" w:type="auto"/>
            <w:vAlign w:val="center"/>
            <w:hideMark/>
          </w:tcPr>
          <w:p w14:paraId="62E0C684"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642CA059"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1F1073D7"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4</w:t>
            </w:r>
          </w:p>
        </w:tc>
        <w:tc>
          <w:tcPr>
            <w:tcW w:w="0" w:type="auto"/>
            <w:vAlign w:val="center"/>
            <w:hideMark/>
          </w:tcPr>
          <w:p w14:paraId="5538BC19"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Жовківська міськрада забезпечує права доступу до ділянок та реєстрацію прав оренди.</w:t>
            </w:r>
          </w:p>
        </w:tc>
      </w:tr>
      <w:tr w:rsidR="007D5393" w:rsidRPr="007D5393" w14:paraId="506DB2B6" w14:textId="77777777" w:rsidTr="007D5393">
        <w:trPr>
          <w:tblCellSpacing w:w="15" w:type="dxa"/>
        </w:trPr>
        <w:tc>
          <w:tcPr>
            <w:tcW w:w="0" w:type="auto"/>
            <w:vAlign w:val="center"/>
            <w:hideMark/>
          </w:tcPr>
          <w:p w14:paraId="764A4CF9"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5</w:t>
            </w:r>
          </w:p>
        </w:tc>
        <w:tc>
          <w:tcPr>
            <w:tcW w:w="0" w:type="auto"/>
            <w:vAlign w:val="center"/>
            <w:hideMark/>
          </w:tcPr>
          <w:p w14:paraId="1B77EA44"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Форс-мажор</w:t>
            </w:r>
            <w:r w:rsidRPr="007D5393">
              <w:rPr>
                <w:rFonts w:ascii="Times New Roman" w:eastAsia="Times New Roman" w:hAnsi="Times New Roman" w:cs="Times New Roman"/>
                <w:lang w:eastAsia="en-GB"/>
              </w:rPr>
              <w:t> (Воєнні дії, обстріли енергетичної інфраструктури)</w:t>
            </w:r>
          </w:p>
        </w:tc>
        <w:tc>
          <w:tcPr>
            <w:tcW w:w="0" w:type="auto"/>
            <w:vAlign w:val="center"/>
            <w:hideMark/>
          </w:tcPr>
          <w:p w14:paraId="6262E547"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Спільний</w:t>
            </w:r>
          </w:p>
        </w:tc>
        <w:tc>
          <w:tcPr>
            <w:tcW w:w="0" w:type="auto"/>
            <w:vAlign w:val="center"/>
            <w:hideMark/>
          </w:tcPr>
          <w:p w14:paraId="0702C5F0"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3</w:t>
            </w:r>
          </w:p>
        </w:tc>
        <w:tc>
          <w:tcPr>
            <w:tcW w:w="0" w:type="auto"/>
            <w:vAlign w:val="center"/>
            <w:hideMark/>
          </w:tcPr>
          <w:p w14:paraId="1070464E"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3</w:t>
            </w:r>
          </w:p>
        </w:tc>
        <w:tc>
          <w:tcPr>
            <w:tcW w:w="0" w:type="auto"/>
            <w:vAlign w:val="center"/>
            <w:hideMark/>
          </w:tcPr>
          <w:p w14:paraId="3E45E811"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9</w:t>
            </w:r>
          </w:p>
        </w:tc>
        <w:tc>
          <w:tcPr>
            <w:tcW w:w="0" w:type="auto"/>
            <w:vAlign w:val="center"/>
            <w:hideMark/>
          </w:tcPr>
          <w:p w14:paraId="1AE4A3D4"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Страхування воєнних ризиків (MIGA/DFC). Чіткий алгоритм дій у договорі при руйнуванні об'єктів.</w:t>
            </w:r>
          </w:p>
        </w:tc>
      </w:tr>
      <w:tr w:rsidR="007D5393" w:rsidRPr="008E0D58" w14:paraId="6B810BF9" w14:textId="77777777" w:rsidTr="007D5393">
        <w:trPr>
          <w:tblCellSpacing w:w="15" w:type="dxa"/>
        </w:trPr>
        <w:tc>
          <w:tcPr>
            <w:tcW w:w="0" w:type="auto"/>
            <w:vAlign w:val="center"/>
            <w:hideMark/>
          </w:tcPr>
          <w:p w14:paraId="1B6DE0E3"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6</w:t>
            </w:r>
          </w:p>
        </w:tc>
        <w:tc>
          <w:tcPr>
            <w:tcW w:w="0" w:type="auto"/>
            <w:vAlign w:val="center"/>
            <w:hideMark/>
          </w:tcPr>
          <w:p w14:paraId="6159261A"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Макроекономічні</w:t>
            </w:r>
            <w:r w:rsidRPr="007D5393">
              <w:rPr>
                <w:rFonts w:ascii="Times New Roman" w:eastAsia="Times New Roman" w:hAnsi="Times New Roman" w:cs="Times New Roman"/>
                <w:lang w:eastAsia="en-GB"/>
              </w:rPr>
              <w:t> (Інфляція цін на реагенти та енергію, курс валют)</w:t>
            </w:r>
          </w:p>
        </w:tc>
        <w:tc>
          <w:tcPr>
            <w:tcW w:w="0" w:type="auto"/>
            <w:vAlign w:val="center"/>
            <w:hideMark/>
          </w:tcPr>
          <w:p w14:paraId="341791C8"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Спільний</w:t>
            </w:r>
          </w:p>
        </w:tc>
        <w:tc>
          <w:tcPr>
            <w:tcW w:w="0" w:type="auto"/>
            <w:vAlign w:val="center"/>
            <w:hideMark/>
          </w:tcPr>
          <w:p w14:paraId="07407370"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3</w:t>
            </w:r>
          </w:p>
        </w:tc>
        <w:tc>
          <w:tcPr>
            <w:tcW w:w="0" w:type="auto"/>
            <w:vAlign w:val="center"/>
            <w:hideMark/>
          </w:tcPr>
          <w:p w14:paraId="4E9931A1"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6611D231"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6</w:t>
            </w:r>
          </w:p>
        </w:tc>
        <w:tc>
          <w:tcPr>
            <w:tcW w:w="0" w:type="auto"/>
            <w:vAlign w:val="center"/>
            <w:hideMark/>
          </w:tcPr>
          <w:p w14:paraId="54B9806F"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Використання формули індексації тарифу. Хеджування валютних ризиків для імпортних фільтрів.</w:t>
            </w:r>
          </w:p>
        </w:tc>
      </w:tr>
      <w:tr w:rsidR="007D5393" w:rsidRPr="007D5393" w14:paraId="2F2CF256" w14:textId="77777777" w:rsidTr="007D5393">
        <w:trPr>
          <w:tblCellSpacing w:w="15" w:type="dxa"/>
        </w:trPr>
        <w:tc>
          <w:tcPr>
            <w:tcW w:w="0" w:type="auto"/>
            <w:vAlign w:val="center"/>
            <w:hideMark/>
          </w:tcPr>
          <w:p w14:paraId="50B52DA4"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lastRenderedPageBreak/>
              <w:t>7</w:t>
            </w:r>
          </w:p>
        </w:tc>
        <w:tc>
          <w:tcPr>
            <w:tcW w:w="0" w:type="auto"/>
            <w:vAlign w:val="center"/>
            <w:hideMark/>
          </w:tcPr>
          <w:p w14:paraId="51A4D2DB"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Фінансові</w:t>
            </w:r>
            <w:r w:rsidRPr="007D5393">
              <w:rPr>
                <w:rFonts w:ascii="Times New Roman" w:eastAsia="Times New Roman" w:hAnsi="Times New Roman" w:cs="Times New Roman"/>
                <w:lang w:eastAsia="en-GB"/>
              </w:rPr>
              <w:t> (Неотримання гранту 40-60% або відмова кредиторів)</w:t>
            </w:r>
          </w:p>
        </w:tc>
        <w:tc>
          <w:tcPr>
            <w:tcW w:w="0" w:type="auto"/>
            <w:vAlign w:val="center"/>
            <w:hideMark/>
          </w:tcPr>
          <w:p w14:paraId="3B39F313"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Спільний</w:t>
            </w:r>
          </w:p>
        </w:tc>
        <w:tc>
          <w:tcPr>
            <w:tcW w:w="0" w:type="auto"/>
            <w:vAlign w:val="center"/>
            <w:hideMark/>
          </w:tcPr>
          <w:p w14:paraId="392EFFBD"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5B15B559"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3</w:t>
            </w:r>
          </w:p>
        </w:tc>
        <w:tc>
          <w:tcPr>
            <w:tcW w:w="0" w:type="auto"/>
            <w:vAlign w:val="center"/>
            <w:hideMark/>
          </w:tcPr>
          <w:p w14:paraId="6ADB004E"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6</w:t>
            </w:r>
          </w:p>
        </w:tc>
        <w:tc>
          <w:tcPr>
            <w:tcW w:w="0" w:type="auto"/>
            <w:vAlign w:val="center"/>
            <w:hideMark/>
          </w:tcPr>
          <w:p w14:paraId="6EA79C88"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Кваліфікаційний відбір досвідченого партнера. Грантова підтримка як умова фінансового закриття.</w:t>
            </w:r>
          </w:p>
        </w:tc>
      </w:tr>
      <w:tr w:rsidR="007D5393" w:rsidRPr="007D5393" w14:paraId="51574BF0" w14:textId="77777777" w:rsidTr="007D5393">
        <w:trPr>
          <w:tblCellSpacing w:w="15" w:type="dxa"/>
        </w:trPr>
        <w:tc>
          <w:tcPr>
            <w:tcW w:w="0" w:type="auto"/>
            <w:vAlign w:val="center"/>
            <w:hideMark/>
          </w:tcPr>
          <w:p w14:paraId="6A599A7E"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8</w:t>
            </w:r>
          </w:p>
        </w:tc>
        <w:tc>
          <w:tcPr>
            <w:tcW w:w="0" w:type="auto"/>
            <w:vAlign w:val="center"/>
            <w:hideMark/>
          </w:tcPr>
          <w:p w14:paraId="0A88B808"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Проектування та Будівництво</w:t>
            </w:r>
            <w:r w:rsidRPr="007D5393">
              <w:rPr>
                <w:rFonts w:ascii="Times New Roman" w:eastAsia="Times New Roman" w:hAnsi="Times New Roman" w:cs="Times New Roman"/>
                <w:lang w:eastAsia="en-GB"/>
              </w:rPr>
              <w:t>(Помилки в технології ультрафільтрації)</w:t>
            </w:r>
          </w:p>
        </w:tc>
        <w:tc>
          <w:tcPr>
            <w:tcW w:w="0" w:type="auto"/>
            <w:vAlign w:val="center"/>
            <w:hideMark/>
          </w:tcPr>
          <w:p w14:paraId="3A08BFBB"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Приватний</w:t>
            </w:r>
          </w:p>
        </w:tc>
        <w:tc>
          <w:tcPr>
            <w:tcW w:w="0" w:type="auto"/>
            <w:vAlign w:val="center"/>
            <w:hideMark/>
          </w:tcPr>
          <w:p w14:paraId="7CB044F1"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1151D3DB"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3</w:t>
            </w:r>
          </w:p>
        </w:tc>
        <w:tc>
          <w:tcPr>
            <w:tcW w:w="0" w:type="auto"/>
            <w:vAlign w:val="center"/>
            <w:hideMark/>
          </w:tcPr>
          <w:p w14:paraId="0B39273E"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6</w:t>
            </w:r>
          </w:p>
        </w:tc>
        <w:tc>
          <w:tcPr>
            <w:tcW w:w="0" w:type="auto"/>
            <w:vAlign w:val="center"/>
            <w:hideMark/>
          </w:tcPr>
          <w:p w14:paraId="2AA32F38"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Приватний партнер несе 100% відповідальності за технологію та перевитрати CAPEX.</w:t>
            </w:r>
          </w:p>
        </w:tc>
      </w:tr>
      <w:tr w:rsidR="007D5393" w:rsidRPr="007D5393" w14:paraId="7CA0CC10" w14:textId="77777777" w:rsidTr="007D5393">
        <w:trPr>
          <w:tblCellSpacing w:w="15" w:type="dxa"/>
        </w:trPr>
        <w:tc>
          <w:tcPr>
            <w:tcW w:w="0" w:type="auto"/>
            <w:vAlign w:val="center"/>
            <w:hideMark/>
          </w:tcPr>
          <w:p w14:paraId="1D0912CD"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9</w:t>
            </w:r>
          </w:p>
        </w:tc>
        <w:tc>
          <w:tcPr>
            <w:tcW w:w="0" w:type="auto"/>
            <w:vAlign w:val="center"/>
            <w:hideMark/>
          </w:tcPr>
          <w:p w14:paraId="0023096F"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Операційні</w:t>
            </w:r>
            <w:r w:rsidRPr="007D5393">
              <w:rPr>
                <w:rFonts w:ascii="Times New Roman" w:eastAsia="Times New Roman" w:hAnsi="Times New Roman" w:cs="Times New Roman"/>
                <w:lang w:eastAsia="en-GB"/>
              </w:rPr>
              <w:t> (Зростання втрат води, низька якість очистки стоків)</w:t>
            </w:r>
          </w:p>
        </w:tc>
        <w:tc>
          <w:tcPr>
            <w:tcW w:w="0" w:type="auto"/>
            <w:vAlign w:val="center"/>
            <w:hideMark/>
          </w:tcPr>
          <w:p w14:paraId="5B2D9B53"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Приватний</w:t>
            </w:r>
          </w:p>
        </w:tc>
        <w:tc>
          <w:tcPr>
            <w:tcW w:w="0" w:type="auto"/>
            <w:vAlign w:val="center"/>
            <w:hideMark/>
          </w:tcPr>
          <w:p w14:paraId="7FAC9B3D"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1</w:t>
            </w:r>
          </w:p>
        </w:tc>
        <w:tc>
          <w:tcPr>
            <w:tcW w:w="0" w:type="auto"/>
            <w:vAlign w:val="center"/>
            <w:hideMark/>
          </w:tcPr>
          <w:p w14:paraId="1BCC6474"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3</w:t>
            </w:r>
          </w:p>
        </w:tc>
        <w:tc>
          <w:tcPr>
            <w:tcW w:w="0" w:type="auto"/>
            <w:vAlign w:val="center"/>
            <w:hideMark/>
          </w:tcPr>
          <w:p w14:paraId="0B368232"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3</w:t>
            </w:r>
          </w:p>
        </w:tc>
        <w:tc>
          <w:tcPr>
            <w:tcW w:w="0" w:type="auto"/>
            <w:vAlign w:val="center"/>
            <w:hideMark/>
          </w:tcPr>
          <w:p w14:paraId="452D79A7"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Штрафні санкції за недосягнення KPI. Використання систем SCADA для он-лайн контролю.</w:t>
            </w:r>
          </w:p>
        </w:tc>
      </w:tr>
      <w:tr w:rsidR="007D5393" w:rsidRPr="007D5393" w14:paraId="679E232C" w14:textId="77777777" w:rsidTr="007D5393">
        <w:trPr>
          <w:tblCellSpacing w:w="15" w:type="dxa"/>
        </w:trPr>
        <w:tc>
          <w:tcPr>
            <w:tcW w:w="0" w:type="auto"/>
            <w:vAlign w:val="center"/>
            <w:hideMark/>
          </w:tcPr>
          <w:p w14:paraId="3FC17E32"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10</w:t>
            </w:r>
          </w:p>
        </w:tc>
        <w:tc>
          <w:tcPr>
            <w:tcW w:w="0" w:type="auto"/>
            <w:vAlign w:val="center"/>
            <w:hideMark/>
          </w:tcPr>
          <w:p w14:paraId="7D130BB8"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Юридичні/Договірні</w:t>
            </w:r>
            <w:r w:rsidRPr="007D5393">
              <w:rPr>
                <w:rFonts w:ascii="Times New Roman" w:eastAsia="Times New Roman" w:hAnsi="Times New Roman" w:cs="Times New Roman"/>
                <w:lang w:eastAsia="en-GB"/>
              </w:rPr>
              <w:t> (Порушення умов повернення майна через 31 рік)</w:t>
            </w:r>
          </w:p>
        </w:tc>
        <w:tc>
          <w:tcPr>
            <w:tcW w:w="0" w:type="auto"/>
            <w:vAlign w:val="center"/>
            <w:hideMark/>
          </w:tcPr>
          <w:p w14:paraId="5EB57D97"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Публічний</w:t>
            </w:r>
          </w:p>
        </w:tc>
        <w:tc>
          <w:tcPr>
            <w:tcW w:w="0" w:type="auto"/>
            <w:vAlign w:val="center"/>
            <w:hideMark/>
          </w:tcPr>
          <w:p w14:paraId="739FEB7C"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1</w:t>
            </w:r>
          </w:p>
        </w:tc>
        <w:tc>
          <w:tcPr>
            <w:tcW w:w="0" w:type="auto"/>
            <w:vAlign w:val="center"/>
            <w:hideMark/>
          </w:tcPr>
          <w:p w14:paraId="5919E7E3"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3</w:t>
            </w:r>
          </w:p>
        </w:tc>
        <w:tc>
          <w:tcPr>
            <w:tcW w:w="0" w:type="auto"/>
            <w:vAlign w:val="center"/>
            <w:hideMark/>
          </w:tcPr>
          <w:p w14:paraId="51E1C269"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3</w:t>
            </w:r>
          </w:p>
        </w:tc>
        <w:tc>
          <w:tcPr>
            <w:tcW w:w="0" w:type="auto"/>
            <w:vAlign w:val="center"/>
            <w:hideMark/>
          </w:tcPr>
          <w:p w14:paraId="5CEC12E8"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Формування резервного фонду REPEX. Технічний аудит за 2 роки до закінчення договору.</w:t>
            </w:r>
          </w:p>
        </w:tc>
      </w:tr>
      <w:tr w:rsidR="007D5393" w:rsidRPr="007D5393" w14:paraId="762FE943" w14:textId="77777777" w:rsidTr="007D5393">
        <w:trPr>
          <w:tblCellSpacing w:w="15" w:type="dxa"/>
        </w:trPr>
        <w:tc>
          <w:tcPr>
            <w:tcW w:w="0" w:type="auto"/>
            <w:vAlign w:val="center"/>
            <w:hideMark/>
          </w:tcPr>
          <w:p w14:paraId="38B84778"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11</w:t>
            </w:r>
          </w:p>
        </w:tc>
        <w:tc>
          <w:tcPr>
            <w:tcW w:w="0" w:type="auto"/>
            <w:vAlign w:val="center"/>
            <w:hideMark/>
          </w:tcPr>
          <w:p w14:paraId="109AA36F"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Виникнення спорів</w:t>
            </w:r>
            <w:r w:rsidRPr="007D5393">
              <w:rPr>
                <w:rFonts w:ascii="Times New Roman" w:eastAsia="Times New Roman" w:hAnsi="Times New Roman" w:cs="Times New Roman"/>
                <w:lang w:eastAsia="en-GB"/>
              </w:rPr>
              <w:t> (Щодо розрахунків за спожиту воду)</w:t>
            </w:r>
          </w:p>
        </w:tc>
        <w:tc>
          <w:tcPr>
            <w:tcW w:w="0" w:type="auto"/>
            <w:vAlign w:val="center"/>
            <w:hideMark/>
          </w:tcPr>
          <w:p w14:paraId="177C8ED3"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Спільний</w:t>
            </w:r>
          </w:p>
        </w:tc>
        <w:tc>
          <w:tcPr>
            <w:tcW w:w="0" w:type="auto"/>
            <w:vAlign w:val="center"/>
            <w:hideMark/>
          </w:tcPr>
          <w:p w14:paraId="208002A8"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69F29DE0"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1B9F9915"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4</w:t>
            </w:r>
          </w:p>
        </w:tc>
        <w:tc>
          <w:tcPr>
            <w:tcW w:w="0" w:type="auto"/>
            <w:vAlign w:val="center"/>
            <w:hideMark/>
          </w:tcPr>
          <w:p w14:paraId="54C07406"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Залучення незалежного інженера для вирішення технічних суперечок. Арбітражне застереження.</w:t>
            </w:r>
          </w:p>
        </w:tc>
      </w:tr>
      <w:tr w:rsidR="007D5393" w:rsidRPr="008E0D58" w14:paraId="34B4194A" w14:textId="77777777" w:rsidTr="007D5393">
        <w:trPr>
          <w:tblCellSpacing w:w="15" w:type="dxa"/>
        </w:trPr>
        <w:tc>
          <w:tcPr>
            <w:tcW w:w="0" w:type="auto"/>
            <w:vAlign w:val="center"/>
            <w:hideMark/>
          </w:tcPr>
          <w:p w14:paraId="27149C70"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12</w:t>
            </w:r>
          </w:p>
        </w:tc>
        <w:tc>
          <w:tcPr>
            <w:tcW w:w="0" w:type="auto"/>
            <w:vAlign w:val="center"/>
            <w:hideMark/>
          </w:tcPr>
          <w:p w14:paraId="5CC23A25"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Соціальні</w:t>
            </w:r>
            <w:r w:rsidRPr="007D5393">
              <w:rPr>
                <w:rFonts w:ascii="Times New Roman" w:eastAsia="Times New Roman" w:hAnsi="Times New Roman" w:cs="Times New Roman"/>
                <w:lang w:eastAsia="en-GB"/>
              </w:rPr>
              <w:t> (Спротив населення підвищенню тарифів)</w:t>
            </w:r>
          </w:p>
        </w:tc>
        <w:tc>
          <w:tcPr>
            <w:tcW w:w="0" w:type="auto"/>
            <w:vAlign w:val="center"/>
            <w:hideMark/>
          </w:tcPr>
          <w:p w14:paraId="223D85E5"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Публічний</w:t>
            </w:r>
          </w:p>
        </w:tc>
        <w:tc>
          <w:tcPr>
            <w:tcW w:w="0" w:type="auto"/>
            <w:vAlign w:val="center"/>
            <w:hideMark/>
          </w:tcPr>
          <w:p w14:paraId="2D465D9C"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7F820515"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2</w:t>
            </w:r>
          </w:p>
        </w:tc>
        <w:tc>
          <w:tcPr>
            <w:tcW w:w="0" w:type="auto"/>
            <w:vAlign w:val="center"/>
            <w:hideMark/>
          </w:tcPr>
          <w:p w14:paraId="3A09E78C"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4</w:t>
            </w:r>
          </w:p>
        </w:tc>
        <w:tc>
          <w:tcPr>
            <w:tcW w:w="0" w:type="auto"/>
            <w:vAlign w:val="center"/>
            <w:hideMark/>
          </w:tcPr>
          <w:p w14:paraId="2904B583"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Проведення інформаційної кампанії. Прозоре обґрунтування інвестиційної складової тарифу.</w:t>
            </w:r>
          </w:p>
        </w:tc>
      </w:tr>
      <w:tr w:rsidR="007D5393" w:rsidRPr="007D5393" w14:paraId="5F0F6DCA" w14:textId="77777777" w:rsidTr="007D5393">
        <w:trPr>
          <w:tblCellSpacing w:w="15" w:type="dxa"/>
        </w:trPr>
        <w:tc>
          <w:tcPr>
            <w:tcW w:w="0" w:type="auto"/>
            <w:vAlign w:val="center"/>
            <w:hideMark/>
          </w:tcPr>
          <w:p w14:paraId="7C3AF649"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13</w:t>
            </w:r>
          </w:p>
        </w:tc>
        <w:tc>
          <w:tcPr>
            <w:tcW w:w="0" w:type="auto"/>
            <w:vAlign w:val="center"/>
            <w:hideMark/>
          </w:tcPr>
          <w:p w14:paraId="7D073684"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Екологічні</w:t>
            </w:r>
            <w:r w:rsidRPr="007D5393">
              <w:rPr>
                <w:rFonts w:ascii="Times New Roman" w:eastAsia="Times New Roman" w:hAnsi="Times New Roman" w:cs="Times New Roman"/>
                <w:lang w:eastAsia="en-GB"/>
              </w:rPr>
              <w:t> (Забруднення р. Свиня під час аварій на КНС)</w:t>
            </w:r>
          </w:p>
        </w:tc>
        <w:tc>
          <w:tcPr>
            <w:tcW w:w="0" w:type="auto"/>
            <w:vAlign w:val="center"/>
            <w:hideMark/>
          </w:tcPr>
          <w:p w14:paraId="18C36AA7"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Приватний</w:t>
            </w:r>
          </w:p>
        </w:tc>
        <w:tc>
          <w:tcPr>
            <w:tcW w:w="0" w:type="auto"/>
            <w:vAlign w:val="center"/>
            <w:hideMark/>
          </w:tcPr>
          <w:p w14:paraId="1BDF5685"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1</w:t>
            </w:r>
          </w:p>
        </w:tc>
        <w:tc>
          <w:tcPr>
            <w:tcW w:w="0" w:type="auto"/>
            <w:vAlign w:val="center"/>
            <w:hideMark/>
          </w:tcPr>
          <w:p w14:paraId="6206FB97"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3</w:t>
            </w:r>
          </w:p>
        </w:tc>
        <w:tc>
          <w:tcPr>
            <w:tcW w:w="0" w:type="auto"/>
            <w:vAlign w:val="center"/>
            <w:hideMark/>
          </w:tcPr>
          <w:p w14:paraId="40EEB070"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lang w:eastAsia="en-GB"/>
              </w:rPr>
              <w:t>3</w:t>
            </w:r>
          </w:p>
        </w:tc>
        <w:tc>
          <w:tcPr>
            <w:tcW w:w="0" w:type="auto"/>
            <w:vAlign w:val="center"/>
            <w:hideMark/>
          </w:tcPr>
          <w:p w14:paraId="1FF397B3" w14:textId="77777777"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lang w:eastAsia="en-GB"/>
              </w:rPr>
              <w:t>Впровадження систем аварійного сповіщення. Повна відповідальність партнера за екологічні штрафи.</w:t>
            </w:r>
          </w:p>
        </w:tc>
      </w:tr>
    </w:tbl>
    <w:p w14:paraId="3D3F2E3A" w14:textId="6B3979DF" w:rsidR="007D5393" w:rsidRPr="007D5393" w:rsidRDefault="007D5393" w:rsidP="00F515CB">
      <w:pPr>
        <w:jc w:val="both"/>
        <w:rPr>
          <w:rFonts w:ascii="Times New Roman" w:eastAsia="Times New Roman" w:hAnsi="Times New Roman" w:cs="Times New Roman"/>
          <w:lang w:eastAsia="en-GB"/>
        </w:rPr>
      </w:pPr>
      <w:r w:rsidRPr="007D5393">
        <w:rPr>
          <w:rFonts w:ascii="Times New Roman" w:eastAsia="Times New Roman" w:hAnsi="Times New Roman" w:cs="Times New Roman"/>
          <w:b/>
          <w:bCs/>
          <w:color w:val="000000"/>
          <w:sz w:val="27"/>
          <w:szCs w:val="27"/>
          <w:lang w:eastAsia="en-GB"/>
        </w:rPr>
        <w:t>Ключові стратегії управління ризиками у Жовкві:</w:t>
      </w:r>
    </w:p>
    <w:p w14:paraId="3BDD4C73" w14:textId="77777777" w:rsidR="007D5393" w:rsidRPr="007D5393" w:rsidRDefault="007D5393" w:rsidP="00ED7B52">
      <w:pPr>
        <w:numPr>
          <w:ilvl w:val="0"/>
          <w:numId w:val="62"/>
        </w:numPr>
        <w:spacing w:before="100" w:beforeAutospacing="1" w:after="100" w:afterAutospacing="1"/>
        <w:jc w:val="both"/>
        <w:rPr>
          <w:rFonts w:ascii="Times New Roman" w:eastAsia="Times New Roman" w:hAnsi="Times New Roman" w:cs="Times New Roman"/>
          <w:color w:val="000000"/>
          <w:lang w:eastAsia="en-GB"/>
        </w:rPr>
      </w:pPr>
      <w:r w:rsidRPr="007D5393">
        <w:rPr>
          <w:rFonts w:ascii="Times New Roman" w:eastAsia="Times New Roman" w:hAnsi="Times New Roman" w:cs="Times New Roman"/>
          <w:b/>
          <w:bCs/>
          <w:color w:val="000000"/>
          <w:lang w:eastAsia="en-GB"/>
        </w:rPr>
        <w:t>Воєнний ризик:</w:t>
      </w:r>
      <w:r w:rsidRPr="007D5393">
        <w:rPr>
          <w:rFonts w:ascii="Times New Roman" w:eastAsia="Times New Roman" w:hAnsi="Times New Roman" w:cs="Times New Roman"/>
          <w:color w:val="000000"/>
          <w:lang w:eastAsia="en-GB"/>
        </w:rPr>
        <w:t> З огляду на розташування об'єктів (водозабір, очисні), ризик пошкодження енергетичної інфраструктури оцінюється як критичний. Управління здійснюється шляхом встановлення потужних автономних джерел живлення (генераторів) та децентралізації систем управління.</w:t>
      </w:r>
    </w:p>
    <w:p w14:paraId="33CAA867" w14:textId="77777777" w:rsidR="007D5393" w:rsidRPr="007D5393" w:rsidRDefault="007D5393" w:rsidP="00ED7B52">
      <w:pPr>
        <w:numPr>
          <w:ilvl w:val="0"/>
          <w:numId w:val="62"/>
        </w:numPr>
        <w:spacing w:before="100" w:beforeAutospacing="1" w:after="100" w:afterAutospacing="1"/>
        <w:jc w:val="both"/>
        <w:rPr>
          <w:rFonts w:ascii="Times New Roman" w:eastAsia="Times New Roman" w:hAnsi="Times New Roman" w:cs="Times New Roman"/>
          <w:color w:val="000000"/>
          <w:lang w:eastAsia="en-GB"/>
        </w:rPr>
      </w:pPr>
      <w:r w:rsidRPr="007D5393">
        <w:rPr>
          <w:rFonts w:ascii="Times New Roman" w:eastAsia="Times New Roman" w:hAnsi="Times New Roman" w:cs="Times New Roman"/>
          <w:b/>
          <w:bCs/>
          <w:color w:val="000000"/>
          <w:lang w:eastAsia="en-GB"/>
        </w:rPr>
        <w:t>Ризик попиту:</w:t>
      </w:r>
      <w:r w:rsidRPr="007D5393">
        <w:rPr>
          <w:rFonts w:ascii="Times New Roman" w:eastAsia="Times New Roman" w:hAnsi="Times New Roman" w:cs="Times New Roman"/>
          <w:color w:val="000000"/>
          <w:lang w:eastAsia="en-GB"/>
        </w:rPr>
        <w:t> У водному секторі ризик попиту мінімальний (послуга є життєво необхідною), проте існує </w:t>
      </w:r>
      <w:r w:rsidRPr="007D5393">
        <w:rPr>
          <w:rFonts w:ascii="Times New Roman" w:eastAsia="Times New Roman" w:hAnsi="Times New Roman" w:cs="Times New Roman"/>
          <w:b/>
          <w:bCs/>
          <w:color w:val="000000"/>
          <w:lang w:eastAsia="en-GB"/>
        </w:rPr>
        <w:t>ризик збору платежів</w:t>
      </w:r>
      <w:r w:rsidRPr="007D5393">
        <w:rPr>
          <w:rFonts w:ascii="Times New Roman" w:eastAsia="Times New Roman" w:hAnsi="Times New Roman" w:cs="Times New Roman"/>
          <w:color w:val="000000"/>
          <w:lang w:eastAsia="en-GB"/>
        </w:rPr>
        <w:t>. Приватний партнер управляє цим через автоматизацію обліку та покращення сервісу.</w:t>
      </w:r>
    </w:p>
    <w:p w14:paraId="00AB3BFB" w14:textId="77777777" w:rsidR="007D5393" w:rsidRPr="007D5393" w:rsidRDefault="007D5393" w:rsidP="00ED7B52">
      <w:pPr>
        <w:numPr>
          <w:ilvl w:val="0"/>
          <w:numId w:val="62"/>
        </w:numPr>
        <w:spacing w:before="100" w:beforeAutospacing="1" w:after="100" w:afterAutospacing="1"/>
        <w:jc w:val="both"/>
        <w:rPr>
          <w:rFonts w:ascii="Times New Roman" w:eastAsia="Times New Roman" w:hAnsi="Times New Roman" w:cs="Times New Roman"/>
          <w:color w:val="000000"/>
          <w:lang w:eastAsia="en-GB"/>
        </w:rPr>
      </w:pPr>
      <w:r w:rsidRPr="007D5393">
        <w:rPr>
          <w:rFonts w:ascii="Times New Roman" w:eastAsia="Times New Roman" w:hAnsi="Times New Roman" w:cs="Times New Roman"/>
          <w:b/>
          <w:bCs/>
          <w:color w:val="000000"/>
          <w:lang w:eastAsia="en-GB"/>
        </w:rPr>
        <w:t>Технологічний ризик:</w:t>
      </w:r>
      <w:r w:rsidRPr="007D5393">
        <w:rPr>
          <w:rFonts w:ascii="Times New Roman" w:eastAsia="Times New Roman" w:hAnsi="Times New Roman" w:cs="Times New Roman"/>
          <w:color w:val="000000"/>
          <w:lang w:eastAsia="en-GB"/>
        </w:rPr>
        <w:t> Станція ультрафільтрації — складний об'єкт. Ризик покладається на приватного партнера, який зобов’язаний надати гарантію виконання робіт та підтримувати працездатність мембран протягом усього циклу.</w:t>
      </w:r>
    </w:p>
    <w:p w14:paraId="4428C761" w14:textId="77777777" w:rsidR="007D5393" w:rsidRPr="007D5393" w:rsidRDefault="007D5393" w:rsidP="00ED7B52">
      <w:pPr>
        <w:numPr>
          <w:ilvl w:val="0"/>
          <w:numId w:val="62"/>
        </w:numPr>
        <w:spacing w:before="100" w:beforeAutospacing="1" w:after="100" w:afterAutospacing="1"/>
        <w:jc w:val="both"/>
        <w:rPr>
          <w:rFonts w:ascii="Times New Roman" w:eastAsia="Times New Roman" w:hAnsi="Times New Roman" w:cs="Times New Roman"/>
          <w:color w:val="000000"/>
          <w:lang w:eastAsia="en-GB"/>
        </w:rPr>
      </w:pPr>
      <w:r w:rsidRPr="007D5393">
        <w:rPr>
          <w:rFonts w:ascii="Times New Roman" w:eastAsia="Times New Roman" w:hAnsi="Times New Roman" w:cs="Times New Roman"/>
          <w:b/>
          <w:bCs/>
          <w:color w:val="000000"/>
          <w:lang w:eastAsia="en-GB"/>
        </w:rPr>
        <w:t>Екологічний ризик:</w:t>
      </w:r>
      <w:r w:rsidRPr="007D5393">
        <w:rPr>
          <w:rFonts w:ascii="Times New Roman" w:eastAsia="Times New Roman" w:hAnsi="Times New Roman" w:cs="Times New Roman"/>
          <w:color w:val="000000"/>
          <w:lang w:eastAsia="en-GB"/>
        </w:rPr>
        <w:t> Найвищий ступінь впливу. Будь-яка аварія на нових очисних спорудах Жовкви матиме транскордонні наслідки (басейн Західного Бугу), тому партнер зобов’язаний страхувати екологічну відповідальність.</w:t>
      </w:r>
    </w:p>
    <w:p w14:paraId="0023BCC0" w14:textId="77777777" w:rsidR="007D5393" w:rsidRPr="00F515CB" w:rsidRDefault="007D5393" w:rsidP="00F515CB">
      <w:pPr>
        <w:pStyle w:val="3"/>
        <w:jc w:val="both"/>
        <w:rPr>
          <w:color w:val="000000"/>
        </w:rPr>
      </w:pPr>
      <w:r w:rsidRPr="00F515CB">
        <w:rPr>
          <w:color w:val="000000"/>
        </w:rPr>
        <w:lastRenderedPageBreak/>
        <w:t>10. ІНФОРМАЦІЯ ПРО ПОТРЕБУ В ДЕРЖАВНІЙ ПІДТРИМЦІ</w:t>
      </w:r>
    </w:p>
    <w:p w14:paraId="760CC200" w14:textId="77777777" w:rsidR="007D5393" w:rsidRPr="00F515CB" w:rsidRDefault="007D5393" w:rsidP="00F515CB">
      <w:pPr>
        <w:pStyle w:val="a6"/>
        <w:jc w:val="both"/>
        <w:rPr>
          <w:color w:val="000000"/>
        </w:rPr>
      </w:pPr>
      <w:r w:rsidRPr="00F515CB">
        <w:rPr>
          <w:color w:val="000000"/>
        </w:rPr>
        <w:t>Результати аналізу фінансової моделі та прогнозів попиту на послуги водопостачання та водовідведення в місті Жовква підтвердили, що Проєкт потребує специфічного структурування фінансової підтримки для забезпечення соціальної прийнятності тарифів.</w:t>
      </w:r>
    </w:p>
    <w:p w14:paraId="627B794E" w14:textId="77777777" w:rsidR="007D5393" w:rsidRPr="00F515CB" w:rsidRDefault="007D5393" w:rsidP="00F515CB">
      <w:pPr>
        <w:pStyle w:val="a6"/>
        <w:jc w:val="both"/>
        <w:rPr>
          <w:color w:val="000000"/>
        </w:rPr>
      </w:pPr>
      <w:r w:rsidRPr="00F515CB">
        <w:rPr>
          <w:color w:val="000000"/>
        </w:rPr>
        <w:t>На відміну від комерційних проєктів, модернізація ВКГ у Жовкві за базовим сценарієм передбачає</w:t>
      </w:r>
      <w:r w:rsidRPr="00F515CB">
        <w:rPr>
          <w:rStyle w:val="apple-converted-space"/>
          <w:color w:val="000000"/>
        </w:rPr>
        <w:t> </w:t>
      </w:r>
      <w:r w:rsidRPr="00F515CB">
        <w:rPr>
          <w:b/>
          <w:bCs/>
          <w:color w:val="000000"/>
        </w:rPr>
        <w:t>відсутність класичної державної підтримки</w:t>
      </w:r>
      <w:r w:rsidRPr="00F515CB">
        <w:rPr>
          <w:rStyle w:val="apple-converted-space"/>
          <w:color w:val="000000"/>
        </w:rPr>
        <w:t> </w:t>
      </w:r>
      <w:r w:rsidRPr="00F515CB">
        <w:rPr>
          <w:color w:val="000000"/>
        </w:rPr>
        <w:t>у формі прямих бюджетних дотацій на будівництво або регулярних «плат за експлуатаційну готовність» (Availability Payments) з місцевого бюджету.</w:t>
      </w:r>
    </w:p>
    <w:p w14:paraId="35E97E94" w14:textId="77777777" w:rsidR="007D5393" w:rsidRPr="00F515CB" w:rsidRDefault="007D5393" w:rsidP="00F515CB">
      <w:pPr>
        <w:pStyle w:val="a6"/>
        <w:jc w:val="both"/>
        <w:rPr>
          <w:color w:val="000000"/>
        </w:rPr>
      </w:pPr>
      <w:r w:rsidRPr="00F515CB">
        <w:rPr>
          <w:color w:val="000000"/>
        </w:rPr>
        <w:t>Проте фінансова життєздатність та комерційна здійсненність Проєкту критично залежать від наступного механізму підтримки:</w:t>
      </w:r>
    </w:p>
    <w:p w14:paraId="59A9B40E" w14:textId="77777777" w:rsidR="007D5393" w:rsidRPr="00F515CB" w:rsidRDefault="007D5393" w:rsidP="00ED7B52">
      <w:pPr>
        <w:pStyle w:val="a6"/>
        <w:numPr>
          <w:ilvl w:val="0"/>
          <w:numId w:val="63"/>
        </w:numPr>
        <w:jc w:val="both"/>
        <w:rPr>
          <w:color w:val="000000"/>
        </w:rPr>
      </w:pPr>
      <w:r w:rsidRPr="00F515CB">
        <w:rPr>
          <w:b/>
          <w:bCs/>
          <w:color w:val="000000"/>
        </w:rPr>
        <w:t>Інтеграція міжнародного грантового фінансування:</w:t>
      </w:r>
      <w:r w:rsidRPr="00F515CB">
        <w:rPr>
          <w:rStyle w:val="apple-converted-space"/>
          <w:color w:val="000000"/>
        </w:rPr>
        <w:t> </w:t>
      </w:r>
      <w:r w:rsidRPr="00F515CB">
        <w:rPr>
          <w:color w:val="000000"/>
        </w:rPr>
        <w:t>Обов’язковою умовою є залучення безповоротної фінансової допомоги (грантів) у розмірі</w:t>
      </w:r>
      <w:r w:rsidRPr="00F515CB">
        <w:rPr>
          <w:rStyle w:val="apple-converted-space"/>
          <w:color w:val="000000"/>
        </w:rPr>
        <w:t> </w:t>
      </w:r>
      <w:r w:rsidRPr="00F515CB">
        <w:rPr>
          <w:b/>
          <w:bCs/>
          <w:color w:val="000000"/>
        </w:rPr>
        <w:t>40–60% від обсягу капітальних витрат (CAPEX)</w:t>
      </w:r>
      <w:r w:rsidRPr="00F515CB">
        <w:rPr>
          <w:color w:val="000000"/>
        </w:rPr>
        <w:t>. Це дозволяє приватному партнеру окупити інвестиції без надмірного навантаження на споживачів.</w:t>
      </w:r>
    </w:p>
    <w:p w14:paraId="5E6D5114" w14:textId="77777777" w:rsidR="007D5393" w:rsidRPr="00F515CB" w:rsidRDefault="007D5393" w:rsidP="00ED7B52">
      <w:pPr>
        <w:pStyle w:val="a6"/>
        <w:numPr>
          <w:ilvl w:val="0"/>
          <w:numId w:val="63"/>
        </w:numPr>
        <w:jc w:val="both"/>
        <w:rPr>
          <w:color w:val="000000"/>
        </w:rPr>
      </w:pPr>
      <w:r w:rsidRPr="00F515CB">
        <w:rPr>
          <w:b/>
          <w:bCs/>
          <w:color w:val="000000"/>
        </w:rPr>
        <w:t>Тарифне регулювання:</w:t>
      </w:r>
      <w:r w:rsidRPr="00F515CB">
        <w:rPr>
          <w:rStyle w:val="apple-converted-space"/>
          <w:color w:val="000000"/>
        </w:rPr>
        <w:t> </w:t>
      </w:r>
      <w:r w:rsidRPr="00F515CB">
        <w:rPr>
          <w:color w:val="000000"/>
        </w:rPr>
        <w:t>Публічний партнер (Жовківська міська рада) зобов’язується встановлювати економічно обґрунтовані тарифи з інвестиційною складовою, що покриватиме операційні витрати та витрати на оновлення (REPEX).</w:t>
      </w:r>
    </w:p>
    <w:p w14:paraId="22CC5DDC" w14:textId="77777777" w:rsidR="007D5393" w:rsidRPr="00F515CB" w:rsidRDefault="007D5393" w:rsidP="00ED7B52">
      <w:pPr>
        <w:pStyle w:val="a6"/>
        <w:numPr>
          <w:ilvl w:val="0"/>
          <w:numId w:val="63"/>
        </w:numPr>
        <w:jc w:val="both"/>
        <w:rPr>
          <w:color w:val="000000"/>
        </w:rPr>
      </w:pPr>
      <w:r w:rsidRPr="00F515CB">
        <w:rPr>
          <w:b/>
          <w:bCs/>
          <w:color w:val="000000"/>
        </w:rPr>
        <w:t>Відсутність бюджетних виплат:</w:t>
      </w:r>
      <w:r w:rsidRPr="00F515CB">
        <w:rPr>
          <w:rStyle w:val="apple-converted-space"/>
          <w:color w:val="000000"/>
        </w:rPr>
        <w:t> </w:t>
      </w:r>
      <w:r w:rsidRPr="00F515CB">
        <w:rPr>
          <w:color w:val="000000"/>
        </w:rPr>
        <w:t>За умови отримання грантів, Проєкт не потребуватиме придбання публічним партнером певного обсягу послуг або прямого фінансування перенесення інженерних мереж, оскільки ці витрати закладені в загальний інвестиційний бюджет приватного партнера.</w:t>
      </w:r>
    </w:p>
    <w:p w14:paraId="1539827D" w14:textId="77777777" w:rsidR="007D5393" w:rsidRPr="00F515CB" w:rsidRDefault="008E0D58" w:rsidP="00F515CB">
      <w:pPr>
        <w:jc w:val="both"/>
        <w:rPr>
          <w:rFonts w:ascii="Times New Roman" w:hAnsi="Times New Roman" w:cs="Times New Roman"/>
        </w:rPr>
      </w:pPr>
      <w:r>
        <w:rPr>
          <w:rFonts w:ascii="Times New Roman" w:hAnsi="Times New Roman" w:cs="Times New Roman"/>
          <w:noProof/>
        </w:rPr>
        <w:pict w14:anchorId="057C874B">
          <v:rect id="_x0000_i1025" alt="" style="width:451.3pt;height:.05pt;mso-width-percent:0;mso-height-percent:0;mso-width-percent:0;mso-height-percent:0" o:hralign="center" o:hrstd="t" o:hr="t" fillcolor="#a0a0a0" stroked="f"/>
        </w:pict>
      </w:r>
    </w:p>
    <w:p w14:paraId="5A4FA669" w14:textId="77777777" w:rsidR="007D5393" w:rsidRPr="00F515CB" w:rsidRDefault="007D5393" w:rsidP="00F515CB">
      <w:pPr>
        <w:pStyle w:val="3"/>
        <w:jc w:val="both"/>
        <w:rPr>
          <w:color w:val="000000"/>
        </w:rPr>
      </w:pPr>
      <w:r w:rsidRPr="00F515CB">
        <w:rPr>
          <w:color w:val="000000"/>
        </w:rPr>
        <w:t>11. ІНФОРМАЦІЯ ПРО РЕЗУЛЬТАТИ ЮРИДИЧНОГО АНАЛІЗУ ПРОЄКТУ З ОБҐРУНТУВАННЯМ ЮРИДИЧНИХ ПРОБЛЕМ, ПОВ’ЯЗАНИХ З РЕАЛІЗАЦІЄЮ ПРОЄКТУ</w:t>
      </w:r>
    </w:p>
    <w:p w14:paraId="3CB00268" w14:textId="77777777" w:rsidR="007D5393" w:rsidRPr="00F515CB" w:rsidRDefault="007D5393" w:rsidP="00F515CB">
      <w:pPr>
        <w:pStyle w:val="4"/>
        <w:jc w:val="both"/>
        <w:rPr>
          <w:rFonts w:ascii="Times New Roman" w:hAnsi="Times New Roman" w:cs="Times New Roman"/>
          <w:color w:val="000000"/>
        </w:rPr>
      </w:pPr>
      <w:r w:rsidRPr="00F515CB">
        <w:rPr>
          <w:rFonts w:ascii="Times New Roman" w:hAnsi="Times New Roman" w:cs="Times New Roman"/>
          <w:color w:val="000000"/>
        </w:rPr>
        <w:t xml:space="preserve">11.1. </w:t>
      </w:r>
      <w:proofErr w:type="spellStart"/>
      <w:r w:rsidRPr="00F515CB">
        <w:rPr>
          <w:rFonts w:ascii="Times New Roman" w:hAnsi="Times New Roman" w:cs="Times New Roman"/>
          <w:color w:val="000000"/>
        </w:rPr>
        <w:t>Результати</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аналізу</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законів</w:t>
      </w:r>
      <w:proofErr w:type="spellEnd"/>
      <w:r w:rsidRPr="00F515CB">
        <w:rPr>
          <w:rFonts w:ascii="Times New Roman" w:hAnsi="Times New Roman" w:cs="Times New Roman"/>
          <w:color w:val="000000"/>
        </w:rPr>
        <w:t xml:space="preserve"> і нормативно-</w:t>
      </w:r>
      <w:proofErr w:type="spellStart"/>
      <w:r w:rsidRPr="00F515CB">
        <w:rPr>
          <w:rFonts w:ascii="Times New Roman" w:hAnsi="Times New Roman" w:cs="Times New Roman"/>
          <w:color w:val="000000"/>
        </w:rPr>
        <w:t>правових</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актів</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які</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можуть</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вплинути</w:t>
      </w:r>
      <w:proofErr w:type="spellEnd"/>
      <w:r w:rsidRPr="00F515CB">
        <w:rPr>
          <w:rFonts w:ascii="Times New Roman" w:hAnsi="Times New Roman" w:cs="Times New Roman"/>
          <w:color w:val="000000"/>
        </w:rPr>
        <w:t xml:space="preserve"> на </w:t>
      </w:r>
      <w:proofErr w:type="spellStart"/>
      <w:r w:rsidRPr="00F515CB">
        <w:rPr>
          <w:rFonts w:ascii="Times New Roman" w:hAnsi="Times New Roman" w:cs="Times New Roman"/>
          <w:color w:val="000000"/>
        </w:rPr>
        <w:t>реалізацію</w:t>
      </w:r>
      <w:proofErr w:type="spellEnd"/>
      <w:r w:rsidRPr="00F515CB">
        <w:rPr>
          <w:rFonts w:ascii="Times New Roman" w:hAnsi="Times New Roman" w:cs="Times New Roman"/>
          <w:color w:val="000000"/>
        </w:rPr>
        <w:t xml:space="preserve"> Проєкту у </w:t>
      </w:r>
      <w:proofErr w:type="spellStart"/>
      <w:r w:rsidRPr="00F515CB">
        <w:rPr>
          <w:rFonts w:ascii="Times New Roman" w:hAnsi="Times New Roman" w:cs="Times New Roman"/>
          <w:color w:val="000000"/>
        </w:rPr>
        <w:t>сфері</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водопостачання</w:t>
      </w:r>
      <w:proofErr w:type="spellEnd"/>
      <w:r w:rsidRPr="00F515CB">
        <w:rPr>
          <w:rFonts w:ascii="Times New Roman" w:hAnsi="Times New Roman" w:cs="Times New Roman"/>
          <w:color w:val="000000"/>
        </w:rPr>
        <w:t xml:space="preserve"> та </w:t>
      </w:r>
      <w:proofErr w:type="spellStart"/>
      <w:r w:rsidRPr="00F515CB">
        <w:rPr>
          <w:rFonts w:ascii="Times New Roman" w:hAnsi="Times New Roman" w:cs="Times New Roman"/>
          <w:color w:val="000000"/>
        </w:rPr>
        <w:t>водовідведення</w:t>
      </w:r>
      <w:proofErr w:type="spellEnd"/>
    </w:p>
    <w:p w14:paraId="475917B6" w14:textId="77777777" w:rsidR="007D5393" w:rsidRPr="00F515CB" w:rsidRDefault="007D5393" w:rsidP="00F515CB">
      <w:pPr>
        <w:pStyle w:val="a6"/>
        <w:jc w:val="both"/>
        <w:rPr>
          <w:color w:val="000000"/>
        </w:rPr>
      </w:pPr>
      <w:r w:rsidRPr="00F515CB">
        <w:rPr>
          <w:color w:val="000000"/>
        </w:rPr>
        <w:t>Відносини у сфері модернізації та експлуатації систем водопровідно-каналізаційного господарства (ВКГ) регулюються нормами водного, земельного, господарського та екологічного законодавства. Ключовими актами є Закони України «Про питну воду, питне водопостачання та водовідведення», «Про житлово-комунальні послуги», «Про публічно-приватне партнерство», а також відповідні ДБН, ТУ та санітарні норми.</w:t>
      </w:r>
    </w:p>
    <w:p w14:paraId="3FEF8958" w14:textId="77777777" w:rsidR="007D5393" w:rsidRPr="00F515CB" w:rsidRDefault="007D5393" w:rsidP="00F515CB">
      <w:pPr>
        <w:pStyle w:val="a6"/>
        <w:jc w:val="both"/>
        <w:rPr>
          <w:color w:val="000000"/>
        </w:rPr>
      </w:pPr>
      <w:r w:rsidRPr="00F515CB">
        <w:rPr>
          <w:b/>
          <w:bCs/>
          <w:color w:val="000000"/>
        </w:rPr>
        <w:t>Основні правові аспекти реалізації Проєкту:</w:t>
      </w:r>
    </w:p>
    <w:p w14:paraId="6374C1D8" w14:textId="77777777" w:rsidR="007D5393" w:rsidRPr="00F515CB" w:rsidRDefault="007D5393" w:rsidP="00ED7B52">
      <w:pPr>
        <w:pStyle w:val="a6"/>
        <w:numPr>
          <w:ilvl w:val="0"/>
          <w:numId w:val="64"/>
        </w:numPr>
        <w:jc w:val="both"/>
        <w:rPr>
          <w:color w:val="000000"/>
        </w:rPr>
      </w:pPr>
      <w:r w:rsidRPr="00F515CB">
        <w:rPr>
          <w:b/>
          <w:bCs/>
          <w:color w:val="000000"/>
        </w:rPr>
        <w:t>Статус об’єктів та послуг:</w:t>
      </w:r>
      <w:r w:rsidRPr="00F515CB">
        <w:rPr>
          <w:rStyle w:val="apple-converted-space"/>
          <w:color w:val="000000"/>
        </w:rPr>
        <w:t> </w:t>
      </w:r>
      <w:r w:rsidRPr="00F515CB">
        <w:rPr>
          <w:color w:val="000000"/>
        </w:rPr>
        <w:t>Відповідно до Закону України «Про питну воду...», послуги з водопостачання є суспільно значущими. Об’єкти системи (водозабори, очисні споруди) належать до комунальної власності Жовківської громади. Передача їх в управління приватному партнеру в межах ППП не означає зміну форми власності, а лише надання права володіння та користування на строк дії договору.</w:t>
      </w:r>
    </w:p>
    <w:p w14:paraId="113D633F" w14:textId="77777777" w:rsidR="007D5393" w:rsidRPr="00F515CB" w:rsidRDefault="007D5393" w:rsidP="00ED7B52">
      <w:pPr>
        <w:pStyle w:val="a6"/>
        <w:numPr>
          <w:ilvl w:val="0"/>
          <w:numId w:val="64"/>
        </w:numPr>
        <w:jc w:val="both"/>
        <w:rPr>
          <w:color w:val="000000"/>
        </w:rPr>
      </w:pPr>
      <w:r w:rsidRPr="00F515CB">
        <w:rPr>
          <w:b/>
          <w:bCs/>
          <w:color w:val="000000"/>
        </w:rPr>
        <w:t>Ліцензування та дозволи:</w:t>
      </w:r>
    </w:p>
    <w:p w14:paraId="7B153150" w14:textId="77777777" w:rsidR="007D5393" w:rsidRPr="00F515CB" w:rsidRDefault="007D5393" w:rsidP="00ED7B52">
      <w:pPr>
        <w:pStyle w:val="a6"/>
        <w:numPr>
          <w:ilvl w:val="1"/>
          <w:numId w:val="64"/>
        </w:numPr>
        <w:jc w:val="both"/>
        <w:rPr>
          <w:color w:val="000000"/>
        </w:rPr>
      </w:pPr>
      <w:r w:rsidRPr="00F515CB">
        <w:rPr>
          <w:color w:val="000000"/>
        </w:rPr>
        <w:t>Діяльність із централізованого водопостачання та водовідведення підлягає</w:t>
      </w:r>
      <w:r w:rsidRPr="00F515CB">
        <w:rPr>
          <w:rStyle w:val="apple-converted-space"/>
          <w:color w:val="000000"/>
        </w:rPr>
        <w:t> </w:t>
      </w:r>
      <w:r w:rsidRPr="00F515CB">
        <w:rPr>
          <w:b/>
          <w:bCs/>
          <w:color w:val="000000"/>
        </w:rPr>
        <w:t>ліцензуванню</w:t>
      </w:r>
      <w:r w:rsidRPr="00F515CB">
        <w:rPr>
          <w:color w:val="000000"/>
        </w:rPr>
        <w:t xml:space="preserve">. Приватний партнер повинен відповідати </w:t>
      </w:r>
      <w:r w:rsidRPr="00F515CB">
        <w:rPr>
          <w:color w:val="000000"/>
        </w:rPr>
        <w:lastRenderedPageBreak/>
        <w:t>ліцензійним умовам, встановленим НКРЕКП або обласною державною адміністрацією (залежно від обсягів).</w:t>
      </w:r>
    </w:p>
    <w:p w14:paraId="7711CA90" w14:textId="77777777" w:rsidR="007D5393" w:rsidRPr="00F515CB" w:rsidRDefault="007D5393" w:rsidP="00ED7B52">
      <w:pPr>
        <w:pStyle w:val="a6"/>
        <w:numPr>
          <w:ilvl w:val="1"/>
          <w:numId w:val="64"/>
        </w:numPr>
        <w:jc w:val="both"/>
        <w:rPr>
          <w:color w:val="000000"/>
        </w:rPr>
      </w:pPr>
      <w:r w:rsidRPr="00F515CB">
        <w:rPr>
          <w:color w:val="000000"/>
        </w:rPr>
        <w:t>Обов'язковим є отримання</w:t>
      </w:r>
      <w:r w:rsidRPr="00F515CB">
        <w:rPr>
          <w:rStyle w:val="apple-converted-space"/>
          <w:color w:val="000000"/>
        </w:rPr>
        <w:t> </w:t>
      </w:r>
      <w:r w:rsidRPr="00F515CB">
        <w:rPr>
          <w:b/>
          <w:bCs/>
          <w:color w:val="000000"/>
        </w:rPr>
        <w:t>дозволу на спеціальне водокористування</w:t>
      </w:r>
      <w:r w:rsidRPr="00F515CB">
        <w:rPr>
          <w:rStyle w:val="apple-converted-space"/>
          <w:color w:val="000000"/>
        </w:rPr>
        <w:t> </w:t>
      </w:r>
      <w:r w:rsidRPr="00F515CB">
        <w:rPr>
          <w:color w:val="000000"/>
        </w:rPr>
        <w:t>для експлуатації свердловин водозабору «В'язова».</w:t>
      </w:r>
    </w:p>
    <w:p w14:paraId="0094E3F0" w14:textId="77777777" w:rsidR="007D5393" w:rsidRPr="00F515CB" w:rsidRDefault="007D5393" w:rsidP="00ED7B52">
      <w:pPr>
        <w:pStyle w:val="a6"/>
        <w:numPr>
          <w:ilvl w:val="0"/>
          <w:numId w:val="64"/>
        </w:numPr>
        <w:jc w:val="both"/>
        <w:rPr>
          <w:color w:val="000000"/>
        </w:rPr>
      </w:pPr>
      <w:r w:rsidRPr="00F515CB">
        <w:rPr>
          <w:b/>
          <w:bCs/>
          <w:color w:val="000000"/>
        </w:rPr>
        <w:t>Повноваження органів місцевого самоврядування:</w:t>
      </w:r>
      <w:r w:rsidRPr="00F515CB">
        <w:rPr>
          <w:rStyle w:val="apple-converted-space"/>
          <w:color w:val="000000"/>
        </w:rPr>
        <w:t> </w:t>
      </w:r>
      <w:r w:rsidRPr="00F515CB">
        <w:rPr>
          <w:color w:val="000000"/>
        </w:rPr>
        <w:t>Згідно зі статтею 30 Закону України «Про місцеве самоврядування в Україні», Жовківська міська рада має повноваження щодо:</w:t>
      </w:r>
    </w:p>
    <w:p w14:paraId="6AF917C5" w14:textId="77777777" w:rsidR="007D5393" w:rsidRPr="00F515CB" w:rsidRDefault="007D5393" w:rsidP="00ED7B52">
      <w:pPr>
        <w:pStyle w:val="a6"/>
        <w:numPr>
          <w:ilvl w:val="1"/>
          <w:numId w:val="64"/>
        </w:numPr>
        <w:jc w:val="both"/>
        <w:rPr>
          <w:color w:val="000000"/>
        </w:rPr>
      </w:pPr>
      <w:r w:rsidRPr="00F515CB">
        <w:rPr>
          <w:color w:val="000000"/>
        </w:rPr>
        <w:t>Управління об'єктами ВКГ, що перебувають у комунальній власності.</w:t>
      </w:r>
    </w:p>
    <w:p w14:paraId="7111D980" w14:textId="77777777" w:rsidR="007D5393" w:rsidRPr="00F515CB" w:rsidRDefault="007D5393" w:rsidP="00ED7B52">
      <w:pPr>
        <w:pStyle w:val="a6"/>
        <w:numPr>
          <w:ilvl w:val="1"/>
          <w:numId w:val="64"/>
        </w:numPr>
        <w:jc w:val="both"/>
        <w:rPr>
          <w:color w:val="000000"/>
        </w:rPr>
      </w:pPr>
      <w:r w:rsidRPr="00F515CB">
        <w:rPr>
          <w:color w:val="000000"/>
        </w:rPr>
        <w:t>Встановлення тарифів на послуги (згідно зі ст. 28).</w:t>
      </w:r>
    </w:p>
    <w:p w14:paraId="54D1EF52" w14:textId="77777777" w:rsidR="007D5393" w:rsidRPr="00F515CB" w:rsidRDefault="007D5393" w:rsidP="00ED7B52">
      <w:pPr>
        <w:pStyle w:val="a6"/>
        <w:numPr>
          <w:ilvl w:val="1"/>
          <w:numId w:val="64"/>
        </w:numPr>
        <w:jc w:val="both"/>
        <w:rPr>
          <w:color w:val="000000"/>
        </w:rPr>
      </w:pPr>
      <w:r w:rsidRPr="00F515CB">
        <w:rPr>
          <w:color w:val="000000"/>
        </w:rPr>
        <w:t>Прийняття рішень про здійснення ППП та визначення балансоутримувачів об’єктів благоустрою.</w:t>
      </w:r>
    </w:p>
    <w:p w14:paraId="14D70551" w14:textId="77777777" w:rsidR="007D5393" w:rsidRPr="00F515CB" w:rsidRDefault="007D5393" w:rsidP="00ED7B52">
      <w:pPr>
        <w:pStyle w:val="a6"/>
        <w:numPr>
          <w:ilvl w:val="0"/>
          <w:numId w:val="64"/>
        </w:numPr>
        <w:jc w:val="both"/>
        <w:rPr>
          <w:color w:val="000000"/>
        </w:rPr>
      </w:pPr>
      <w:r w:rsidRPr="00F515CB">
        <w:rPr>
          <w:b/>
          <w:bCs/>
          <w:color w:val="000000"/>
        </w:rPr>
        <w:t>Екологічне регулювання:</w:t>
      </w:r>
      <w:r w:rsidRPr="00F515CB">
        <w:rPr>
          <w:rStyle w:val="apple-converted-space"/>
          <w:color w:val="000000"/>
        </w:rPr>
        <w:t> </w:t>
      </w:r>
      <w:r w:rsidRPr="00F515CB">
        <w:rPr>
          <w:color w:val="000000"/>
        </w:rPr>
        <w:t>Будівництво нових очисних споруд (СОСВ) та станції ультрафільтрації потребує проходження процедури</w:t>
      </w:r>
      <w:r w:rsidRPr="00F515CB">
        <w:rPr>
          <w:rStyle w:val="apple-converted-space"/>
          <w:color w:val="000000"/>
        </w:rPr>
        <w:t> </w:t>
      </w:r>
      <w:r w:rsidRPr="00F515CB">
        <w:rPr>
          <w:b/>
          <w:bCs/>
          <w:color w:val="000000"/>
        </w:rPr>
        <w:t>Оцінки впливу на довкілля (ОВД)</w:t>
      </w:r>
      <w:r w:rsidRPr="00F515CB">
        <w:rPr>
          <w:rStyle w:val="apple-converted-space"/>
          <w:color w:val="000000"/>
        </w:rPr>
        <w:t> </w:t>
      </w:r>
      <w:r w:rsidRPr="00F515CB">
        <w:rPr>
          <w:color w:val="000000"/>
        </w:rPr>
        <w:t>відповідно до Закону України «Про оцінку впливу на довкілля». Це є критичною юридичною вимогою перед початком будівельних робіт.</w:t>
      </w:r>
    </w:p>
    <w:p w14:paraId="17F3B6D1" w14:textId="77777777" w:rsidR="007D5393" w:rsidRPr="00F515CB" w:rsidRDefault="007D5393" w:rsidP="00F515CB">
      <w:pPr>
        <w:pStyle w:val="a6"/>
        <w:jc w:val="both"/>
        <w:rPr>
          <w:color w:val="000000"/>
        </w:rPr>
      </w:pPr>
      <w:r w:rsidRPr="00F515CB">
        <w:rPr>
          <w:b/>
          <w:bCs/>
          <w:color w:val="000000"/>
        </w:rPr>
        <w:t>Юридичні проблеми та особливості регулювання:</w:t>
      </w:r>
    </w:p>
    <w:p w14:paraId="7BB920DA" w14:textId="77777777" w:rsidR="007D5393" w:rsidRPr="00F515CB" w:rsidRDefault="007D5393" w:rsidP="00ED7B52">
      <w:pPr>
        <w:pStyle w:val="a6"/>
        <w:numPr>
          <w:ilvl w:val="0"/>
          <w:numId w:val="65"/>
        </w:numPr>
        <w:jc w:val="both"/>
        <w:rPr>
          <w:color w:val="000000"/>
        </w:rPr>
      </w:pPr>
      <w:r w:rsidRPr="00F515CB">
        <w:rPr>
          <w:b/>
          <w:bCs/>
          <w:color w:val="000000"/>
        </w:rPr>
        <w:t>Ризик зміни тарифної методології:</w:t>
      </w:r>
      <w:r w:rsidRPr="00F515CB">
        <w:rPr>
          <w:rStyle w:val="apple-converted-space"/>
          <w:color w:val="000000"/>
        </w:rPr>
        <w:t> </w:t>
      </w:r>
      <w:r w:rsidRPr="00F515CB">
        <w:rPr>
          <w:color w:val="000000"/>
        </w:rPr>
        <w:t>Законодавство України часто змінює підходи до розрахунку тарифів. Договір ППП повинен містити «застереження про стабільність», що захищатиме приватного партнера від збитків у разі прийняття актів, які обмежують рентабельність.</w:t>
      </w:r>
    </w:p>
    <w:p w14:paraId="082E3C7E" w14:textId="77777777" w:rsidR="007D5393" w:rsidRPr="00F515CB" w:rsidRDefault="007D5393" w:rsidP="00ED7B52">
      <w:pPr>
        <w:pStyle w:val="a6"/>
        <w:numPr>
          <w:ilvl w:val="0"/>
          <w:numId w:val="65"/>
        </w:numPr>
        <w:jc w:val="both"/>
        <w:rPr>
          <w:color w:val="000000"/>
        </w:rPr>
      </w:pPr>
      <w:r w:rsidRPr="00F515CB">
        <w:rPr>
          <w:b/>
          <w:bCs/>
          <w:color w:val="000000"/>
        </w:rPr>
        <w:t>Землекористування:</w:t>
      </w:r>
      <w:r w:rsidRPr="00F515CB">
        <w:rPr>
          <w:rStyle w:val="apple-converted-space"/>
          <w:color w:val="000000"/>
        </w:rPr>
        <w:t> </w:t>
      </w:r>
      <w:r w:rsidRPr="00F515CB">
        <w:rPr>
          <w:color w:val="000000"/>
        </w:rPr>
        <w:t>Для прокладання 28 км мереж необхідно забезпечити юридичне оформлення сервітутів на земельні ділянки, що можуть належати третім особам (не лише громаді). Це потребує ретельної підготовки землевпорядної документації.</w:t>
      </w:r>
    </w:p>
    <w:p w14:paraId="70D35376" w14:textId="77777777" w:rsidR="007D5393" w:rsidRPr="00F515CB" w:rsidRDefault="007D5393" w:rsidP="00ED7B52">
      <w:pPr>
        <w:pStyle w:val="a6"/>
        <w:numPr>
          <w:ilvl w:val="0"/>
          <w:numId w:val="65"/>
        </w:numPr>
        <w:jc w:val="both"/>
        <w:rPr>
          <w:color w:val="000000"/>
        </w:rPr>
      </w:pPr>
      <w:r w:rsidRPr="00F515CB">
        <w:rPr>
          <w:b/>
          <w:bCs/>
          <w:color w:val="000000"/>
        </w:rPr>
        <w:t>Транскордонний аспект:</w:t>
      </w:r>
      <w:r w:rsidRPr="00F515CB">
        <w:rPr>
          <w:rStyle w:val="apple-converted-space"/>
          <w:color w:val="000000"/>
        </w:rPr>
        <w:t> </w:t>
      </w:r>
      <w:r w:rsidRPr="00F515CB">
        <w:rPr>
          <w:color w:val="000000"/>
        </w:rPr>
        <w:t>Оскільки р. Свиня належить до басейну Західного Бугу, скиди очищених вод регулюються міжнародними конвенціями, що накладає додаткові юридичні зобов'язання щодо дотримання жорстких екологічних стандартів.</w:t>
      </w:r>
    </w:p>
    <w:p w14:paraId="7635BDB7" w14:textId="77777777" w:rsidR="007D5393" w:rsidRPr="00F515CB" w:rsidRDefault="007D5393" w:rsidP="00F515CB">
      <w:pPr>
        <w:pStyle w:val="a6"/>
        <w:jc w:val="both"/>
        <w:rPr>
          <w:color w:val="000000"/>
        </w:rPr>
      </w:pPr>
      <w:r w:rsidRPr="00F515CB">
        <w:rPr>
          <w:color w:val="000000"/>
        </w:rPr>
        <w:t>Контроль за дотриманням правил надання послуг здійснюють Держпродспоживслужба, Державна екологічна інспекція та уповноважені особи виконавчого комітету Жовківської міської ради.</w:t>
      </w:r>
    </w:p>
    <w:p w14:paraId="5A331681" w14:textId="77777777" w:rsidR="00F515CB" w:rsidRPr="00F515CB" w:rsidRDefault="00F515CB" w:rsidP="00F515CB">
      <w:pPr>
        <w:pStyle w:val="3"/>
        <w:jc w:val="both"/>
        <w:rPr>
          <w:color w:val="000000"/>
        </w:rPr>
      </w:pPr>
      <w:r w:rsidRPr="00F515CB">
        <w:rPr>
          <w:color w:val="000000"/>
        </w:rPr>
        <w:t>11.2. Результати аналізу правового режиму джерел доходів, які планується використати для реалізації Проєкту</w:t>
      </w:r>
    </w:p>
    <w:p w14:paraId="74F339D0" w14:textId="77777777" w:rsidR="00F515CB" w:rsidRPr="00F515CB" w:rsidRDefault="00F515CB" w:rsidP="00F515CB">
      <w:pPr>
        <w:pStyle w:val="a6"/>
        <w:jc w:val="both"/>
        <w:rPr>
          <w:color w:val="000000"/>
        </w:rPr>
      </w:pPr>
      <w:r w:rsidRPr="00F515CB">
        <w:rPr>
          <w:b/>
          <w:bCs/>
          <w:color w:val="000000"/>
        </w:rPr>
        <w:t>Тарифи на послуги з централізованого водопостачання та водовідведення</w:t>
      </w:r>
      <w:r w:rsidRPr="00F515CB">
        <w:rPr>
          <w:rStyle w:val="apple-converted-space"/>
          <w:color w:val="000000"/>
        </w:rPr>
        <w:t> </w:t>
      </w:r>
      <w:r w:rsidRPr="00F515CB">
        <w:rPr>
          <w:color w:val="000000"/>
        </w:rPr>
        <w:t>Відповідно до Закону України «Про житлово-комунальні послуги» та Закону України «Про питну воду, питне водопостачання та водовідведення», повноваження щодо встановлення тарифів на послуги ВКГ для споживачів Жовківської громади належать</w:t>
      </w:r>
      <w:r w:rsidRPr="00F515CB">
        <w:rPr>
          <w:rStyle w:val="apple-converted-space"/>
          <w:color w:val="000000"/>
        </w:rPr>
        <w:t> </w:t>
      </w:r>
      <w:r w:rsidRPr="00F515CB">
        <w:rPr>
          <w:b/>
          <w:bCs/>
          <w:color w:val="000000"/>
        </w:rPr>
        <w:t>Жовківській міській раді</w:t>
      </w:r>
      <w:r w:rsidRPr="00F515CB">
        <w:rPr>
          <w:color w:val="000000"/>
        </w:rPr>
        <w:t>.</w:t>
      </w:r>
    </w:p>
    <w:p w14:paraId="31FDD06E" w14:textId="77777777" w:rsidR="00F515CB" w:rsidRPr="00F515CB" w:rsidRDefault="00F515CB" w:rsidP="00ED7B52">
      <w:pPr>
        <w:pStyle w:val="a6"/>
        <w:numPr>
          <w:ilvl w:val="0"/>
          <w:numId w:val="66"/>
        </w:numPr>
        <w:jc w:val="both"/>
        <w:rPr>
          <w:color w:val="000000"/>
        </w:rPr>
      </w:pPr>
      <w:r w:rsidRPr="00F515CB">
        <w:rPr>
          <w:color w:val="000000"/>
        </w:rPr>
        <w:t>Тариф має бути економічно обґрунтованим і покривати витрати на виробництво, транспортування, а також включати інвестиційну складову (для повернення приватних інвестицій та REPEX).</w:t>
      </w:r>
    </w:p>
    <w:p w14:paraId="7131ED24" w14:textId="77777777" w:rsidR="00F515CB" w:rsidRPr="00F515CB" w:rsidRDefault="00F515CB" w:rsidP="00ED7B52">
      <w:pPr>
        <w:pStyle w:val="a6"/>
        <w:numPr>
          <w:ilvl w:val="0"/>
          <w:numId w:val="66"/>
        </w:numPr>
        <w:jc w:val="both"/>
        <w:rPr>
          <w:color w:val="000000"/>
        </w:rPr>
      </w:pPr>
      <w:r w:rsidRPr="00F515CB">
        <w:rPr>
          <w:color w:val="000000"/>
        </w:rPr>
        <w:t>Враховуючи гібридну модель фінансування (грант 40–60%), правовий режим тарифу передбачає його фіксацію в межах Проєкту із застосуванням формули індексації (на рівень інфляції та зміну вартості електроенергії).</w:t>
      </w:r>
    </w:p>
    <w:p w14:paraId="23636E79" w14:textId="77777777" w:rsidR="00F515CB" w:rsidRPr="00F515CB" w:rsidRDefault="00F515CB" w:rsidP="00F515CB">
      <w:pPr>
        <w:pStyle w:val="a6"/>
        <w:jc w:val="both"/>
        <w:rPr>
          <w:color w:val="000000"/>
        </w:rPr>
      </w:pPr>
      <w:r w:rsidRPr="00F515CB">
        <w:rPr>
          <w:b/>
          <w:bCs/>
          <w:color w:val="000000"/>
        </w:rPr>
        <w:t>Податок на додану вартість (ПДВ)</w:t>
      </w:r>
      <w:r w:rsidRPr="00F515CB">
        <w:rPr>
          <w:rStyle w:val="apple-converted-space"/>
          <w:color w:val="000000"/>
        </w:rPr>
        <w:t> </w:t>
      </w:r>
      <w:r w:rsidRPr="00F515CB">
        <w:rPr>
          <w:color w:val="000000"/>
        </w:rPr>
        <w:t xml:space="preserve">Оскільки послуги з водопостачання та водовідведення надаватимуться приватним партнером — платником ПДВ, до вартості тарифу додається </w:t>
      </w:r>
      <w:r w:rsidRPr="00F515CB">
        <w:rPr>
          <w:color w:val="000000"/>
        </w:rPr>
        <w:lastRenderedPageBreak/>
        <w:t>ПДВ у розмірі 20%. Юридичний аналіз підтверджує, що приватний партнер має право на формування податкового кредиту при закупівлі обладнання (станцій ультрафільтрації, труб, насосів) за рахунок власних та запозичених коштів.</w:t>
      </w:r>
    </w:p>
    <w:p w14:paraId="3891DD1E" w14:textId="77777777" w:rsidR="00F515CB" w:rsidRPr="00F515CB" w:rsidRDefault="00F515CB" w:rsidP="00F515CB">
      <w:pPr>
        <w:pStyle w:val="a6"/>
        <w:jc w:val="both"/>
        <w:rPr>
          <w:color w:val="000000"/>
        </w:rPr>
      </w:pPr>
      <w:r w:rsidRPr="00F515CB">
        <w:rPr>
          <w:b/>
          <w:bCs/>
          <w:color w:val="000000"/>
        </w:rPr>
        <w:t>Рентна плата за спеціальне використання води</w:t>
      </w:r>
      <w:r w:rsidRPr="00F515CB">
        <w:rPr>
          <w:rStyle w:val="apple-converted-space"/>
          <w:color w:val="000000"/>
        </w:rPr>
        <w:t> </w:t>
      </w:r>
      <w:r w:rsidRPr="00F515CB">
        <w:rPr>
          <w:color w:val="000000"/>
        </w:rPr>
        <w:t>На відміну від підземних паркінгів, де рентна плата не справляється, реалізація Проєкту в Жовкві передбачає використання підземних вод (водозабір «В'язова»).</w:t>
      </w:r>
    </w:p>
    <w:p w14:paraId="4EDC9479" w14:textId="77777777" w:rsidR="00F515CB" w:rsidRPr="00F515CB" w:rsidRDefault="00F515CB" w:rsidP="00ED7B52">
      <w:pPr>
        <w:pStyle w:val="a6"/>
        <w:numPr>
          <w:ilvl w:val="0"/>
          <w:numId w:val="67"/>
        </w:numPr>
        <w:jc w:val="both"/>
        <w:rPr>
          <w:color w:val="000000"/>
        </w:rPr>
      </w:pPr>
      <w:r w:rsidRPr="00F515CB">
        <w:rPr>
          <w:color w:val="000000"/>
        </w:rPr>
        <w:t>Відповідно до статті 255 Податкового кодексу України, приватний партнер як суб'єкт господарювання, що здійснює забір води з водних об'єктів для надання комунальних послуг, є платником</w:t>
      </w:r>
      <w:r w:rsidRPr="00F515CB">
        <w:rPr>
          <w:rStyle w:val="apple-converted-space"/>
          <w:color w:val="000000"/>
        </w:rPr>
        <w:t> </w:t>
      </w:r>
      <w:r w:rsidRPr="00F515CB">
        <w:rPr>
          <w:b/>
          <w:bCs/>
          <w:color w:val="000000"/>
        </w:rPr>
        <w:t>рентної плати за спеціальне використання води</w:t>
      </w:r>
      <w:r w:rsidRPr="00F515CB">
        <w:rPr>
          <w:color w:val="000000"/>
        </w:rPr>
        <w:t>.</w:t>
      </w:r>
    </w:p>
    <w:p w14:paraId="7F38D838" w14:textId="77777777" w:rsidR="00F515CB" w:rsidRPr="00F515CB" w:rsidRDefault="00F515CB" w:rsidP="00ED7B52">
      <w:pPr>
        <w:pStyle w:val="a6"/>
        <w:numPr>
          <w:ilvl w:val="0"/>
          <w:numId w:val="67"/>
        </w:numPr>
        <w:jc w:val="both"/>
        <w:rPr>
          <w:color w:val="000000"/>
        </w:rPr>
      </w:pPr>
      <w:r w:rsidRPr="00F515CB">
        <w:rPr>
          <w:color w:val="000000"/>
        </w:rPr>
        <w:t>Ці витрати є обов'язковими та мають бути включені до структури тарифу.</w:t>
      </w:r>
    </w:p>
    <w:p w14:paraId="42CBDC9F" w14:textId="77777777" w:rsidR="00F515CB" w:rsidRPr="00F515CB" w:rsidRDefault="00F515CB" w:rsidP="00F515CB">
      <w:pPr>
        <w:pStyle w:val="a6"/>
        <w:jc w:val="both"/>
        <w:rPr>
          <w:color w:val="000000"/>
        </w:rPr>
      </w:pPr>
      <w:r w:rsidRPr="00F515CB">
        <w:rPr>
          <w:b/>
          <w:bCs/>
          <w:color w:val="000000"/>
        </w:rPr>
        <w:t>Плата за землю (Орендна плата)</w:t>
      </w:r>
      <w:r w:rsidRPr="00F515CB">
        <w:rPr>
          <w:rStyle w:val="apple-converted-space"/>
          <w:color w:val="000000"/>
        </w:rPr>
        <w:t> </w:t>
      </w:r>
      <w:r w:rsidRPr="00F515CB">
        <w:rPr>
          <w:color w:val="000000"/>
        </w:rPr>
        <w:t>Оскільки об’єкти (свердловини, СОСВ) знаходяться на комунальній землі, приватний партнер сплачуватиме орендну плату. Згідно із Земельним кодексом, для проєктів ПМП земельні ділянки надаються в оренду без проведення аукціону на строк дії договору ПМП.</w:t>
      </w:r>
    </w:p>
    <w:p w14:paraId="00727CB1" w14:textId="6172D5F9" w:rsidR="00F515CB" w:rsidRPr="00F515CB" w:rsidRDefault="00F515CB" w:rsidP="00F515CB">
      <w:pPr>
        <w:jc w:val="both"/>
        <w:rPr>
          <w:rFonts w:ascii="Times New Roman" w:hAnsi="Times New Roman" w:cs="Times New Roman"/>
          <w:b/>
          <w:bCs/>
        </w:rPr>
      </w:pPr>
      <w:r w:rsidRPr="00F515CB">
        <w:rPr>
          <w:rFonts w:ascii="Times New Roman" w:hAnsi="Times New Roman" w:cs="Times New Roman"/>
          <w:b/>
          <w:bCs/>
          <w:color w:val="000000"/>
        </w:rPr>
        <w:t>11.3. Результати поглибленого правового аналізу основних проблем Проєкту (Земля, Активи, Сервітути)</w:t>
      </w:r>
    </w:p>
    <w:p w14:paraId="43263A8A" w14:textId="77777777" w:rsidR="00F515CB" w:rsidRPr="00F515CB" w:rsidRDefault="00F515CB" w:rsidP="00F515CB">
      <w:pPr>
        <w:pStyle w:val="a6"/>
        <w:jc w:val="both"/>
        <w:rPr>
          <w:color w:val="000000"/>
        </w:rPr>
      </w:pPr>
      <w:r w:rsidRPr="00F515CB">
        <w:rPr>
          <w:color w:val="000000"/>
        </w:rPr>
        <w:t>У межах Жовківського проєкту ідентифіковано три ключові юридичні блоки, що потребують особливої уваги:</w:t>
      </w:r>
    </w:p>
    <w:p w14:paraId="2CA0885E" w14:textId="77777777" w:rsidR="00F515CB" w:rsidRPr="00F515CB" w:rsidRDefault="00F515CB" w:rsidP="00F515CB">
      <w:pPr>
        <w:pStyle w:val="4"/>
        <w:jc w:val="both"/>
        <w:rPr>
          <w:rFonts w:ascii="Times New Roman" w:hAnsi="Times New Roman" w:cs="Times New Roman"/>
          <w:color w:val="000000"/>
        </w:rPr>
      </w:pPr>
      <w:r w:rsidRPr="00F515CB">
        <w:rPr>
          <w:rFonts w:ascii="Times New Roman" w:hAnsi="Times New Roman" w:cs="Times New Roman"/>
          <w:color w:val="000000"/>
        </w:rPr>
        <w:t xml:space="preserve">1. Передача </w:t>
      </w:r>
      <w:proofErr w:type="spellStart"/>
      <w:r w:rsidRPr="00F515CB">
        <w:rPr>
          <w:rFonts w:ascii="Times New Roman" w:hAnsi="Times New Roman" w:cs="Times New Roman"/>
          <w:color w:val="000000"/>
        </w:rPr>
        <w:t>активів</w:t>
      </w:r>
      <w:proofErr w:type="spellEnd"/>
      <w:r w:rsidRPr="00F515CB">
        <w:rPr>
          <w:rFonts w:ascii="Times New Roman" w:hAnsi="Times New Roman" w:cs="Times New Roman"/>
          <w:color w:val="000000"/>
        </w:rPr>
        <w:t xml:space="preserve"> КП «</w:t>
      </w:r>
      <w:proofErr w:type="spellStart"/>
      <w:r w:rsidRPr="00F515CB">
        <w:rPr>
          <w:rFonts w:ascii="Times New Roman" w:hAnsi="Times New Roman" w:cs="Times New Roman"/>
          <w:color w:val="000000"/>
        </w:rPr>
        <w:t>Жовкваводоканал</w:t>
      </w:r>
      <w:proofErr w:type="spellEnd"/>
      <w:r w:rsidRPr="00F515CB">
        <w:rPr>
          <w:rFonts w:ascii="Times New Roman" w:hAnsi="Times New Roman" w:cs="Times New Roman"/>
          <w:color w:val="000000"/>
        </w:rPr>
        <w:t xml:space="preserve">» та </w:t>
      </w:r>
      <w:proofErr w:type="spellStart"/>
      <w:r w:rsidRPr="00F515CB">
        <w:rPr>
          <w:rFonts w:ascii="Times New Roman" w:hAnsi="Times New Roman" w:cs="Times New Roman"/>
          <w:color w:val="000000"/>
        </w:rPr>
        <w:t>припинення</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існуючих</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зобов'язань</w:t>
      </w:r>
      <w:proofErr w:type="spellEnd"/>
    </w:p>
    <w:p w14:paraId="259C40FD" w14:textId="77777777" w:rsidR="00F515CB" w:rsidRPr="00F515CB" w:rsidRDefault="00F515CB" w:rsidP="00F515CB">
      <w:pPr>
        <w:pStyle w:val="a6"/>
        <w:jc w:val="both"/>
        <w:rPr>
          <w:color w:val="000000"/>
        </w:rPr>
      </w:pPr>
      <w:r w:rsidRPr="00F515CB">
        <w:rPr>
          <w:color w:val="000000"/>
        </w:rPr>
        <w:t>На відміну від львівського паркінгу, де проблемою був старий договір суперфіцію, у Жовкві основною юридичною дією є передача майна від діючого балансоутримувача (КП) до приватного партнера.</w:t>
      </w:r>
    </w:p>
    <w:p w14:paraId="7675DE48" w14:textId="77777777" w:rsidR="00F515CB" w:rsidRPr="00F515CB" w:rsidRDefault="00F515CB" w:rsidP="00ED7B52">
      <w:pPr>
        <w:pStyle w:val="a6"/>
        <w:numPr>
          <w:ilvl w:val="0"/>
          <w:numId w:val="68"/>
        </w:numPr>
        <w:jc w:val="both"/>
        <w:rPr>
          <w:color w:val="000000"/>
        </w:rPr>
      </w:pPr>
      <w:r w:rsidRPr="00F515CB">
        <w:rPr>
          <w:b/>
          <w:bCs/>
          <w:color w:val="000000"/>
        </w:rPr>
        <w:t>Юридичне рішення:</w:t>
      </w:r>
      <w:r w:rsidRPr="00F515CB">
        <w:rPr>
          <w:rStyle w:val="apple-converted-space"/>
          <w:color w:val="000000"/>
        </w:rPr>
        <w:t> </w:t>
      </w:r>
      <w:r w:rsidRPr="00F515CB">
        <w:rPr>
          <w:color w:val="000000"/>
        </w:rPr>
        <w:t>Жовківська міська рада має прийняти рішення про вилучення активів (мереж, свердловин) з балансу КП та передачу їх приватному партнеру за актом приймання-передачі в межах договору ПМП.</w:t>
      </w:r>
    </w:p>
    <w:p w14:paraId="22DD6F16" w14:textId="77777777" w:rsidR="00F515CB" w:rsidRPr="00F515CB" w:rsidRDefault="00F515CB" w:rsidP="00ED7B52">
      <w:pPr>
        <w:pStyle w:val="a6"/>
        <w:numPr>
          <w:ilvl w:val="0"/>
          <w:numId w:val="68"/>
        </w:numPr>
        <w:jc w:val="both"/>
        <w:rPr>
          <w:color w:val="000000"/>
        </w:rPr>
      </w:pPr>
      <w:r w:rsidRPr="00F515CB">
        <w:rPr>
          <w:b/>
          <w:bCs/>
          <w:color w:val="000000"/>
        </w:rPr>
        <w:t>Аналіз претензій:</w:t>
      </w:r>
      <w:r w:rsidRPr="00F515CB">
        <w:rPr>
          <w:rStyle w:val="apple-converted-space"/>
          <w:color w:val="000000"/>
        </w:rPr>
        <w:t> </w:t>
      </w:r>
      <w:r w:rsidRPr="00F515CB">
        <w:rPr>
          <w:color w:val="000000"/>
        </w:rPr>
        <w:t>Необхідно провести повний аудит кредиторської заборгованості КП «Жовкваводоканал», щоб унеможливити накладення арештів на майно, що передається приватному партнеру, з боку третіх осіб (наприклад, постачальників енергії).</w:t>
      </w:r>
    </w:p>
    <w:p w14:paraId="23FB6D72" w14:textId="77777777" w:rsidR="00F515CB" w:rsidRPr="00F515CB" w:rsidRDefault="00F515CB" w:rsidP="00F515CB">
      <w:pPr>
        <w:pStyle w:val="4"/>
        <w:jc w:val="both"/>
        <w:rPr>
          <w:rFonts w:ascii="Times New Roman" w:hAnsi="Times New Roman" w:cs="Times New Roman"/>
          <w:color w:val="000000"/>
        </w:rPr>
      </w:pPr>
      <w:r w:rsidRPr="00F515CB">
        <w:rPr>
          <w:rFonts w:ascii="Times New Roman" w:hAnsi="Times New Roman" w:cs="Times New Roman"/>
          <w:color w:val="000000"/>
        </w:rPr>
        <w:t xml:space="preserve">2. </w:t>
      </w:r>
      <w:proofErr w:type="spellStart"/>
      <w:r w:rsidRPr="00F515CB">
        <w:rPr>
          <w:rFonts w:ascii="Times New Roman" w:hAnsi="Times New Roman" w:cs="Times New Roman"/>
          <w:color w:val="000000"/>
        </w:rPr>
        <w:t>Правовий</w:t>
      </w:r>
      <w:proofErr w:type="spellEnd"/>
      <w:r w:rsidRPr="00F515CB">
        <w:rPr>
          <w:rFonts w:ascii="Times New Roman" w:hAnsi="Times New Roman" w:cs="Times New Roman"/>
          <w:color w:val="000000"/>
        </w:rPr>
        <w:t xml:space="preserve"> режим зон </w:t>
      </w:r>
      <w:proofErr w:type="spellStart"/>
      <w:r w:rsidRPr="00F515CB">
        <w:rPr>
          <w:rFonts w:ascii="Times New Roman" w:hAnsi="Times New Roman" w:cs="Times New Roman"/>
          <w:color w:val="000000"/>
        </w:rPr>
        <w:t>санітарної</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охорони</w:t>
      </w:r>
      <w:proofErr w:type="spellEnd"/>
      <w:r w:rsidRPr="00F515CB">
        <w:rPr>
          <w:rFonts w:ascii="Times New Roman" w:hAnsi="Times New Roman" w:cs="Times New Roman"/>
          <w:color w:val="000000"/>
        </w:rPr>
        <w:t xml:space="preserve"> (ЗСО)</w:t>
      </w:r>
    </w:p>
    <w:p w14:paraId="7FA268B4" w14:textId="77777777" w:rsidR="00F515CB" w:rsidRPr="00F515CB" w:rsidRDefault="00F515CB" w:rsidP="00F515CB">
      <w:pPr>
        <w:pStyle w:val="a6"/>
        <w:jc w:val="both"/>
        <w:rPr>
          <w:color w:val="000000"/>
        </w:rPr>
      </w:pPr>
      <w:r w:rsidRPr="00F515CB">
        <w:rPr>
          <w:color w:val="000000"/>
        </w:rPr>
        <w:t>Водозабір «В'язова» має три пояси санітарної охорони. Юридичний аналіз виявив необхідність актуалізації меж ЗСО.</w:t>
      </w:r>
    </w:p>
    <w:p w14:paraId="1497CDBC" w14:textId="77777777" w:rsidR="00F515CB" w:rsidRPr="00F515CB" w:rsidRDefault="00F515CB" w:rsidP="00ED7B52">
      <w:pPr>
        <w:pStyle w:val="a6"/>
        <w:numPr>
          <w:ilvl w:val="0"/>
          <w:numId w:val="69"/>
        </w:numPr>
        <w:jc w:val="both"/>
        <w:rPr>
          <w:color w:val="000000"/>
        </w:rPr>
      </w:pPr>
      <w:r w:rsidRPr="00F515CB">
        <w:rPr>
          <w:b/>
          <w:bCs/>
          <w:color w:val="000000"/>
        </w:rPr>
        <w:t>Ризик:</w:t>
      </w:r>
      <w:r w:rsidRPr="00F515CB">
        <w:rPr>
          <w:rStyle w:val="apple-converted-space"/>
          <w:color w:val="000000"/>
        </w:rPr>
        <w:t> </w:t>
      </w:r>
      <w:r w:rsidRPr="00F515CB">
        <w:rPr>
          <w:color w:val="000000"/>
        </w:rPr>
        <w:t>Наявність у межах першого та другого поясів земельних ділянок, що перебувають у приватній власності або користуванні третіх осіб, може обмежити приватного партнера у проведенні робіт.</w:t>
      </w:r>
    </w:p>
    <w:p w14:paraId="1EBC6104" w14:textId="77777777" w:rsidR="00F515CB" w:rsidRPr="00F515CB" w:rsidRDefault="00F515CB" w:rsidP="00ED7B52">
      <w:pPr>
        <w:pStyle w:val="a6"/>
        <w:numPr>
          <w:ilvl w:val="0"/>
          <w:numId w:val="69"/>
        </w:numPr>
        <w:jc w:val="both"/>
        <w:rPr>
          <w:color w:val="000000"/>
        </w:rPr>
      </w:pPr>
      <w:r w:rsidRPr="00F515CB">
        <w:rPr>
          <w:b/>
          <w:bCs/>
          <w:color w:val="000000"/>
        </w:rPr>
        <w:t>Рішення:</w:t>
      </w:r>
      <w:r w:rsidRPr="00F515CB">
        <w:rPr>
          <w:rStyle w:val="apple-converted-space"/>
          <w:color w:val="000000"/>
        </w:rPr>
        <w:t> </w:t>
      </w:r>
      <w:r w:rsidRPr="00F515CB">
        <w:rPr>
          <w:color w:val="000000"/>
        </w:rPr>
        <w:t>Міська рада повинна забезпечити дотримання режиму обмежень у межах ЗСО через інструменти містобудівної документації.</w:t>
      </w:r>
    </w:p>
    <w:p w14:paraId="3BE2A760" w14:textId="77777777" w:rsidR="00F515CB" w:rsidRPr="00F515CB" w:rsidRDefault="00F515CB" w:rsidP="00F515CB">
      <w:pPr>
        <w:pStyle w:val="4"/>
        <w:jc w:val="both"/>
        <w:rPr>
          <w:rFonts w:ascii="Times New Roman" w:hAnsi="Times New Roman" w:cs="Times New Roman"/>
          <w:color w:val="000000"/>
        </w:rPr>
      </w:pPr>
      <w:r w:rsidRPr="00F515CB">
        <w:rPr>
          <w:rFonts w:ascii="Times New Roman" w:hAnsi="Times New Roman" w:cs="Times New Roman"/>
          <w:color w:val="000000"/>
        </w:rPr>
        <w:lastRenderedPageBreak/>
        <w:t xml:space="preserve">3. </w:t>
      </w:r>
      <w:proofErr w:type="spellStart"/>
      <w:r w:rsidRPr="00F515CB">
        <w:rPr>
          <w:rFonts w:ascii="Times New Roman" w:hAnsi="Times New Roman" w:cs="Times New Roman"/>
          <w:color w:val="000000"/>
        </w:rPr>
        <w:t>Юридичне</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оформлення</w:t>
      </w:r>
      <w:proofErr w:type="spellEnd"/>
      <w:r w:rsidRPr="00F515CB">
        <w:rPr>
          <w:rFonts w:ascii="Times New Roman" w:hAnsi="Times New Roman" w:cs="Times New Roman"/>
          <w:color w:val="000000"/>
        </w:rPr>
        <w:t xml:space="preserve"> прав на 28 км </w:t>
      </w:r>
      <w:proofErr w:type="spellStart"/>
      <w:r w:rsidRPr="00F515CB">
        <w:rPr>
          <w:rFonts w:ascii="Times New Roman" w:hAnsi="Times New Roman" w:cs="Times New Roman"/>
          <w:color w:val="000000"/>
        </w:rPr>
        <w:t>лінійних</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об'єктів</w:t>
      </w:r>
      <w:proofErr w:type="spellEnd"/>
      <w:r w:rsidRPr="00F515CB">
        <w:rPr>
          <w:rFonts w:ascii="Times New Roman" w:hAnsi="Times New Roman" w:cs="Times New Roman"/>
          <w:color w:val="000000"/>
        </w:rPr>
        <w:t xml:space="preserve"> (мереж)</w:t>
      </w:r>
    </w:p>
    <w:p w14:paraId="013BEE50" w14:textId="77777777" w:rsidR="00F515CB" w:rsidRPr="00F515CB" w:rsidRDefault="00F515CB" w:rsidP="00F515CB">
      <w:pPr>
        <w:pStyle w:val="a6"/>
        <w:jc w:val="both"/>
        <w:rPr>
          <w:color w:val="000000"/>
        </w:rPr>
      </w:pPr>
      <w:r w:rsidRPr="00F515CB">
        <w:rPr>
          <w:color w:val="000000"/>
        </w:rPr>
        <w:t>Прокладання нових водоводів та колекторів часто проходить через земельні ділянки, які не належать до комунальної власності міста (землі дорожнього господарства, лісовий фонд або приватні паї).</w:t>
      </w:r>
    </w:p>
    <w:p w14:paraId="73321DC5" w14:textId="77777777" w:rsidR="00F515CB" w:rsidRPr="00F515CB" w:rsidRDefault="00F515CB" w:rsidP="00ED7B52">
      <w:pPr>
        <w:pStyle w:val="a6"/>
        <w:numPr>
          <w:ilvl w:val="0"/>
          <w:numId w:val="70"/>
        </w:numPr>
        <w:jc w:val="both"/>
        <w:rPr>
          <w:color w:val="000000"/>
        </w:rPr>
      </w:pPr>
      <w:r w:rsidRPr="00F515CB">
        <w:rPr>
          <w:b/>
          <w:bCs/>
          <w:color w:val="000000"/>
        </w:rPr>
        <w:t>Юридична проблема:</w:t>
      </w:r>
      <w:r w:rsidRPr="00F515CB">
        <w:rPr>
          <w:rStyle w:val="apple-converted-space"/>
          <w:color w:val="000000"/>
        </w:rPr>
        <w:t> </w:t>
      </w:r>
      <w:r w:rsidRPr="00F515CB">
        <w:rPr>
          <w:color w:val="000000"/>
        </w:rPr>
        <w:t>Отримання дозволу на будівництво СС2 вимагає підтвердження права на землю.</w:t>
      </w:r>
    </w:p>
    <w:p w14:paraId="64ACFCEF" w14:textId="77777777" w:rsidR="00F515CB" w:rsidRPr="00F515CB" w:rsidRDefault="00F515CB" w:rsidP="00ED7B52">
      <w:pPr>
        <w:pStyle w:val="a6"/>
        <w:numPr>
          <w:ilvl w:val="0"/>
          <w:numId w:val="70"/>
        </w:numPr>
        <w:jc w:val="both"/>
        <w:rPr>
          <w:color w:val="000000"/>
        </w:rPr>
      </w:pPr>
      <w:r w:rsidRPr="00F515CB">
        <w:rPr>
          <w:b/>
          <w:bCs/>
          <w:color w:val="000000"/>
        </w:rPr>
        <w:t>Рішення:</w:t>
      </w:r>
      <w:r w:rsidRPr="00F515CB">
        <w:rPr>
          <w:rStyle w:val="apple-converted-space"/>
          <w:color w:val="000000"/>
        </w:rPr>
        <w:t> </w:t>
      </w:r>
      <w:r w:rsidRPr="00F515CB">
        <w:rPr>
          <w:color w:val="000000"/>
        </w:rPr>
        <w:t>Застосування механізму</w:t>
      </w:r>
      <w:r w:rsidRPr="00F515CB">
        <w:rPr>
          <w:rStyle w:val="apple-converted-space"/>
          <w:color w:val="000000"/>
        </w:rPr>
        <w:t> </w:t>
      </w:r>
      <w:r w:rsidRPr="00F515CB">
        <w:rPr>
          <w:b/>
          <w:bCs/>
          <w:color w:val="000000"/>
        </w:rPr>
        <w:t>земельного сервітуту</w:t>
      </w:r>
      <w:r w:rsidRPr="00F515CB">
        <w:rPr>
          <w:rStyle w:val="apple-converted-space"/>
          <w:color w:val="000000"/>
        </w:rPr>
        <w:t> </w:t>
      </w:r>
      <w:r w:rsidRPr="00F515CB">
        <w:rPr>
          <w:color w:val="000000"/>
        </w:rPr>
        <w:t>(права проходу/прокладання мереж) згідно зі статтею 401 Цивільного кодексу України. У договорі ПМП має бути чітко визначено, що Жовківська міська рада сприяє в укладенні договорів сервітуту з третіми особами.</w:t>
      </w:r>
    </w:p>
    <w:p w14:paraId="5B7057A1" w14:textId="77777777" w:rsidR="00F515CB" w:rsidRPr="00F515CB" w:rsidRDefault="00F515CB" w:rsidP="00F515CB">
      <w:pPr>
        <w:pStyle w:val="4"/>
        <w:jc w:val="both"/>
        <w:rPr>
          <w:rFonts w:ascii="Times New Roman" w:hAnsi="Times New Roman" w:cs="Times New Roman"/>
          <w:color w:val="000000"/>
        </w:rPr>
      </w:pPr>
      <w:r w:rsidRPr="00F515CB">
        <w:rPr>
          <w:rFonts w:ascii="Times New Roman" w:hAnsi="Times New Roman" w:cs="Times New Roman"/>
          <w:color w:val="000000"/>
        </w:rPr>
        <w:t xml:space="preserve">4. </w:t>
      </w:r>
      <w:proofErr w:type="spellStart"/>
      <w:r w:rsidRPr="00F515CB">
        <w:rPr>
          <w:rFonts w:ascii="Times New Roman" w:hAnsi="Times New Roman" w:cs="Times New Roman"/>
          <w:color w:val="000000"/>
        </w:rPr>
        <w:t>Питання</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інтеграції</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Грантових</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угод</w:t>
      </w:r>
      <w:proofErr w:type="spellEnd"/>
    </w:p>
    <w:p w14:paraId="7FDEB086" w14:textId="77777777" w:rsidR="00F515CB" w:rsidRPr="00F515CB" w:rsidRDefault="00F515CB" w:rsidP="00F515CB">
      <w:pPr>
        <w:pStyle w:val="a6"/>
        <w:jc w:val="both"/>
        <w:rPr>
          <w:color w:val="000000"/>
        </w:rPr>
      </w:pPr>
      <w:r w:rsidRPr="00F515CB">
        <w:rPr>
          <w:color w:val="000000"/>
        </w:rPr>
        <w:t>Оскільки 40–60% фінансування є грантовим, юридична структура Проєкту має передбачати тристоронню взаємодію: Міськрада — Приватний партнер — Грантодавець.</w:t>
      </w:r>
    </w:p>
    <w:p w14:paraId="1D26FA3F" w14:textId="77777777" w:rsidR="00F515CB" w:rsidRPr="00F515CB" w:rsidRDefault="00F515CB" w:rsidP="00ED7B52">
      <w:pPr>
        <w:pStyle w:val="a6"/>
        <w:numPr>
          <w:ilvl w:val="0"/>
          <w:numId w:val="71"/>
        </w:numPr>
        <w:jc w:val="both"/>
        <w:rPr>
          <w:color w:val="000000"/>
        </w:rPr>
      </w:pPr>
      <w:r w:rsidRPr="00F515CB">
        <w:rPr>
          <w:b/>
          <w:bCs/>
          <w:color w:val="000000"/>
        </w:rPr>
        <w:t>Проблема:</w:t>
      </w:r>
      <w:r w:rsidRPr="00F515CB">
        <w:rPr>
          <w:rStyle w:val="apple-converted-space"/>
          <w:color w:val="000000"/>
        </w:rPr>
        <w:t> </w:t>
      </w:r>
      <w:r w:rsidRPr="00F515CB">
        <w:rPr>
          <w:color w:val="000000"/>
        </w:rPr>
        <w:t>Невідповідність процедур закупівель за кошти гранту (міжнародні стандарти) та за кошти приватного партнера.</w:t>
      </w:r>
    </w:p>
    <w:p w14:paraId="7B5AF636" w14:textId="77777777" w:rsidR="00F515CB" w:rsidRPr="00F515CB" w:rsidRDefault="00F515CB" w:rsidP="00ED7B52">
      <w:pPr>
        <w:pStyle w:val="a6"/>
        <w:numPr>
          <w:ilvl w:val="0"/>
          <w:numId w:val="71"/>
        </w:numPr>
        <w:jc w:val="both"/>
        <w:rPr>
          <w:color w:val="000000"/>
        </w:rPr>
      </w:pPr>
      <w:r w:rsidRPr="00F515CB">
        <w:rPr>
          <w:b/>
          <w:bCs/>
          <w:color w:val="000000"/>
        </w:rPr>
        <w:t>Рішення:</w:t>
      </w:r>
      <w:r w:rsidRPr="00F515CB">
        <w:rPr>
          <w:rStyle w:val="apple-converted-space"/>
          <w:color w:val="000000"/>
        </w:rPr>
        <w:t> </w:t>
      </w:r>
      <w:r w:rsidRPr="00F515CB">
        <w:rPr>
          <w:color w:val="000000"/>
        </w:rPr>
        <w:t>У договорі ПМП має бути зафіксовано пріоритетність процедур міжнародного донора для закупівель за грантові кошти.</w:t>
      </w:r>
    </w:p>
    <w:p w14:paraId="13980CC2" w14:textId="34F1B02C" w:rsidR="00F515CB" w:rsidRPr="00F515CB" w:rsidRDefault="00F515CB" w:rsidP="00F515CB">
      <w:pPr>
        <w:jc w:val="both"/>
        <w:rPr>
          <w:rFonts w:ascii="Times New Roman" w:hAnsi="Times New Roman" w:cs="Times New Roman"/>
          <w:color w:val="000000"/>
          <w:lang/>
        </w:rPr>
      </w:pPr>
      <w:r w:rsidRPr="00F515CB">
        <w:rPr>
          <w:rFonts w:ascii="Times New Roman" w:hAnsi="Times New Roman" w:cs="Times New Roman"/>
          <w:color w:val="000000"/>
          <w:lang/>
        </w:rPr>
        <w:t>Юридичний аналіз підтверджує, що для успішної реалізації Проєкту в Жовкві критично важливим є не лише підписання основного договору ПМП, а й паралельне вирішення питань землекористування (сервітутів) для 28 км мереж та юридичне «очищення» активів КП від боргів минулих періодів.</w:t>
      </w:r>
    </w:p>
    <w:p w14:paraId="5CF80ECB" w14:textId="77777777" w:rsidR="00F515CB" w:rsidRPr="00F515CB" w:rsidRDefault="00F515CB" w:rsidP="00F515CB">
      <w:pPr>
        <w:jc w:val="both"/>
        <w:rPr>
          <w:rFonts w:ascii="Times New Roman" w:hAnsi="Times New Roman" w:cs="Times New Roman"/>
          <w:color w:val="000000"/>
          <w:lang/>
        </w:rPr>
      </w:pPr>
    </w:p>
    <w:p w14:paraId="26D8A711" w14:textId="77777777" w:rsidR="00F515CB" w:rsidRPr="00F515CB" w:rsidRDefault="00F515CB" w:rsidP="00F515CB">
      <w:pPr>
        <w:pStyle w:val="3"/>
        <w:jc w:val="both"/>
        <w:rPr>
          <w:color w:val="000000"/>
        </w:rPr>
      </w:pPr>
      <w:r w:rsidRPr="00F515CB">
        <w:rPr>
          <w:color w:val="000000"/>
        </w:rPr>
        <w:t>12. ІНФОРМАЦІЯ ПРО ФОРМУ ЗДІЙСНЕННЯ ПУБЛІЧНО-ПРИВАТНОГО ПАРТНЕРСТВА</w:t>
      </w:r>
    </w:p>
    <w:p w14:paraId="608DECF9" w14:textId="77777777" w:rsidR="00F515CB" w:rsidRPr="00F515CB" w:rsidRDefault="00F515CB" w:rsidP="00F515CB">
      <w:pPr>
        <w:pStyle w:val="a6"/>
        <w:jc w:val="both"/>
        <w:rPr>
          <w:color w:val="000000"/>
        </w:rPr>
      </w:pPr>
      <w:r w:rsidRPr="00F515CB">
        <w:rPr>
          <w:color w:val="000000"/>
        </w:rPr>
        <w:t>У рамках здійснення публічно-приватного партнерства (далі — ППП) відповідно до Закону України «Про державно-приватне партнерство» та інших законодавчих актів України можуть укладатися: концесійний договір; договір управління майном; договір про спільну діяльність; інші договори (змішані або непоіменовані).</w:t>
      </w:r>
    </w:p>
    <w:p w14:paraId="3FC8F655" w14:textId="77777777" w:rsidR="00F515CB" w:rsidRPr="00F515CB" w:rsidRDefault="00F515CB" w:rsidP="00F515CB">
      <w:pPr>
        <w:pStyle w:val="a6"/>
        <w:jc w:val="both"/>
        <w:rPr>
          <w:color w:val="000000"/>
        </w:rPr>
      </w:pPr>
      <w:r w:rsidRPr="00F515CB">
        <w:rPr>
          <w:color w:val="000000"/>
        </w:rPr>
        <w:t>Вибір конкретної форми здійснення ППП для Жовківської громади визначався на основі аналізу розподілу ризиків, механізму тарифоутворення та джерел фінансування (зокрема, значної частки міжнародних грантів).</w:t>
      </w:r>
    </w:p>
    <w:p w14:paraId="1B9EE79C" w14:textId="77777777" w:rsidR="00F515CB" w:rsidRPr="00F515CB" w:rsidRDefault="00F515CB" w:rsidP="00F515CB">
      <w:pPr>
        <w:pStyle w:val="4"/>
        <w:jc w:val="both"/>
        <w:rPr>
          <w:rFonts w:ascii="Times New Roman" w:hAnsi="Times New Roman" w:cs="Times New Roman"/>
          <w:color w:val="000000"/>
        </w:rPr>
      </w:pPr>
      <w:proofErr w:type="spellStart"/>
      <w:r w:rsidRPr="00F515CB">
        <w:rPr>
          <w:rFonts w:ascii="Times New Roman" w:hAnsi="Times New Roman" w:cs="Times New Roman"/>
          <w:color w:val="000000"/>
        </w:rPr>
        <w:t>Концесія</w:t>
      </w:r>
      <w:proofErr w:type="spellEnd"/>
    </w:p>
    <w:p w14:paraId="3A27FF26" w14:textId="77777777" w:rsidR="00F515CB" w:rsidRPr="00F515CB" w:rsidRDefault="00F515CB" w:rsidP="00F515CB">
      <w:pPr>
        <w:pStyle w:val="a6"/>
        <w:jc w:val="both"/>
        <w:rPr>
          <w:color w:val="000000"/>
        </w:rPr>
      </w:pPr>
      <w:r w:rsidRPr="00F515CB">
        <w:rPr>
          <w:color w:val="000000"/>
        </w:rPr>
        <w:t>Нормативною базою є Закон України «Про концесію». Головною ознакою концесії є передача</w:t>
      </w:r>
      <w:r w:rsidRPr="00F515CB">
        <w:rPr>
          <w:rStyle w:val="apple-converted-space"/>
          <w:color w:val="000000"/>
        </w:rPr>
        <w:t> </w:t>
      </w:r>
      <w:r w:rsidRPr="00F515CB">
        <w:rPr>
          <w:b/>
          <w:bCs/>
          <w:color w:val="000000"/>
        </w:rPr>
        <w:t>переважної частини операційного ризику</w:t>
      </w:r>
      <w:r w:rsidRPr="00F515CB">
        <w:rPr>
          <w:rStyle w:val="apple-converted-space"/>
          <w:color w:val="000000"/>
        </w:rPr>
        <w:t> </w:t>
      </w:r>
      <w:r w:rsidRPr="00F515CB">
        <w:rPr>
          <w:color w:val="000000"/>
        </w:rPr>
        <w:t>(ризику попиту та пропозиції) приватному партнеру. У проєктах водопостачання, де тарифи жорстко регулюються органом місцевого самоврядування, а приватний партнер не має можливості самостійно визначати ціну послуги для балансування ризику попиту, форма концесії є менш доцільною. Також концесія зазвичай передбачає сплату концесійних платежів до бюджету, що в умовах дефіцитного водоканалу призвело б до додаткового навантаження на тариф.</w:t>
      </w:r>
    </w:p>
    <w:p w14:paraId="2B74267A" w14:textId="77777777" w:rsidR="00F515CB" w:rsidRPr="00F515CB" w:rsidRDefault="00F515CB" w:rsidP="00F515CB">
      <w:pPr>
        <w:pStyle w:val="4"/>
        <w:jc w:val="both"/>
        <w:rPr>
          <w:rFonts w:ascii="Times New Roman" w:hAnsi="Times New Roman" w:cs="Times New Roman"/>
          <w:color w:val="000000"/>
        </w:rPr>
      </w:pPr>
      <w:proofErr w:type="spellStart"/>
      <w:r w:rsidRPr="00F515CB">
        <w:rPr>
          <w:rFonts w:ascii="Times New Roman" w:hAnsi="Times New Roman" w:cs="Times New Roman"/>
          <w:color w:val="000000"/>
        </w:rPr>
        <w:lastRenderedPageBreak/>
        <w:t>Договір</w:t>
      </w:r>
      <w:proofErr w:type="spellEnd"/>
      <w:r w:rsidRPr="00F515CB">
        <w:rPr>
          <w:rFonts w:ascii="Times New Roman" w:hAnsi="Times New Roman" w:cs="Times New Roman"/>
          <w:color w:val="000000"/>
        </w:rPr>
        <w:t xml:space="preserve"> про </w:t>
      </w:r>
      <w:proofErr w:type="spellStart"/>
      <w:r w:rsidRPr="00F515CB">
        <w:rPr>
          <w:rFonts w:ascii="Times New Roman" w:hAnsi="Times New Roman" w:cs="Times New Roman"/>
          <w:color w:val="000000"/>
        </w:rPr>
        <w:t>здійснення</w:t>
      </w:r>
      <w:proofErr w:type="spellEnd"/>
      <w:r w:rsidRPr="00F515CB">
        <w:rPr>
          <w:rFonts w:ascii="Times New Roman" w:hAnsi="Times New Roman" w:cs="Times New Roman"/>
          <w:color w:val="000000"/>
        </w:rPr>
        <w:t xml:space="preserve"> ППП (</w:t>
      </w:r>
      <w:proofErr w:type="spellStart"/>
      <w:r w:rsidRPr="00F515CB">
        <w:rPr>
          <w:rFonts w:ascii="Times New Roman" w:hAnsi="Times New Roman" w:cs="Times New Roman"/>
          <w:color w:val="000000"/>
        </w:rPr>
        <w:t>обрана</w:t>
      </w:r>
      <w:proofErr w:type="spellEnd"/>
      <w:r w:rsidRPr="00F515CB">
        <w:rPr>
          <w:rFonts w:ascii="Times New Roman" w:hAnsi="Times New Roman" w:cs="Times New Roman"/>
          <w:color w:val="000000"/>
        </w:rPr>
        <w:t xml:space="preserve"> форма)</w:t>
      </w:r>
    </w:p>
    <w:p w14:paraId="21F4EFB6" w14:textId="77777777" w:rsidR="00F515CB" w:rsidRPr="00F515CB" w:rsidRDefault="00F515CB" w:rsidP="00F515CB">
      <w:pPr>
        <w:pStyle w:val="a6"/>
        <w:jc w:val="both"/>
        <w:rPr>
          <w:color w:val="000000"/>
        </w:rPr>
      </w:pPr>
      <w:r w:rsidRPr="00F515CB">
        <w:rPr>
          <w:color w:val="000000"/>
        </w:rPr>
        <w:t>Нормативною базою є Закон України «Про державно-приватне партнерство». Ця форма є найбільш гнучкою для реалізації складних інфраструктурних проєктів із залученням змішаного фінансування.</w:t>
      </w:r>
    </w:p>
    <w:p w14:paraId="4C9CE758" w14:textId="77777777" w:rsidR="00F515CB" w:rsidRPr="00F515CB" w:rsidRDefault="00F515CB" w:rsidP="00F515CB">
      <w:pPr>
        <w:pStyle w:val="a6"/>
        <w:jc w:val="both"/>
        <w:rPr>
          <w:color w:val="000000"/>
        </w:rPr>
      </w:pPr>
      <w:r w:rsidRPr="00F515CB">
        <w:rPr>
          <w:b/>
          <w:bCs/>
          <w:color w:val="000000"/>
        </w:rPr>
        <w:t>Особливості реалізації Проєкту через механізм договору ППП:</w:t>
      </w:r>
    </w:p>
    <w:p w14:paraId="3A63E6B9" w14:textId="77777777" w:rsidR="00F515CB" w:rsidRPr="00F515CB" w:rsidRDefault="00F515CB" w:rsidP="00ED7B52">
      <w:pPr>
        <w:pStyle w:val="a6"/>
        <w:numPr>
          <w:ilvl w:val="0"/>
          <w:numId w:val="72"/>
        </w:numPr>
        <w:jc w:val="both"/>
        <w:rPr>
          <w:color w:val="000000"/>
        </w:rPr>
      </w:pPr>
      <w:r w:rsidRPr="00F515CB">
        <w:rPr>
          <w:b/>
          <w:bCs/>
          <w:color w:val="000000"/>
        </w:rPr>
        <w:t>Режим власності:</w:t>
      </w:r>
      <w:r w:rsidRPr="00F515CB">
        <w:rPr>
          <w:rStyle w:val="apple-converted-space"/>
          <w:color w:val="000000"/>
        </w:rPr>
        <w:t> </w:t>
      </w:r>
      <w:r w:rsidRPr="00F515CB">
        <w:rPr>
          <w:color w:val="000000"/>
        </w:rPr>
        <w:t>Усі створені та модернізовані активи (станція ультрафільтрації, очисні споруди, мережі) залишаються у комунальній власності Жовківської територіальної громади.</w:t>
      </w:r>
    </w:p>
    <w:p w14:paraId="25971330" w14:textId="77777777" w:rsidR="00F515CB" w:rsidRPr="00F515CB" w:rsidRDefault="00F515CB" w:rsidP="00ED7B52">
      <w:pPr>
        <w:pStyle w:val="a6"/>
        <w:numPr>
          <w:ilvl w:val="0"/>
          <w:numId w:val="72"/>
        </w:numPr>
        <w:jc w:val="both"/>
        <w:rPr>
          <w:color w:val="000000"/>
        </w:rPr>
      </w:pPr>
      <w:r w:rsidRPr="00F515CB">
        <w:rPr>
          <w:b/>
          <w:bCs/>
          <w:color w:val="000000"/>
        </w:rPr>
        <w:t>Гібридне фінансування:</w:t>
      </w:r>
      <w:r w:rsidRPr="00F515CB">
        <w:rPr>
          <w:rStyle w:val="apple-converted-space"/>
          <w:color w:val="000000"/>
        </w:rPr>
        <w:t> </w:t>
      </w:r>
      <w:r w:rsidRPr="00F515CB">
        <w:rPr>
          <w:color w:val="000000"/>
        </w:rPr>
        <w:t>Форма договору дозволяє ефективно інтегрувати міжнародну безповоротну допомогу (40–60% гранту) та приватні інвестиції.</w:t>
      </w:r>
    </w:p>
    <w:p w14:paraId="2FC7D2F5" w14:textId="77777777" w:rsidR="00F515CB" w:rsidRPr="00F515CB" w:rsidRDefault="00F515CB" w:rsidP="00ED7B52">
      <w:pPr>
        <w:pStyle w:val="a6"/>
        <w:numPr>
          <w:ilvl w:val="0"/>
          <w:numId w:val="72"/>
        </w:numPr>
        <w:jc w:val="both"/>
        <w:rPr>
          <w:color w:val="000000"/>
        </w:rPr>
      </w:pPr>
      <w:r w:rsidRPr="00F515CB">
        <w:rPr>
          <w:b/>
          <w:bCs/>
          <w:color w:val="000000"/>
        </w:rPr>
        <w:t>Розподіл ризиків:</w:t>
      </w:r>
      <w:r w:rsidRPr="00F515CB">
        <w:rPr>
          <w:rStyle w:val="apple-converted-space"/>
          <w:color w:val="000000"/>
        </w:rPr>
        <w:t> </w:t>
      </w:r>
      <w:r w:rsidRPr="00F515CB">
        <w:rPr>
          <w:color w:val="000000"/>
        </w:rPr>
        <w:t>Операційні та технічні ризики (будівництво, енергоефективність) передаються приватному партнеру, тоді як ризик попиту та тарифний ризик залишаються у сфері відповідальності публічного партнера.</w:t>
      </w:r>
    </w:p>
    <w:p w14:paraId="1FF4D586" w14:textId="77777777" w:rsidR="00F515CB" w:rsidRPr="00F515CB" w:rsidRDefault="00F515CB" w:rsidP="00F515CB">
      <w:pPr>
        <w:pStyle w:val="4"/>
        <w:jc w:val="both"/>
        <w:rPr>
          <w:rFonts w:ascii="Times New Roman" w:hAnsi="Times New Roman" w:cs="Times New Roman"/>
          <w:color w:val="000000"/>
        </w:rPr>
      </w:pPr>
      <w:proofErr w:type="spellStart"/>
      <w:r w:rsidRPr="00F515CB">
        <w:rPr>
          <w:rFonts w:ascii="Times New Roman" w:hAnsi="Times New Roman" w:cs="Times New Roman"/>
          <w:color w:val="000000"/>
        </w:rPr>
        <w:t>Спільна</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діяльність</w:t>
      </w:r>
      <w:proofErr w:type="spellEnd"/>
      <w:r w:rsidRPr="00F515CB">
        <w:rPr>
          <w:rFonts w:ascii="Times New Roman" w:hAnsi="Times New Roman" w:cs="Times New Roman"/>
          <w:color w:val="000000"/>
        </w:rPr>
        <w:t xml:space="preserve"> та </w:t>
      </w:r>
      <w:proofErr w:type="spellStart"/>
      <w:r w:rsidRPr="00F515CB">
        <w:rPr>
          <w:rFonts w:ascii="Times New Roman" w:hAnsi="Times New Roman" w:cs="Times New Roman"/>
          <w:color w:val="000000"/>
        </w:rPr>
        <w:t>управління</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майном</w:t>
      </w:r>
      <w:proofErr w:type="spellEnd"/>
    </w:p>
    <w:p w14:paraId="0EB04B53" w14:textId="77777777" w:rsidR="00F515CB" w:rsidRPr="00F515CB" w:rsidRDefault="00F515CB" w:rsidP="00ED7B52">
      <w:pPr>
        <w:pStyle w:val="a6"/>
        <w:numPr>
          <w:ilvl w:val="0"/>
          <w:numId w:val="73"/>
        </w:numPr>
        <w:jc w:val="both"/>
        <w:rPr>
          <w:color w:val="000000"/>
        </w:rPr>
      </w:pPr>
      <w:r w:rsidRPr="00F515CB">
        <w:rPr>
          <w:b/>
          <w:bCs/>
          <w:color w:val="000000"/>
        </w:rPr>
        <w:t>Спільна діяльність:</w:t>
      </w:r>
      <w:r w:rsidRPr="00F515CB">
        <w:rPr>
          <w:rStyle w:val="apple-converted-space"/>
          <w:color w:val="000000"/>
        </w:rPr>
        <w:t> </w:t>
      </w:r>
      <w:r w:rsidRPr="00F515CB">
        <w:rPr>
          <w:color w:val="000000"/>
        </w:rPr>
        <w:t>Не передбачає створення окремої юридичної особи та має обмежене регулювання фінансових аспектів, що ускладнює залучення довгострокових банківських кредитів.</w:t>
      </w:r>
    </w:p>
    <w:p w14:paraId="1C467A3C" w14:textId="77777777" w:rsidR="00F515CB" w:rsidRPr="00F515CB" w:rsidRDefault="00F515CB" w:rsidP="00ED7B52">
      <w:pPr>
        <w:pStyle w:val="a6"/>
        <w:numPr>
          <w:ilvl w:val="0"/>
          <w:numId w:val="73"/>
        </w:numPr>
        <w:jc w:val="both"/>
        <w:rPr>
          <w:color w:val="000000"/>
        </w:rPr>
      </w:pPr>
      <w:r w:rsidRPr="00F515CB">
        <w:rPr>
          <w:b/>
          <w:bCs/>
          <w:color w:val="000000"/>
        </w:rPr>
        <w:t>Управління майном:</w:t>
      </w:r>
      <w:r w:rsidRPr="00F515CB">
        <w:rPr>
          <w:rStyle w:val="apple-converted-space"/>
          <w:color w:val="000000"/>
        </w:rPr>
        <w:t> </w:t>
      </w:r>
      <w:r w:rsidRPr="00F515CB">
        <w:rPr>
          <w:color w:val="000000"/>
        </w:rPr>
        <w:t>Зазвичай укладається на короткий строк і не передбачає таких масштабних інвестиційних зобов'язань щодо нового будівництва (понад 1,3 млрд грн), які необхідні для водоканалу Жовкви.</w:t>
      </w:r>
    </w:p>
    <w:p w14:paraId="4634A09E" w14:textId="00366F75" w:rsidR="00F515CB" w:rsidRPr="00F515CB" w:rsidRDefault="00F515CB" w:rsidP="00F515CB">
      <w:pPr>
        <w:jc w:val="both"/>
        <w:rPr>
          <w:rFonts w:ascii="Times New Roman" w:hAnsi="Times New Roman" w:cs="Times New Roman"/>
        </w:rPr>
      </w:pPr>
      <w:proofErr w:type="spellStart"/>
      <w:r w:rsidRPr="00F515CB">
        <w:rPr>
          <w:rFonts w:ascii="Times New Roman" w:hAnsi="Times New Roman" w:cs="Times New Roman"/>
          <w:color w:val="000000"/>
        </w:rPr>
        <w:t>Найбільш</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оптимальним</w:t>
      </w:r>
      <w:proofErr w:type="spellEnd"/>
      <w:r w:rsidRPr="00F515CB">
        <w:rPr>
          <w:rFonts w:ascii="Times New Roman" w:hAnsi="Times New Roman" w:cs="Times New Roman"/>
          <w:color w:val="000000"/>
        </w:rPr>
        <w:t xml:space="preserve"> </w:t>
      </w:r>
      <w:proofErr w:type="spellStart"/>
      <w:r w:rsidRPr="00F515CB">
        <w:rPr>
          <w:rFonts w:ascii="Times New Roman" w:hAnsi="Times New Roman" w:cs="Times New Roman"/>
          <w:color w:val="000000"/>
        </w:rPr>
        <w:t>інструментом</w:t>
      </w:r>
      <w:proofErr w:type="spellEnd"/>
      <w:r w:rsidRPr="00F515CB">
        <w:rPr>
          <w:rFonts w:ascii="Times New Roman" w:hAnsi="Times New Roman" w:cs="Times New Roman"/>
          <w:color w:val="000000"/>
        </w:rPr>
        <w:t xml:space="preserve"> для реалізації Проєкту в Жовкві визначено</w:t>
      </w:r>
      <w:r w:rsidRPr="00F515CB">
        <w:rPr>
          <w:rStyle w:val="apple-converted-space"/>
          <w:rFonts w:ascii="Times New Roman" w:hAnsi="Times New Roman" w:cs="Times New Roman"/>
          <w:color w:val="000000"/>
        </w:rPr>
        <w:t> </w:t>
      </w:r>
      <w:r w:rsidRPr="00F515CB">
        <w:rPr>
          <w:rFonts w:ascii="Times New Roman" w:hAnsi="Times New Roman" w:cs="Times New Roman"/>
          <w:b/>
          <w:bCs/>
          <w:color w:val="000000"/>
        </w:rPr>
        <w:t>Договір про здійснення публічно-приватного партнерства, що не є концесійним</w:t>
      </w:r>
      <w:r w:rsidRPr="00F515CB">
        <w:rPr>
          <w:rFonts w:ascii="Times New Roman" w:hAnsi="Times New Roman" w:cs="Times New Roman"/>
          <w:color w:val="000000"/>
        </w:rPr>
        <w:t>.</w:t>
      </w:r>
    </w:p>
    <w:p w14:paraId="6C029C72" w14:textId="77777777" w:rsidR="00F515CB" w:rsidRPr="00F515CB" w:rsidRDefault="00F515CB" w:rsidP="00F515CB">
      <w:pPr>
        <w:pStyle w:val="a6"/>
        <w:jc w:val="both"/>
        <w:rPr>
          <w:color w:val="000000"/>
        </w:rPr>
      </w:pPr>
      <w:r w:rsidRPr="00F515CB">
        <w:rPr>
          <w:color w:val="000000"/>
        </w:rPr>
        <w:t>Цей вибір обґрунтований наступними факторами:</w:t>
      </w:r>
    </w:p>
    <w:p w14:paraId="3B38B375" w14:textId="77777777" w:rsidR="00F515CB" w:rsidRPr="00F515CB" w:rsidRDefault="00F515CB" w:rsidP="00ED7B52">
      <w:pPr>
        <w:pStyle w:val="a6"/>
        <w:numPr>
          <w:ilvl w:val="0"/>
          <w:numId w:val="74"/>
        </w:numPr>
        <w:jc w:val="both"/>
        <w:rPr>
          <w:color w:val="000000"/>
        </w:rPr>
      </w:pPr>
      <w:r w:rsidRPr="00F515CB">
        <w:rPr>
          <w:b/>
          <w:bCs/>
          <w:color w:val="000000"/>
        </w:rPr>
        <w:t>Специфіка операційного ризику:</w:t>
      </w:r>
      <w:r w:rsidRPr="00F515CB">
        <w:rPr>
          <w:rStyle w:val="apple-converted-space"/>
          <w:color w:val="000000"/>
        </w:rPr>
        <w:t> </w:t>
      </w:r>
      <w:r w:rsidRPr="00F515CB">
        <w:rPr>
          <w:color w:val="000000"/>
        </w:rPr>
        <w:t>Оскільки переважна частина операційного ризику (зокрема ризик попиту та ціноутворення) не передається приватному партнеру через регульованість тарифів, Проєкт не відповідає класичному критерію концесії.</w:t>
      </w:r>
    </w:p>
    <w:p w14:paraId="094954AB" w14:textId="77777777" w:rsidR="00F515CB" w:rsidRPr="00F515CB" w:rsidRDefault="00F515CB" w:rsidP="00ED7B52">
      <w:pPr>
        <w:pStyle w:val="a6"/>
        <w:numPr>
          <w:ilvl w:val="0"/>
          <w:numId w:val="74"/>
        </w:numPr>
        <w:jc w:val="both"/>
        <w:rPr>
          <w:color w:val="000000"/>
        </w:rPr>
      </w:pPr>
      <w:r w:rsidRPr="00F515CB">
        <w:rPr>
          <w:b/>
          <w:bCs/>
          <w:color w:val="000000"/>
        </w:rPr>
        <w:t>Фінансова структура:</w:t>
      </w:r>
      <w:r w:rsidRPr="00F515CB">
        <w:rPr>
          <w:rStyle w:val="apple-converted-space"/>
          <w:color w:val="000000"/>
        </w:rPr>
        <w:t> </w:t>
      </w:r>
      <w:r w:rsidRPr="00F515CB">
        <w:rPr>
          <w:color w:val="000000"/>
        </w:rPr>
        <w:t>Залучення значних грантових коштів вимагає форми договору, яка б дозволяла чітко регламентувати цільове використання міжнародної допомоги в інтересах громади.</w:t>
      </w:r>
    </w:p>
    <w:p w14:paraId="5D41CA55" w14:textId="77777777" w:rsidR="00F515CB" w:rsidRPr="00F515CB" w:rsidRDefault="00F515CB" w:rsidP="00ED7B52">
      <w:pPr>
        <w:pStyle w:val="a6"/>
        <w:numPr>
          <w:ilvl w:val="0"/>
          <w:numId w:val="74"/>
        </w:numPr>
        <w:jc w:val="both"/>
        <w:rPr>
          <w:color w:val="000000"/>
        </w:rPr>
      </w:pPr>
      <w:r w:rsidRPr="00F515CB">
        <w:rPr>
          <w:b/>
          <w:bCs/>
          <w:color w:val="000000"/>
        </w:rPr>
        <w:t>Ефективність (VfM):</w:t>
      </w:r>
      <w:r w:rsidRPr="00F515CB">
        <w:rPr>
          <w:rStyle w:val="apple-converted-space"/>
          <w:color w:val="000000"/>
        </w:rPr>
        <w:t> </w:t>
      </w:r>
      <w:r w:rsidRPr="00F515CB">
        <w:rPr>
          <w:color w:val="000000"/>
        </w:rPr>
        <w:t>Аналіз</w:t>
      </w:r>
      <w:r w:rsidRPr="00F515CB">
        <w:rPr>
          <w:rStyle w:val="apple-converted-space"/>
          <w:color w:val="000000"/>
        </w:rPr>
        <w:t> </w:t>
      </w:r>
      <w:r w:rsidRPr="00F515CB">
        <w:rPr>
          <w:i/>
          <w:iCs/>
          <w:color w:val="000000"/>
        </w:rPr>
        <w:t>Value-for-Money</w:t>
      </w:r>
      <w:r w:rsidRPr="00F515CB">
        <w:rPr>
          <w:rStyle w:val="apple-converted-space"/>
          <w:color w:val="000000"/>
        </w:rPr>
        <w:t> </w:t>
      </w:r>
      <w:r w:rsidRPr="00F515CB">
        <w:rPr>
          <w:color w:val="000000"/>
        </w:rPr>
        <w:t>підтвердив, що залучення приватного партнера саме через договір ППП забезпечує вищу ефективність порівняно з публічними закупівлями, гарантуючи при цьому контроль міста над якістю послуг.</w:t>
      </w:r>
    </w:p>
    <w:p w14:paraId="7BCD3D28" w14:textId="17161F98" w:rsidR="00F515CB" w:rsidRPr="00ED7B52" w:rsidRDefault="00F515CB" w:rsidP="008E0D58">
      <w:pPr>
        <w:pStyle w:val="a6"/>
        <w:jc w:val="both"/>
        <w:rPr>
          <w:color w:val="000000"/>
          <w:lang w:val="uk-UA"/>
        </w:rPr>
      </w:pPr>
      <w:r w:rsidRPr="00F515CB">
        <w:rPr>
          <w:color w:val="000000"/>
        </w:rPr>
        <w:t>Приватного партнера буде обрано шляхом проведення</w:t>
      </w:r>
      <w:r w:rsidRPr="00F515CB">
        <w:rPr>
          <w:rStyle w:val="apple-converted-space"/>
          <w:color w:val="000000"/>
        </w:rPr>
        <w:t> </w:t>
      </w:r>
      <w:r w:rsidRPr="00F515CB">
        <w:rPr>
          <w:b/>
          <w:bCs/>
          <w:color w:val="000000"/>
        </w:rPr>
        <w:t>конкурсу з визначення приватного партнера</w:t>
      </w:r>
      <w:r w:rsidRPr="00F515CB">
        <w:rPr>
          <w:rStyle w:val="apple-converted-space"/>
          <w:color w:val="000000"/>
        </w:rPr>
        <w:t> </w:t>
      </w:r>
      <w:r w:rsidRPr="00F515CB">
        <w:rPr>
          <w:color w:val="000000"/>
        </w:rPr>
        <w:t>відповідно до Постанови КМУ № 384. Для цього Жовківська міська рада утворює конкурсну комісію, яка розробляє конкурсну документацію, що включає вимоги до досвіду будівництва об'єктів водопідготовки та очищення стічних вод.</w:t>
      </w:r>
      <w:bookmarkStart w:id="0" w:name="_GoBack"/>
      <w:bookmarkEnd w:id="0"/>
    </w:p>
    <w:p w14:paraId="3A2A551E" w14:textId="77777777" w:rsidR="00F515CB" w:rsidRPr="00F515CB" w:rsidRDefault="00F515CB" w:rsidP="00F515CB">
      <w:pPr>
        <w:pStyle w:val="3"/>
        <w:jc w:val="both"/>
        <w:rPr>
          <w:color w:val="000000"/>
        </w:rPr>
      </w:pPr>
      <w:r w:rsidRPr="00F515CB">
        <w:rPr>
          <w:color w:val="000000"/>
        </w:rPr>
        <w:t>13. УЗАГАЛЬНЮЮЧИЙ ВИСНОВОК СТОСОВНО ДОЦІЛЬНОСТІ ПРИЙНЯТТЯ РІШЕННЯ ПРО ЗДІЙСНЕННЯ ПУБЛІЧНО-ПРИВАТНОГО ПАРТНЕРСТВА</w:t>
      </w:r>
    </w:p>
    <w:p w14:paraId="05103D0A" w14:textId="77777777" w:rsidR="00F515CB" w:rsidRPr="00F515CB" w:rsidRDefault="00F515CB" w:rsidP="00F515CB">
      <w:pPr>
        <w:pStyle w:val="a6"/>
        <w:jc w:val="both"/>
        <w:rPr>
          <w:color w:val="000000"/>
        </w:rPr>
      </w:pPr>
      <w:r w:rsidRPr="00F515CB">
        <w:rPr>
          <w:color w:val="000000"/>
        </w:rPr>
        <w:lastRenderedPageBreak/>
        <w:t>Враховуючи критичний стан існуючої інфраструктури, економічну доцільність Проєкту та результати здійсненого аналізу альтернативних варіантів (як технічних, так і фінансових), можна дійти однозначного висновку: реалізація Проєкту</w:t>
      </w:r>
      <w:r w:rsidRPr="00F515CB">
        <w:rPr>
          <w:rStyle w:val="apple-converted-space"/>
          <w:color w:val="000000"/>
        </w:rPr>
        <w:t> </w:t>
      </w:r>
      <w:r w:rsidRPr="00F515CB">
        <w:rPr>
          <w:b/>
          <w:bCs/>
          <w:color w:val="000000"/>
        </w:rPr>
        <w:t>«Модернізація системи водопостачання та водовідведення в місті Жовква»</w:t>
      </w:r>
      <w:r w:rsidRPr="00F515CB">
        <w:rPr>
          <w:rStyle w:val="apple-converted-space"/>
          <w:color w:val="000000"/>
        </w:rPr>
        <w:t> </w:t>
      </w:r>
      <w:r w:rsidRPr="00F515CB">
        <w:rPr>
          <w:color w:val="000000"/>
        </w:rPr>
        <w:t>на умовах публічно-приватного партнерства (ППП) демонструє найвищу ефективність і є єдиним реалістичним механізмом досягнення стратегічних цілей громади.</w:t>
      </w:r>
    </w:p>
    <w:p w14:paraId="5B0253A4" w14:textId="77777777" w:rsidR="00F515CB" w:rsidRPr="00F515CB" w:rsidRDefault="00F515CB" w:rsidP="00F515CB">
      <w:pPr>
        <w:pStyle w:val="a6"/>
        <w:jc w:val="both"/>
        <w:rPr>
          <w:color w:val="000000"/>
        </w:rPr>
      </w:pPr>
      <w:r w:rsidRPr="00F515CB">
        <w:rPr>
          <w:color w:val="000000"/>
        </w:rPr>
        <w:t>За результатами проведеного аналізу, Виконавчий комітет Жовківської міської ради вважає за доцільне здійснення ППП у формі</w:t>
      </w:r>
      <w:r w:rsidRPr="00F515CB">
        <w:rPr>
          <w:rStyle w:val="apple-converted-space"/>
          <w:color w:val="000000"/>
        </w:rPr>
        <w:t> </w:t>
      </w:r>
      <w:r w:rsidRPr="00F515CB">
        <w:rPr>
          <w:b/>
          <w:bCs/>
          <w:color w:val="000000"/>
        </w:rPr>
        <w:t>Договору про здійснення публічно-приватного партнерства (що не є концесійним)</w:t>
      </w:r>
      <w:r w:rsidRPr="00F515CB">
        <w:rPr>
          <w:color w:val="000000"/>
        </w:rPr>
        <w:t>.</w:t>
      </w:r>
    </w:p>
    <w:p w14:paraId="034F9E76" w14:textId="77777777" w:rsidR="00F515CB" w:rsidRPr="00F515CB" w:rsidRDefault="00F515CB" w:rsidP="00F515CB">
      <w:pPr>
        <w:pStyle w:val="a6"/>
        <w:jc w:val="both"/>
        <w:rPr>
          <w:color w:val="000000"/>
        </w:rPr>
      </w:pPr>
      <w:r w:rsidRPr="00F515CB">
        <w:rPr>
          <w:b/>
          <w:bCs/>
          <w:color w:val="000000"/>
        </w:rPr>
        <w:t>Аналіз ефективності здійснення ППП показав, що Проєкт:</w:t>
      </w:r>
    </w:p>
    <w:p w14:paraId="207ECD37" w14:textId="77777777" w:rsidR="00F515CB" w:rsidRPr="00F515CB" w:rsidRDefault="00F515CB" w:rsidP="00ED7B52">
      <w:pPr>
        <w:pStyle w:val="a6"/>
        <w:numPr>
          <w:ilvl w:val="0"/>
          <w:numId w:val="75"/>
        </w:numPr>
        <w:jc w:val="both"/>
        <w:rPr>
          <w:color w:val="000000"/>
        </w:rPr>
      </w:pPr>
      <w:r w:rsidRPr="00F515CB">
        <w:rPr>
          <w:b/>
          <w:bCs/>
          <w:color w:val="000000"/>
        </w:rPr>
        <w:t>Відповідає стратегічним пріоритетам:</w:t>
      </w:r>
      <w:r w:rsidRPr="00F515CB">
        <w:rPr>
          <w:rStyle w:val="apple-converted-space"/>
          <w:color w:val="000000"/>
        </w:rPr>
        <w:t> </w:t>
      </w:r>
      <w:r w:rsidRPr="00F515CB">
        <w:rPr>
          <w:color w:val="000000"/>
        </w:rPr>
        <w:t>Проєкт повністю узгоджується зі Стратегією розвитку Жовківської громади, національними планами відбудови критичної інфраструктури та екологічними зобов'язаннями України в межах асоціації з ЄС.</w:t>
      </w:r>
    </w:p>
    <w:p w14:paraId="3B93813D" w14:textId="77777777" w:rsidR="00F515CB" w:rsidRPr="00F515CB" w:rsidRDefault="00F515CB" w:rsidP="00ED7B52">
      <w:pPr>
        <w:pStyle w:val="a6"/>
        <w:numPr>
          <w:ilvl w:val="0"/>
          <w:numId w:val="75"/>
        </w:numPr>
        <w:jc w:val="both"/>
        <w:rPr>
          <w:color w:val="000000"/>
        </w:rPr>
      </w:pPr>
      <w:r w:rsidRPr="00F515CB">
        <w:rPr>
          <w:b/>
          <w:bCs/>
          <w:color w:val="000000"/>
        </w:rPr>
        <w:t>Забезпечує досягнення мети:</w:t>
      </w:r>
      <w:r w:rsidRPr="00F515CB">
        <w:rPr>
          <w:rStyle w:val="apple-converted-space"/>
          <w:color w:val="000000"/>
        </w:rPr>
        <w:t> </w:t>
      </w:r>
      <w:r w:rsidRPr="00F515CB">
        <w:rPr>
          <w:color w:val="000000"/>
        </w:rPr>
        <w:t>Створення сучасної системи водопідготовки (ультрафільтрація) та очищення стоків гарантує безперебійне надання послуг належної якості.</w:t>
      </w:r>
    </w:p>
    <w:p w14:paraId="24D1CBDE" w14:textId="77777777" w:rsidR="00F515CB" w:rsidRPr="00F515CB" w:rsidRDefault="00F515CB" w:rsidP="00ED7B52">
      <w:pPr>
        <w:pStyle w:val="a6"/>
        <w:numPr>
          <w:ilvl w:val="0"/>
          <w:numId w:val="75"/>
        </w:numPr>
        <w:jc w:val="both"/>
        <w:rPr>
          <w:color w:val="000000"/>
        </w:rPr>
      </w:pPr>
      <w:r w:rsidRPr="00F515CB">
        <w:rPr>
          <w:b/>
          <w:bCs/>
          <w:color w:val="000000"/>
        </w:rPr>
        <w:t>Має високий соціальний ефект:</w:t>
      </w:r>
      <w:r w:rsidRPr="00F515CB">
        <w:rPr>
          <w:rStyle w:val="apple-converted-space"/>
          <w:color w:val="000000"/>
        </w:rPr>
        <w:t> </w:t>
      </w:r>
      <w:r w:rsidRPr="00F515CB">
        <w:rPr>
          <w:color w:val="000000"/>
        </w:rPr>
        <w:t>Економічні вигоди для суспільства суттєво перевищують витрати, що підтверджено аналізом</w:t>
      </w:r>
      <w:r w:rsidRPr="00F515CB">
        <w:rPr>
          <w:rStyle w:val="apple-converted-space"/>
          <w:color w:val="000000"/>
        </w:rPr>
        <w:t> </w:t>
      </w:r>
      <w:r w:rsidRPr="00F515CB">
        <w:rPr>
          <w:b/>
          <w:bCs/>
          <w:color w:val="000000"/>
        </w:rPr>
        <w:t>CBA</w:t>
      </w:r>
      <w:r w:rsidRPr="00F515CB">
        <w:rPr>
          <w:rStyle w:val="apple-converted-space"/>
          <w:color w:val="000000"/>
        </w:rPr>
        <w:t> </w:t>
      </w:r>
      <w:r w:rsidRPr="00F515CB">
        <w:rPr>
          <w:color w:val="000000"/>
        </w:rPr>
        <w:t>(BCR становить</w:t>
      </w:r>
      <w:r w:rsidRPr="00F515CB">
        <w:rPr>
          <w:rStyle w:val="apple-converted-space"/>
          <w:color w:val="000000"/>
        </w:rPr>
        <w:t> </w:t>
      </w:r>
      <w:r w:rsidRPr="00F515CB">
        <w:rPr>
          <w:b/>
          <w:bCs/>
          <w:color w:val="000000"/>
        </w:rPr>
        <w:t>3,12</w:t>
      </w:r>
      <w:r w:rsidRPr="00F515CB">
        <w:rPr>
          <w:color w:val="000000"/>
        </w:rPr>
        <w:t>). Проєкт забезпечує якісною водою понад 6 500 мешканців та критичні об'єкти, включаючи військове містечко.</w:t>
      </w:r>
    </w:p>
    <w:p w14:paraId="1F86BACC" w14:textId="77777777" w:rsidR="00F515CB" w:rsidRPr="00F515CB" w:rsidRDefault="00F515CB" w:rsidP="00ED7B52">
      <w:pPr>
        <w:pStyle w:val="a6"/>
        <w:numPr>
          <w:ilvl w:val="0"/>
          <w:numId w:val="75"/>
        </w:numPr>
        <w:jc w:val="both"/>
        <w:rPr>
          <w:color w:val="000000"/>
        </w:rPr>
      </w:pPr>
      <w:r w:rsidRPr="00F515CB">
        <w:rPr>
          <w:b/>
          <w:bCs/>
          <w:color w:val="000000"/>
        </w:rPr>
        <w:t>Демонструє бюджетну здійсненність:</w:t>
      </w:r>
      <w:r w:rsidRPr="00F515CB">
        <w:rPr>
          <w:rStyle w:val="apple-converted-space"/>
          <w:color w:val="000000"/>
        </w:rPr>
        <w:t> </w:t>
      </w:r>
      <w:r w:rsidRPr="00F515CB">
        <w:rPr>
          <w:color w:val="000000"/>
        </w:rPr>
        <w:t>Завдяки залученню</w:t>
      </w:r>
      <w:r w:rsidRPr="00F515CB">
        <w:rPr>
          <w:rStyle w:val="apple-converted-space"/>
          <w:color w:val="000000"/>
        </w:rPr>
        <w:t> </w:t>
      </w:r>
      <w:r w:rsidRPr="00F515CB">
        <w:rPr>
          <w:b/>
          <w:bCs/>
          <w:color w:val="000000"/>
        </w:rPr>
        <w:t>40–60% грантового фінансування</w:t>
      </w:r>
      <w:r w:rsidRPr="00F515CB">
        <w:rPr>
          <w:rStyle w:val="apple-converted-space"/>
          <w:color w:val="000000"/>
        </w:rPr>
        <w:t> </w:t>
      </w:r>
      <w:r w:rsidRPr="00F515CB">
        <w:rPr>
          <w:color w:val="000000"/>
        </w:rPr>
        <w:t>та приватних інвестицій, Проєкт не створює критичного навантаження на бюджет розвитку громади, одночасно збільшуючи податкові надходження (ПДФО, екологічний податок).</w:t>
      </w:r>
    </w:p>
    <w:p w14:paraId="0EB8F1F7" w14:textId="77777777" w:rsidR="00F515CB" w:rsidRPr="00F515CB" w:rsidRDefault="00F515CB" w:rsidP="00ED7B52">
      <w:pPr>
        <w:pStyle w:val="a6"/>
        <w:numPr>
          <w:ilvl w:val="0"/>
          <w:numId w:val="75"/>
        </w:numPr>
        <w:jc w:val="both"/>
        <w:rPr>
          <w:color w:val="000000"/>
        </w:rPr>
      </w:pPr>
      <w:r w:rsidRPr="00F515CB">
        <w:rPr>
          <w:b/>
          <w:bCs/>
          <w:color w:val="000000"/>
        </w:rPr>
        <w:t>Є комерційно привабливим:</w:t>
      </w:r>
      <w:r w:rsidRPr="00F515CB">
        <w:rPr>
          <w:rStyle w:val="apple-converted-space"/>
          <w:color w:val="000000"/>
        </w:rPr>
        <w:t> </w:t>
      </w:r>
      <w:r w:rsidRPr="00F515CB">
        <w:rPr>
          <w:color w:val="000000"/>
        </w:rPr>
        <w:t>Попри умови воєнного стану, результати зондування ринку та консультацій з потенційними інвесторами (зокрема міжнародними операторами) підтвердили зацікавленість приватного сектора у реалізації Проєкту на запропонованих умовах.</w:t>
      </w:r>
    </w:p>
    <w:p w14:paraId="682739A4" w14:textId="77777777" w:rsidR="00F515CB" w:rsidRPr="00F515CB" w:rsidRDefault="00F515CB" w:rsidP="00ED7B52">
      <w:pPr>
        <w:pStyle w:val="a6"/>
        <w:numPr>
          <w:ilvl w:val="0"/>
          <w:numId w:val="75"/>
        </w:numPr>
        <w:jc w:val="both"/>
        <w:rPr>
          <w:color w:val="000000"/>
        </w:rPr>
      </w:pPr>
      <w:r w:rsidRPr="00F515CB">
        <w:rPr>
          <w:b/>
          <w:bCs/>
          <w:color w:val="000000"/>
        </w:rPr>
        <w:t>Фінансово життєздатний:</w:t>
      </w:r>
      <w:r w:rsidRPr="00F515CB">
        <w:rPr>
          <w:rStyle w:val="apple-converted-space"/>
          <w:color w:val="000000"/>
        </w:rPr>
        <w:t> </w:t>
      </w:r>
      <w:r w:rsidRPr="00F515CB">
        <w:rPr>
          <w:color w:val="000000"/>
        </w:rPr>
        <w:t>Розрахункові показники (IRR на рівні</w:t>
      </w:r>
      <w:r w:rsidRPr="00F515CB">
        <w:rPr>
          <w:rStyle w:val="apple-converted-space"/>
          <w:color w:val="000000"/>
        </w:rPr>
        <w:t> </w:t>
      </w:r>
      <w:r w:rsidRPr="00F515CB">
        <w:rPr>
          <w:b/>
          <w:bCs/>
          <w:color w:val="000000"/>
        </w:rPr>
        <w:t>12–15%</w:t>
      </w:r>
      <w:r w:rsidRPr="00F515CB">
        <w:rPr>
          <w:rStyle w:val="apple-converted-space"/>
          <w:color w:val="000000"/>
        </w:rPr>
        <w:t> </w:t>
      </w:r>
      <w:r w:rsidRPr="00F515CB">
        <w:rPr>
          <w:color w:val="000000"/>
        </w:rPr>
        <w:t>у євро) та позитивний NPV підтверджують здатність Проєкту забезпечувати окупність приватної частки капіталу за рахунок тарифної виручки за умови отримання грантів.</w:t>
      </w:r>
    </w:p>
    <w:p w14:paraId="43DB2929" w14:textId="77777777" w:rsidR="00F515CB" w:rsidRPr="00F515CB" w:rsidRDefault="00F515CB" w:rsidP="00ED7B52">
      <w:pPr>
        <w:pStyle w:val="a6"/>
        <w:numPr>
          <w:ilvl w:val="0"/>
          <w:numId w:val="75"/>
        </w:numPr>
        <w:jc w:val="both"/>
        <w:rPr>
          <w:color w:val="000000"/>
        </w:rPr>
      </w:pPr>
      <w:r w:rsidRPr="00F515CB">
        <w:rPr>
          <w:b/>
          <w:bCs/>
          <w:color w:val="000000"/>
        </w:rPr>
        <w:t>Технологічно доцільний та екологічно безпечний:</w:t>
      </w:r>
      <w:r w:rsidRPr="00F515CB">
        <w:rPr>
          <w:rStyle w:val="apple-converted-space"/>
          <w:color w:val="000000"/>
        </w:rPr>
        <w:t> </w:t>
      </w:r>
      <w:r w:rsidRPr="00F515CB">
        <w:rPr>
          <w:color w:val="000000"/>
        </w:rPr>
        <w:t>Впровадження новітніх очисних споруд забезпечує ревіталізацію річки Свиня та ліквідацію багаторічної екологічної загрози для регіону. Проєкт не лише не шкодить довкіллю, а є ключовим інструментом його відновлення.</w:t>
      </w:r>
    </w:p>
    <w:p w14:paraId="49C6E8E7" w14:textId="77777777" w:rsidR="00F515CB" w:rsidRPr="00F515CB" w:rsidRDefault="00F515CB" w:rsidP="00ED7B52">
      <w:pPr>
        <w:pStyle w:val="a6"/>
        <w:numPr>
          <w:ilvl w:val="0"/>
          <w:numId w:val="75"/>
        </w:numPr>
        <w:jc w:val="both"/>
        <w:rPr>
          <w:color w:val="000000"/>
        </w:rPr>
      </w:pPr>
      <w:r w:rsidRPr="00F515CB">
        <w:rPr>
          <w:b/>
          <w:bCs/>
          <w:color w:val="000000"/>
        </w:rPr>
        <w:t>Забезпечує «Value-for-Money» (VfM):</w:t>
      </w:r>
      <w:r w:rsidRPr="00F515CB">
        <w:rPr>
          <w:rStyle w:val="apple-converted-space"/>
          <w:color w:val="000000"/>
        </w:rPr>
        <w:t> </w:t>
      </w:r>
      <w:r w:rsidRPr="00F515CB">
        <w:rPr>
          <w:color w:val="000000"/>
        </w:rPr>
        <w:t>Кількісний аналіз підтвердив, що модель ППП забезпечує додаткову вартість для громади у розмірі понад</w:t>
      </w:r>
      <w:r w:rsidRPr="00F515CB">
        <w:rPr>
          <w:rStyle w:val="apple-converted-space"/>
          <w:color w:val="000000"/>
        </w:rPr>
        <w:t> </w:t>
      </w:r>
      <w:r w:rsidRPr="00F515CB">
        <w:rPr>
          <w:b/>
          <w:bCs/>
          <w:color w:val="000000"/>
        </w:rPr>
        <w:t>215 млн грн</w:t>
      </w:r>
      <w:r w:rsidRPr="00F515CB">
        <w:rPr>
          <w:rStyle w:val="apple-converted-space"/>
          <w:color w:val="000000"/>
        </w:rPr>
        <w:t> </w:t>
      </w:r>
      <w:r w:rsidRPr="00F515CB">
        <w:rPr>
          <w:color w:val="000000"/>
        </w:rPr>
        <w:t>порівняно з традиційною публічною закупівлею за рахунок кращого управління ризиками та вищої операційної ефективності.</w:t>
      </w:r>
    </w:p>
    <w:p w14:paraId="6EE1CC0B" w14:textId="77777777" w:rsidR="00F515CB" w:rsidRPr="00F515CB" w:rsidRDefault="00F515CB" w:rsidP="00ED7B52">
      <w:pPr>
        <w:pStyle w:val="a6"/>
        <w:numPr>
          <w:ilvl w:val="0"/>
          <w:numId w:val="75"/>
        </w:numPr>
        <w:jc w:val="both"/>
        <w:rPr>
          <w:color w:val="000000"/>
        </w:rPr>
      </w:pPr>
      <w:r w:rsidRPr="00F515CB">
        <w:rPr>
          <w:b/>
          <w:bCs/>
          <w:color w:val="000000"/>
        </w:rPr>
        <w:t>Оптимально розподіляє ризики:</w:t>
      </w:r>
      <w:r w:rsidRPr="00F515CB">
        <w:rPr>
          <w:rStyle w:val="apple-converted-space"/>
          <w:color w:val="000000"/>
        </w:rPr>
        <w:t> </w:t>
      </w:r>
      <w:r w:rsidRPr="00F515CB">
        <w:rPr>
          <w:color w:val="000000"/>
        </w:rPr>
        <w:t>Технічні, технологічні та операційні ризики передаються приватному партнеру, що гарантує місту отримання результату («чиста вода у крані та чиста річка») без ризику перевитрат бюджетних коштів.</w:t>
      </w:r>
    </w:p>
    <w:p w14:paraId="675DB1F0" w14:textId="77777777" w:rsidR="00F515CB" w:rsidRPr="00F515CB" w:rsidRDefault="00F515CB" w:rsidP="00F515CB">
      <w:pPr>
        <w:pStyle w:val="a6"/>
        <w:jc w:val="both"/>
        <w:rPr>
          <w:color w:val="000000"/>
        </w:rPr>
      </w:pPr>
      <w:r w:rsidRPr="00F515CB">
        <w:rPr>
          <w:b/>
          <w:bCs/>
          <w:color w:val="000000"/>
        </w:rPr>
        <w:t>Резюме:</w:t>
      </w:r>
      <w:r w:rsidRPr="00F515CB">
        <w:rPr>
          <w:rStyle w:val="apple-converted-space"/>
          <w:color w:val="000000"/>
        </w:rPr>
        <w:t> </w:t>
      </w:r>
      <w:r w:rsidRPr="00F515CB">
        <w:rPr>
          <w:color w:val="000000"/>
        </w:rPr>
        <w:t>Реалізація цього Проєкту через механізм ППП дозволить Жовківській громаді здійснити технологічний стрибок, забезпечити мешканців базовим правом на безпечну воду та відновити екологію регіону, використовуючи при цьому приватний капітал та міжнародну допомогу замість дефіцитних коштів місцевого бюджету.</w:t>
      </w:r>
    </w:p>
    <w:p w14:paraId="1DC49C37" w14:textId="2DD36039" w:rsidR="001F60E2" w:rsidRPr="008E7A66" w:rsidRDefault="001F60E2" w:rsidP="007A4944">
      <w:pPr>
        <w:rPr>
          <w:rFonts w:ascii="Times New Roman" w:eastAsia="Times New Roman" w:hAnsi="Times New Roman" w:cs="Times New Roman"/>
          <w:bCs/>
          <w:sz w:val="16"/>
          <w:szCs w:val="16"/>
          <w:lang w:eastAsia="ru-RU"/>
        </w:rPr>
      </w:pPr>
    </w:p>
    <w:sectPr w:rsidR="001F60E2" w:rsidRPr="008E7A66" w:rsidSect="008E0D58">
      <w:pgSz w:w="11900" w:h="16840"/>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9C8"/>
    <w:multiLevelType w:val="multilevel"/>
    <w:tmpl w:val="07D8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74A6B"/>
    <w:multiLevelType w:val="multilevel"/>
    <w:tmpl w:val="7EF03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55279"/>
    <w:multiLevelType w:val="multilevel"/>
    <w:tmpl w:val="77683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C0843"/>
    <w:multiLevelType w:val="multilevel"/>
    <w:tmpl w:val="2E26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A1E05"/>
    <w:multiLevelType w:val="multilevel"/>
    <w:tmpl w:val="CA92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457A0"/>
    <w:multiLevelType w:val="multilevel"/>
    <w:tmpl w:val="AD7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210A1F"/>
    <w:multiLevelType w:val="multilevel"/>
    <w:tmpl w:val="CFB8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63226"/>
    <w:multiLevelType w:val="multilevel"/>
    <w:tmpl w:val="30D0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22007A"/>
    <w:multiLevelType w:val="multilevel"/>
    <w:tmpl w:val="FA60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6C1FA5"/>
    <w:multiLevelType w:val="multilevel"/>
    <w:tmpl w:val="7316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405C74"/>
    <w:multiLevelType w:val="multilevel"/>
    <w:tmpl w:val="0FDC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6E70FA"/>
    <w:multiLevelType w:val="multilevel"/>
    <w:tmpl w:val="C77EC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E66106"/>
    <w:multiLevelType w:val="multilevel"/>
    <w:tmpl w:val="CBD66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350D45"/>
    <w:multiLevelType w:val="multilevel"/>
    <w:tmpl w:val="93B28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1D2BFC"/>
    <w:multiLevelType w:val="multilevel"/>
    <w:tmpl w:val="34B8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E06379"/>
    <w:multiLevelType w:val="multilevel"/>
    <w:tmpl w:val="B270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6C2D4E"/>
    <w:multiLevelType w:val="multilevel"/>
    <w:tmpl w:val="943A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9379E1"/>
    <w:multiLevelType w:val="multilevel"/>
    <w:tmpl w:val="EEEA1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360170"/>
    <w:multiLevelType w:val="multilevel"/>
    <w:tmpl w:val="A8AE8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505A31"/>
    <w:multiLevelType w:val="multilevel"/>
    <w:tmpl w:val="A932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6669CF"/>
    <w:multiLevelType w:val="multilevel"/>
    <w:tmpl w:val="F8E4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FD7AA9"/>
    <w:multiLevelType w:val="multilevel"/>
    <w:tmpl w:val="E678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5764C1"/>
    <w:multiLevelType w:val="multilevel"/>
    <w:tmpl w:val="2848C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511895"/>
    <w:multiLevelType w:val="multilevel"/>
    <w:tmpl w:val="89CC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A15739"/>
    <w:multiLevelType w:val="multilevel"/>
    <w:tmpl w:val="CA42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0C2EA3"/>
    <w:multiLevelType w:val="multilevel"/>
    <w:tmpl w:val="B514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4D2F21"/>
    <w:multiLevelType w:val="multilevel"/>
    <w:tmpl w:val="97785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E32905"/>
    <w:multiLevelType w:val="multilevel"/>
    <w:tmpl w:val="C9E2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9C6A26"/>
    <w:multiLevelType w:val="multilevel"/>
    <w:tmpl w:val="FAA4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F65D8B"/>
    <w:multiLevelType w:val="multilevel"/>
    <w:tmpl w:val="F492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34685E"/>
    <w:multiLevelType w:val="multilevel"/>
    <w:tmpl w:val="36EE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494FF2"/>
    <w:multiLevelType w:val="multilevel"/>
    <w:tmpl w:val="736C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C643B9"/>
    <w:multiLevelType w:val="multilevel"/>
    <w:tmpl w:val="AFF4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D2074C"/>
    <w:multiLevelType w:val="multilevel"/>
    <w:tmpl w:val="5254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EC531D"/>
    <w:multiLevelType w:val="multilevel"/>
    <w:tmpl w:val="8A92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3553BA"/>
    <w:multiLevelType w:val="multilevel"/>
    <w:tmpl w:val="BCD4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6B5A98"/>
    <w:multiLevelType w:val="multilevel"/>
    <w:tmpl w:val="8CB0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2F2541"/>
    <w:multiLevelType w:val="multilevel"/>
    <w:tmpl w:val="BA5E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903A52"/>
    <w:multiLevelType w:val="multilevel"/>
    <w:tmpl w:val="24FE6E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C3419C"/>
    <w:multiLevelType w:val="multilevel"/>
    <w:tmpl w:val="61A2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F059F9"/>
    <w:multiLevelType w:val="multilevel"/>
    <w:tmpl w:val="EA46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0D3290"/>
    <w:multiLevelType w:val="multilevel"/>
    <w:tmpl w:val="04D4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0553B6"/>
    <w:multiLevelType w:val="multilevel"/>
    <w:tmpl w:val="6A8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9B2092"/>
    <w:multiLevelType w:val="multilevel"/>
    <w:tmpl w:val="5F1E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FA6D83"/>
    <w:multiLevelType w:val="multilevel"/>
    <w:tmpl w:val="0304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96567EC"/>
    <w:multiLevelType w:val="multilevel"/>
    <w:tmpl w:val="078E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236053"/>
    <w:multiLevelType w:val="multilevel"/>
    <w:tmpl w:val="27BE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450FDB"/>
    <w:multiLevelType w:val="multilevel"/>
    <w:tmpl w:val="E1AA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10790C"/>
    <w:multiLevelType w:val="multilevel"/>
    <w:tmpl w:val="4458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5E2009"/>
    <w:multiLevelType w:val="multilevel"/>
    <w:tmpl w:val="76B4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FD559F4"/>
    <w:multiLevelType w:val="multilevel"/>
    <w:tmpl w:val="39A2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756BD2"/>
    <w:multiLevelType w:val="multilevel"/>
    <w:tmpl w:val="6B0A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5738E7"/>
    <w:multiLevelType w:val="multilevel"/>
    <w:tmpl w:val="67E2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BF5487"/>
    <w:multiLevelType w:val="multilevel"/>
    <w:tmpl w:val="1304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E634F1"/>
    <w:multiLevelType w:val="multilevel"/>
    <w:tmpl w:val="7C6C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7335AC"/>
    <w:multiLevelType w:val="multilevel"/>
    <w:tmpl w:val="A52E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F4561C"/>
    <w:multiLevelType w:val="multilevel"/>
    <w:tmpl w:val="50A0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581E17"/>
    <w:multiLevelType w:val="multilevel"/>
    <w:tmpl w:val="091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CF4E34"/>
    <w:multiLevelType w:val="multilevel"/>
    <w:tmpl w:val="F1B66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7B201C"/>
    <w:multiLevelType w:val="multilevel"/>
    <w:tmpl w:val="1C14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C12A19"/>
    <w:multiLevelType w:val="multilevel"/>
    <w:tmpl w:val="575246B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5651E83"/>
    <w:multiLevelType w:val="multilevel"/>
    <w:tmpl w:val="8AB0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124EC3"/>
    <w:multiLevelType w:val="multilevel"/>
    <w:tmpl w:val="87343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9D563B9"/>
    <w:multiLevelType w:val="multilevel"/>
    <w:tmpl w:val="DF62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6A7C20"/>
    <w:multiLevelType w:val="multilevel"/>
    <w:tmpl w:val="528E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F949E8"/>
    <w:multiLevelType w:val="multilevel"/>
    <w:tmpl w:val="3D7A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E95202A"/>
    <w:multiLevelType w:val="multilevel"/>
    <w:tmpl w:val="2638B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734050"/>
    <w:multiLevelType w:val="multilevel"/>
    <w:tmpl w:val="DF9A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E420C1"/>
    <w:multiLevelType w:val="multilevel"/>
    <w:tmpl w:val="7CD0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1943E5"/>
    <w:multiLevelType w:val="multilevel"/>
    <w:tmpl w:val="F3025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3345819"/>
    <w:multiLevelType w:val="multilevel"/>
    <w:tmpl w:val="F548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087C00"/>
    <w:multiLevelType w:val="multilevel"/>
    <w:tmpl w:val="C324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D75531"/>
    <w:multiLevelType w:val="multilevel"/>
    <w:tmpl w:val="E98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E9229F"/>
    <w:multiLevelType w:val="multilevel"/>
    <w:tmpl w:val="CB68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CF4D2E"/>
    <w:multiLevelType w:val="multilevel"/>
    <w:tmpl w:val="2B5C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4"/>
  </w:num>
  <w:num w:numId="2">
    <w:abstractNumId w:val="66"/>
  </w:num>
  <w:num w:numId="3">
    <w:abstractNumId w:val="8"/>
  </w:num>
  <w:num w:numId="4">
    <w:abstractNumId w:val="62"/>
  </w:num>
  <w:num w:numId="5">
    <w:abstractNumId w:val="48"/>
  </w:num>
  <w:num w:numId="6">
    <w:abstractNumId w:val="12"/>
  </w:num>
  <w:num w:numId="7">
    <w:abstractNumId w:val="19"/>
  </w:num>
  <w:num w:numId="8">
    <w:abstractNumId w:val="44"/>
  </w:num>
  <w:num w:numId="9">
    <w:abstractNumId w:val="9"/>
  </w:num>
  <w:num w:numId="10">
    <w:abstractNumId w:val="17"/>
  </w:num>
  <w:num w:numId="11">
    <w:abstractNumId w:val="34"/>
  </w:num>
  <w:num w:numId="12">
    <w:abstractNumId w:val="64"/>
  </w:num>
  <w:num w:numId="13">
    <w:abstractNumId w:val="37"/>
  </w:num>
  <w:num w:numId="14">
    <w:abstractNumId w:val="56"/>
  </w:num>
  <w:num w:numId="15">
    <w:abstractNumId w:val="2"/>
  </w:num>
  <w:num w:numId="16">
    <w:abstractNumId w:val="36"/>
  </w:num>
  <w:num w:numId="17">
    <w:abstractNumId w:val="21"/>
  </w:num>
  <w:num w:numId="18">
    <w:abstractNumId w:val="68"/>
  </w:num>
  <w:num w:numId="19">
    <w:abstractNumId w:val="26"/>
  </w:num>
  <w:num w:numId="20">
    <w:abstractNumId w:val="23"/>
  </w:num>
  <w:num w:numId="21">
    <w:abstractNumId w:val="28"/>
  </w:num>
  <w:num w:numId="22">
    <w:abstractNumId w:val="24"/>
  </w:num>
  <w:num w:numId="23">
    <w:abstractNumId w:val="6"/>
  </w:num>
  <w:num w:numId="24">
    <w:abstractNumId w:val="15"/>
  </w:num>
  <w:num w:numId="25">
    <w:abstractNumId w:val="51"/>
  </w:num>
  <w:num w:numId="26">
    <w:abstractNumId w:val="1"/>
  </w:num>
  <w:num w:numId="27">
    <w:abstractNumId w:val="65"/>
  </w:num>
  <w:num w:numId="28">
    <w:abstractNumId w:val="45"/>
  </w:num>
  <w:num w:numId="29">
    <w:abstractNumId w:val="32"/>
  </w:num>
  <w:num w:numId="30">
    <w:abstractNumId w:val="59"/>
  </w:num>
  <w:num w:numId="31">
    <w:abstractNumId w:val="38"/>
  </w:num>
  <w:num w:numId="32">
    <w:abstractNumId w:val="25"/>
  </w:num>
  <w:num w:numId="33">
    <w:abstractNumId w:val="5"/>
  </w:num>
  <w:num w:numId="34">
    <w:abstractNumId w:val="53"/>
  </w:num>
  <w:num w:numId="35">
    <w:abstractNumId w:val="61"/>
  </w:num>
  <w:num w:numId="36">
    <w:abstractNumId w:val="14"/>
  </w:num>
  <w:num w:numId="37">
    <w:abstractNumId w:val="63"/>
  </w:num>
  <w:num w:numId="38">
    <w:abstractNumId w:val="30"/>
  </w:num>
  <w:num w:numId="39">
    <w:abstractNumId w:val="18"/>
  </w:num>
  <w:num w:numId="40">
    <w:abstractNumId w:val="0"/>
  </w:num>
  <w:num w:numId="41">
    <w:abstractNumId w:val="73"/>
  </w:num>
  <w:num w:numId="42">
    <w:abstractNumId w:val="72"/>
  </w:num>
  <w:num w:numId="43">
    <w:abstractNumId w:val="40"/>
  </w:num>
  <w:num w:numId="44">
    <w:abstractNumId w:val="7"/>
  </w:num>
  <w:num w:numId="45">
    <w:abstractNumId w:val="41"/>
  </w:num>
  <w:num w:numId="46">
    <w:abstractNumId w:val="42"/>
  </w:num>
  <w:num w:numId="47">
    <w:abstractNumId w:val="58"/>
  </w:num>
  <w:num w:numId="48">
    <w:abstractNumId w:val="22"/>
  </w:num>
  <w:num w:numId="49">
    <w:abstractNumId w:val="39"/>
  </w:num>
  <w:num w:numId="50">
    <w:abstractNumId w:val="67"/>
  </w:num>
  <w:num w:numId="51">
    <w:abstractNumId w:val="11"/>
  </w:num>
  <w:num w:numId="52">
    <w:abstractNumId w:val="50"/>
  </w:num>
  <w:num w:numId="53">
    <w:abstractNumId w:val="10"/>
  </w:num>
  <w:num w:numId="54">
    <w:abstractNumId w:val="27"/>
  </w:num>
  <w:num w:numId="55">
    <w:abstractNumId w:val="20"/>
  </w:num>
  <w:num w:numId="56">
    <w:abstractNumId w:val="46"/>
  </w:num>
  <w:num w:numId="57">
    <w:abstractNumId w:val="57"/>
  </w:num>
  <w:num w:numId="58">
    <w:abstractNumId w:val="71"/>
  </w:num>
  <w:num w:numId="59">
    <w:abstractNumId w:val="69"/>
  </w:num>
  <w:num w:numId="60">
    <w:abstractNumId w:val="16"/>
  </w:num>
  <w:num w:numId="61">
    <w:abstractNumId w:val="60"/>
  </w:num>
  <w:num w:numId="62">
    <w:abstractNumId w:val="3"/>
  </w:num>
  <w:num w:numId="63">
    <w:abstractNumId w:val="29"/>
  </w:num>
  <w:num w:numId="64">
    <w:abstractNumId w:val="13"/>
  </w:num>
  <w:num w:numId="65">
    <w:abstractNumId w:val="33"/>
  </w:num>
  <w:num w:numId="66">
    <w:abstractNumId w:val="31"/>
  </w:num>
  <w:num w:numId="67">
    <w:abstractNumId w:val="55"/>
  </w:num>
  <w:num w:numId="68">
    <w:abstractNumId w:val="54"/>
  </w:num>
  <w:num w:numId="69">
    <w:abstractNumId w:val="47"/>
  </w:num>
  <w:num w:numId="70">
    <w:abstractNumId w:val="52"/>
  </w:num>
  <w:num w:numId="71">
    <w:abstractNumId w:val="70"/>
  </w:num>
  <w:num w:numId="72">
    <w:abstractNumId w:val="4"/>
  </w:num>
  <w:num w:numId="73">
    <w:abstractNumId w:val="35"/>
  </w:num>
  <w:num w:numId="74">
    <w:abstractNumId w:val="49"/>
  </w:num>
  <w:num w:numId="75">
    <w:abstractNumId w:val="4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3C"/>
    <w:rsid w:val="000247CD"/>
    <w:rsid w:val="00027923"/>
    <w:rsid w:val="000354C5"/>
    <w:rsid w:val="00072CA6"/>
    <w:rsid w:val="00083C4F"/>
    <w:rsid w:val="000A0CF9"/>
    <w:rsid w:val="000A36C7"/>
    <w:rsid w:val="000A574F"/>
    <w:rsid w:val="000C36AD"/>
    <w:rsid w:val="000E2431"/>
    <w:rsid w:val="00121087"/>
    <w:rsid w:val="0012437D"/>
    <w:rsid w:val="0012597B"/>
    <w:rsid w:val="001365AA"/>
    <w:rsid w:val="00154E52"/>
    <w:rsid w:val="00157350"/>
    <w:rsid w:val="00176B6A"/>
    <w:rsid w:val="00177E5C"/>
    <w:rsid w:val="00177F47"/>
    <w:rsid w:val="001A0620"/>
    <w:rsid w:val="001B56BC"/>
    <w:rsid w:val="001D473F"/>
    <w:rsid w:val="001E3627"/>
    <w:rsid w:val="001F60E2"/>
    <w:rsid w:val="001F7E3C"/>
    <w:rsid w:val="00200448"/>
    <w:rsid w:val="002039CD"/>
    <w:rsid w:val="00205F1D"/>
    <w:rsid w:val="00207F11"/>
    <w:rsid w:val="002177C1"/>
    <w:rsid w:val="00225FAA"/>
    <w:rsid w:val="00231E0A"/>
    <w:rsid w:val="00264D14"/>
    <w:rsid w:val="00274429"/>
    <w:rsid w:val="00283E1D"/>
    <w:rsid w:val="002A1311"/>
    <w:rsid w:val="002C31FA"/>
    <w:rsid w:val="002C50F2"/>
    <w:rsid w:val="0030685D"/>
    <w:rsid w:val="00306FB8"/>
    <w:rsid w:val="00314511"/>
    <w:rsid w:val="003458B4"/>
    <w:rsid w:val="00347967"/>
    <w:rsid w:val="00361316"/>
    <w:rsid w:val="00365DF4"/>
    <w:rsid w:val="00366E2D"/>
    <w:rsid w:val="00367585"/>
    <w:rsid w:val="00384C21"/>
    <w:rsid w:val="00397223"/>
    <w:rsid w:val="003C4CAA"/>
    <w:rsid w:val="003D7CB6"/>
    <w:rsid w:val="004074B2"/>
    <w:rsid w:val="00423355"/>
    <w:rsid w:val="004269A3"/>
    <w:rsid w:val="00451DA9"/>
    <w:rsid w:val="0047063C"/>
    <w:rsid w:val="004866DE"/>
    <w:rsid w:val="004A7A5C"/>
    <w:rsid w:val="004B48DD"/>
    <w:rsid w:val="004C5207"/>
    <w:rsid w:val="004D4B81"/>
    <w:rsid w:val="00512E50"/>
    <w:rsid w:val="0053391E"/>
    <w:rsid w:val="00534092"/>
    <w:rsid w:val="0053615D"/>
    <w:rsid w:val="005471E0"/>
    <w:rsid w:val="00547F8B"/>
    <w:rsid w:val="0057668D"/>
    <w:rsid w:val="005774DC"/>
    <w:rsid w:val="005B4CF1"/>
    <w:rsid w:val="005C02C4"/>
    <w:rsid w:val="005C588F"/>
    <w:rsid w:val="005D29F1"/>
    <w:rsid w:val="005E0955"/>
    <w:rsid w:val="005E693C"/>
    <w:rsid w:val="005F1EC8"/>
    <w:rsid w:val="005F2E3A"/>
    <w:rsid w:val="006142F0"/>
    <w:rsid w:val="0063328D"/>
    <w:rsid w:val="00651F1D"/>
    <w:rsid w:val="0065272E"/>
    <w:rsid w:val="00662155"/>
    <w:rsid w:val="0066429D"/>
    <w:rsid w:val="00666860"/>
    <w:rsid w:val="006900A2"/>
    <w:rsid w:val="006A421A"/>
    <w:rsid w:val="006F388E"/>
    <w:rsid w:val="0072323C"/>
    <w:rsid w:val="00726765"/>
    <w:rsid w:val="00734337"/>
    <w:rsid w:val="00744368"/>
    <w:rsid w:val="00744A0D"/>
    <w:rsid w:val="00756B85"/>
    <w:rsid w:val="00797580"/>
    <w:rsid w:val="007A4944"/>
    <w:rsid w:val="007A56AA"/>
    <w:rsid w:val="007B5E2C"/>
    <w:rsid w:val="007B7A06"/>
    <w:rsid w:val="007C0A26"/>
    <w:rsid w:val="007D5393"/>
    <w:rsid w:val="007E1331"/>
    <w:rsid w:val="007F2EF9"/>
    <w:rsid w:val="007F6F8B"/>
    <w:rsid w:val="00804457"/>
    <w:rsid w:val="008154E9"/>
    <w:rsid w:val="00870984"/>
    <w:rsid w:val="008804CE"/>
    <w:rsid w:val="008A3611"/>
    <w:rsid w:val="008B67C8"/>
    <w:rsid w:val="008B7038"/>
    <w:rsid w:val="008E0D58"/>
    <w:rsid w:val="008E5274"/>
    <w:rsid w:val="008E56BC"/>
    <w:rsid w:val="008E7A66"/>
    <w:rsid w:val="00932EB9"/>
    <w:rsid w:val="00933052"/>
    <w:rsid w:val="009350CA"/>
    <w:rsid w:val="009620A6"/>
    <w:rsid w:val="0097613F"/>
    <w:rsid w:val="00981860"/>
    <w:rsid w:val="009A7401"/>
    <w:rsid w:val="009B04AD"/>
    <w:rsid w:val="009B3CE1"/>
    <w:rsid w:val="009C0540"/>
    <w:rsid w:val="009C3583"/>
    <w:rsid w:val="009D0476"/>
    <w:rsid w:val="009E23DE"/>
    <w:rsid w:val="00A02897"/>
    <w:rsid w:val="00A03849"/>
    <w:rsid w:val="00A039A1"/>
    <w:rsid w:val="00A16ABA"/>
    <w:rsid w:val="00A44092"/>
    <w:rsid w:val="00A56AB1"/>
    <w:rsid w:val="00A718B6"/>
    <w:rsid w:val="00A72B4F"/>
    <w:rsid w:val="00A76C2F"/>
    <w:rsid w:val="00A77CBE"/>
    <w:rsid w:val="00A907FA"/>
    <w:rsid w:val="00A96005"/>
    <w:rsid w:val="00AB5C77"/>
    <w:rsid w:val="00AC39DE"/>
    <w:rsid w:val="00AD2CA0"/>
    <w:rsid w:val="00B00D34"/>
    <w:rsid w:val="00B11377"/>
    <w:rsid w:val="00B128CA"/>
    <w:rsid w:val="00B2096E"/>
    <w:rsid w:val="00B21786"/>
    <w:rsid w:val="00B22864"/>
    <w:rsid w:val="00B31683"/>
    <w:rsid w:val="00B36328"/>
    <w:rsid w:val="00B41D09"/>
    <w:rsid w:val="00B41FAB"/>
    <w:rsid w:val="00B92D87"/>
    <w:rsid w:val="00BB1425"/>
    <w:rsid w:val="00BC7696"/>
    <w:rsid w:val="00BD19AE"/>
    <w:rsid w:val="00BD52E0"/>
    <w:rsid w:val="00BF1DFF"/>
    <w:rsid w:val="00BF6B45"/>
    <w:rsid w:val="00C21ED6"/>
    <w:rsid w:val="00C260DF"/>
    <w:rsid w:val="00C470C2"/>
    <w:rsid w:val="00C709D8"/>
    <w:rsid w:val="00C76DAF"/>
    <w:rsid w:val="00C800DE"/>
    <w:rsid w:val="00C85E98"/>
    <w:rsid w:val="00CB334F"/>
    <w:rsid w:val="00CB5A5F"/>
    <w:rsid w:val="00CC571C"/>
    <w:rsid w:val="00CE171C"/>
    <w:rsid w:val="00CE4DC4"/>
    <w:rsid w:val="00CE6B00"/>
    <w:rsid w:val="00D0615B"/>
    <w:rsid w:val="00D1054E"/>
    <w:rsid w:val="00D279BC"/>
    <w:rsid w:val="00D3223E"/>
    <w:rsid w:val="00D47629"/>
    <w:rsid w:val="00D51292"/>
    <w:rsid w:val="00D658CF"/>
    <w:rsid w:val="00D66C3C"/>
    <w:rsid w:val="00D85FE3"/>
    <w:rsid w:val="00D8615D"/>
    <w:rsid w:val="00DA3980"/>
    <w:rsid w:val="00DB48CD"/>
    <w:rsid w:val="00DD487E"/>
    <w:rsid w:val="00E1159B"/>
    <w:rsid w:val="00E166F3"/>
    <w:rsid w:val="00E71191"/>
    <w:rsid w:val="00E83525"/>
    <w:rsid w:val="00E848FB"/>
    <w:rsid w:val="00EA31A6"/>
    <w:rsid w:val="00EB5AD0"/>
    <w:rsid w:val="00ED2B18"/>
    <w:rsid w:val="00ED2C9C"/>
    <w:rsid w:val="00ED7948"/>
    <w:rsid w:val="00ED7B52"/>
    <w:rsid w:val="00EF35D0"/>
    <w:rsid w:val="00F3245E"/>
    <w:rsid w:val="00F40033"/>
    <w:rsid w:val="00F45F38"/>
    <w:rsid w:val="00F515CB"/>
    <w:rsid w:val="00F542BF"/>
    <w:rsid w:val="00F819EA"/>
    <w:rsid w:val="00F87BB5"/>
    <w:rsid w:val="00FB7116"/>
    <w:rsid w:val="00FD438D"/>
    <w:rsid w:val="00FE7C61"/>
    <w:rsid w:val="00FF4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5DF3"/>
  <w15:chartTrackingRefBased/>
  <w15:docId w15:val="{D6BE2522-799F-3D47-93BD-F9889FC7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583"/>
  </w:style>
  <w:style w:type="paragraph" w:styleId="3">
    <w:name w:val="heading 3"/>
    <w:basedOn w:val="a"/>
    <w:link w:val="30"/>
    <w:uiPriority w:val="9"/>
    <w:qFormat/>
    <w:rsid w:val="000E2431"/>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4">
    <w:name w:val="heading 4"/>
    <w:basedOn w:val="a"/>
    <w:next w:val="a"/>
    <w:link w:val="40"/>
    <w:uiPriority w:val="9"/>
    <w:unhideWhenUsed/>
    <w:qFormat/>
    <w:rsid w:val="005E69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448"/>
    <w:pPr>
      <w:ind w:left="720"/>
      <w:contextualSpacing/>
    </w:pPr>
  </w:style>
  <w:style w:type="character" w:styleId="a4">
    <w:name w:val="Hyperlink"/>
    <w:basedOn w:val="a0"/>
    <w:uiPriority w:val="99"/>
    <w:unhideWhenUsed/>
    <w:rsid w:val="00B31683"/>
    <w:rPr>
      <w:color w:val="0000FF"/>
      <w:u w:val="single"/>
    </w:rPr>
  </w:style>
  <w:style w:type="table" w:styleId="a5">
    <w:name w:val="Table Grid"/>
    <w:basedOn w:val="a1"/>
    <w:uiPriority w:val="39"/>
    <w:rsid w:val="00EF35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512E50"/>
    <w:pPr>
      <w:spacing w:before="100" w:beforeAutospacing="1" w:after="100" w:afterAutospacing="1"/>
    </w:pPr>
    <w:rPr>
      <w:rFonts w:ascii="Times New Roman" w:eastAsia="Times New Roman" w:hAnsi="Times New Roman" w:cs="Times New Roman"/>
      <w:lang w:eastAsia="en-GB"/>
    </w:rPr>
  </w:style>
  <w:style w:type="character" w:customStyle="1" w:styleId="citation-0">
    <w:name w:val="citation-0"/>
    <w:basedOn w:val="a0"/>
    <w:rsid w:val="00DA3980"/>
  </w:style>
  <w:style w:type="character" w:customStyle="1" w:styleId="apple-converted-space">
    <w:name w:val="apple-converted-space"/>
    <w:basedOn w:val="a0"/>
    <w:rsid w:val="00DA3980"/>
  </w:style>
  <w:style w:type="character" w:customStyle="1" w:styleId="button-container">
    <w:name w:val="button-container"/>
    <w:basedOn w:val="a0"/>
    <w:rsid w:val="00DA3980"/>
  </w:style>
  <w:style w:type="character" w:customStyle="1" w:styleId="source-card-title-index">
    <w:name w:val="source-card-title-index"/>
    <w:basedOn w:val="a0"/>
    <w:rsid w:val="00DA3980"/>
  </w:style>
  <w:style w:type="character" w:customStyle="1" w:styleId="ellipsis">
    <w:name w:val="ellipsis"/>
    <w:basedOn w:val="a0"/>
    <w:rsid w:val="00DA3980"/>
  </w:style>
  <w:style w:type="character" w:customStyle="1" w:styleId="source-card-attribution-text">
    <w:name w:val="source-card-attribution-text"/>
    <w:basedOn w:val="a0"/>
    <w:rsid w:val="00DA3980"/>
  </w:style>
  <w:style w:type="character" w:customStyle="1" w:styleId="citation-62">
    <w:name w:val="citation-62"/>
    <w:basedOn w:val="a0"/>
    <w:rsid w:val="008E56BC"/>
  </w:style>
  <w:style w:type="character" w:customStyle="1" w:styleId="citation-61">
    <w:name w:val="citation-61"/>
    <w:basedOn w:val="a0"/>
    <w:rsid w:val="008E56BC"/>
  </w:style>
  <w:style w:type="character" w:customStyle="1" w:styleId="citation-60">
    <w:name w:val="citation-60"/>
    <w:basedOn w:val="a0"/>
    <w:rsid w:val="008E56BC"/>
  </w:style>
  <w:style w:type="character" w:customStyle="1" w:styleId="citation-59">
    <w:name w:val="citation-59"/>
    <w:basedOn w:val="a0"/>
    <w:rsid w:val="008E56BC"/>
  </w:style>
  <w:style w:type="character" w:customStyle="1" w:styleId="citation-58">
    <w:name w:val="citation-58"/>
    <w:basedOn w:val="a0"/>
    <w:rsid w:val="008E56BC"/>
  </w:style>
  <w:style w:type="character" w:customStyle="1" w:styleId="citation-57">
    <w:name w:val="citation-57"/>
    <w:basedOn w:val="a0"/>
    <w:rsid w:val="008E56BC"/>
  </w:style>
  <w:style w:type="character" w:customStyle="1" w:styleId="citation-56">
    <w:name w:val="citation-56"/>
    <w:basedOn w:val="a0"/>
    <w:rsid w:val="008E56BC"/>
  </w:style>
  <w:style w:type="character" w:customStyle="1" w:styleId="citation-55">
    <w:name w:val="citation-55"/>
    <w:basedOn w:val="a0"/>
    <w:rsid w:val="008E56BC"/>
  </w:style>
  <w:style w:type="character" w:customStyle="1" w:styleId="citation-54">
    <w:name w:val="citation-54"/>
    <w:basedOn w:val="a0"/>
    <w:rsid w:val="008E56BC"/>
  </w:style>
  <w:style w:type="character" w:customStyle="1" w:styleId="citation-53">
    <w:name w:val="citation-53"/>
    <w:basedOn w:val="a0"/>
    <w:rsid w:val="008E56BC"/>
  </w:style>
  <w:style w:type="character" w:customStyle="1" w:styleId="citation-268">
    <w:name w:val="citation-268"/>
    <w:basedOn w:val="a0"/>
    <w:rsid w:val="004269A3"/>
  </w:style>
  <w:style w:type="character" w:customStyle="1" w:styleId="UnresolvedMention">
    <w:name w:val="Unresolved Mention"/>
    <w:basedOn w:val="a0"/>
    <w:uiPriority w:val="99"/>
    <w:semiHidden/>
    <w:unhideWhenUsed/>
    <w:rsid w:val="004269A3"/>
    <w:rPr>
      <w:color w:val="605E5C"/>
      <w:shd w:val="clear" w:color="auto" w:fill="E1DFDD"/>
    </w:rPr>
  </w:style>
  <w:style w:type="character" w:customStyle="1" w:styleId="citation-22">
    <w:name w:val="citation-22"/>
    <w:basedOn w:val="a0"/>
    <w:rsid w:val="00306FB8"/>
  </w:style>
  <w:style w:type="character" w:customStyle="1" w:styleId="citation-19">
    <w:name w:val="citation-19"/>
    <w:basedOn w:val="a0"/>
    <w:rsid w:val="00A96005"/>
  </w:style>
  <w:style w:type="character" w:customStyle="1" w:styleId="citation-18">
    <w:name w:val="citation-18"/>
    <w:basedOn w:val="a0"/>
    <w:rsid w:val="00A96005"/>
  </w:style>
  <w:style w:type="character" w:customStyle="1" w:styleId="30">
    <w:name w:val="Заголовок 3 Знак"/>
    <w:basedOn w:val="a0"/>
    <w:link w:val="3"/>
    <w:uiPriority w:val="9"/>
    <w:rsid w:val="000E2431"/>
    <w:rPr>
      <w:rFonts w:ascii="Times New Roman" w:eastAsia="Times New Roman" w:hAnsi="Times New Roman" w:cs="Times New Roman"/>
      <w:b/>
      <w:bCs/>
      <w:sz w:val="27"/>
      <w:szCs w:val="27"/>
      <w:lang w:eastAsia="en-GB"/>
    </w:rPr>
  </w:style>
  <w:style w:type="character" w:customStyle="1" w:styleId="citation-232">
    <w:name w:val="citation-232"/>
    <w:basedOn w:val="a0"/>
    <w:rsid w:val="00177E5C"/>
  </w:style>
  <w:style w:type="character" w:customStyle="1" w:styleId="citation-231">
    <w:name w:val="citation-231"/>
    <w:basedOn w:val="a0"/>
    <w:rsid w:val="00177E5C"/>
  </w:style>
  <w:style w:type="character" w:customStyle="1" w:styleId="button-label">
    <w:name w:val="button-label"/>
    <w:basedOn w:val="a0"/>
    <w:rsid w:val="00177E5C"/>
  </w:style>
  <w:style w:type="character" w:customStyle="1" w:styleId="citation-230">
    <w:name w:val="citation-230"/>
    <w:basedOn w:val="a0"/>
    <w:rsid w:val="00177E5C"/>
  </w:style>
  <w:style w:type="character" w:customStyle="1" w:styleId="citation-229">
    <w:name w:val="citation-229"/>
    <w:basedOn w:val="a0"/>
    <w:rsid w:val="00177E5C"/>
  </w:style>
  <w:style w:type="character" w:customStyle="1" w:styleId="citation-228">
    <w:name w:val="citation-228"/>
    <w:basedOn w:val="a0"/>
    <w:rsid w:val="00177E5C"/>
  </w:style>
  <w:style w:type="character" w:customStyle="1" w:styleId="citation-227">
    <w:name w:val="citation-227"/>
    <w:basedOn w:val="a0"/>
    <w:rsid w:val="00177E5C"/>
  </w:style>
  <w:style w:type="character" w:customStyle="1" w:styleId="citation-226">
    <w:name w:val="citation-226"/>
    <w:basedOn w:val="a0"/>
    <w:rsid w:val="00177E5C"/>
  </w:style>
  <w:style w:type="character" w:customStyle="1" w:styleId="citation-225">
    <w:name w:val="citation-225"/>
    <w:basedOn w:val="a0"/>
    <w:rsid w:val="00177E5C"/>
  </w:style>
  <w:style w:type="character" w:customStyle="1" w:styleId="citation-224">
    <w:name w:val="citation-224"/>
    <w:basedOn w:val="a0"/>
    <w:rsid w:val="00177E5C"/>
  </w:style>
  <w:style w:type="character" w:customStyle="1" w:styleId="citation-223">
    <w:name w:val="citation-223"/>
    <w:basedOn w:val="a0"/>
    <w:rsid w:val="00177E5C"/>
  </w:style>
  <w:style w:type="character" w:customStyle="1" w:styleId="citation-222">
    <w:name w:val="citation-222"/>
    <w:basedOn w:val="a0"/>
    <w:rsid w:val="00177E5C"/>
  </w:style>
  <w:style w:type="character" w:customStyle="1" w:styleId="citation-281">
    <w:name w:val="citation-281"/>
    <w:basedOn w:val="a0"/>
    <w:rsid w:val="005774DC"/>
  </w:style>
  <w:style w:type="character" w:customStyle="1" w:styleId="citation-280">
    <w:name w:val="citation-280"/>
    <w:basedOn w:val="a0"/>
    <w:rsid w:val="005774DC"/>
  </w:style>
  <w:style w:type="character" w:customStyle="1" w:styleId="citation-279">
    <w:name w:val="citation-279"/>
    <w:basedOn w:val="a0"/>
    <w:rsid w:val="005774DC"/>
  </w:style>
  <w:style w:type="character" w:customStyle="1" w:styleId="citation-278">
    <w:name w:val="citation-278"/>
    <w:basedOn w:val="a0"/>
    <w:rsid w:val="005774DC"/>
  </w:style>
  <w:style w:type="character" w:customStyle="1" w:styleId="citation-277">
    <w:name w:val="citation-277"/>
    <w:basedOn w:val="a0"/>
    <w:rsid w:val="005774DC"/>
  </w:style>
  <w:style w:type="character" w:customStyle="1" w:styleId="citation-276">
    <w:name w:val="citation-276"/>
    <w:basedOn w:val="a0"/>
    <w:rsid w:val="005774DC"/>
  </w:style>
  <w:style w:type="character" w:customStyle="1" w:styleId="citation-275">
    <w:name w:val="citation-275"/>
    <w:basedOn w:val="a0"/>
    <w:rsid w:val="005774DC"/>
  </w:style>
  <w:style w:type="character" w:customStyle="1" w:styleId="citation-274">
    <w:name w:val="citation-274"/>
    <w:basedOn w:val="a0"/>
    <w:rsid w:val="005774DC"/>
  </w:style>
  <w:style w:type="character" w:customStyle="1" w:styleId="citation-318">
    <w:name w:val="citation-318"/>
    <w:basedOn w:val="a0"/>
    <w:rsid w:val="007C0A26"/>
  </w:style>
  <w:style w:type="character" w:customStyle="1" w:styleId="citation-317">
    <w:name w:val="citation-317"/>
    <w:basedOn w:val="a0"/>
    <w:rsid w:val="007C0A26"/>
  </w:style>
  <w:style w:type="character" w:customStyle="1" w:styleId="citation-316">
    <w:name w:val="citation-316"/>
    <w:basedOn w:val="a0"/>
    <w:rsid w:val="007C0A26"/>
  </w:style>
  <w:style w:type="character" w:customStyle="1" w:styleId="citation-315">
    <w:name w:val="citation-315"/>
    <w:basedOn w:val="a0"/>
    <w:rsid w:val="007C0A26"/>
  </w:style>
  <w:style w:type="character" w:customStyle="1" w:styleId="citation-314">
    <w:name w:val="citation-314"/>
    <w:basedOn w:val="a0"/>
    <w:rsid w:val="007C0A26"/>
  </w:style>
  <w:style w:type="character" w:customStyle="1" w:styleId="citation-313">
    <w:name w:val="citation-313"/>
    <w:basedOn w:val="a0"/>
    <w:rsid w:val="007C0A26"/>
  </w:style>
  <w:style w:type="character" w:customStyle="1" w:styleId="citation-312">
    <w:name w:val="citation-312"/>
    <w:basedOn w:val="a0"/>
    <w:rsid w:val="007C0A26"/>
  </w:style>
  <w:style w:type="character" w:customStyle="1" w:styleId="citation-392">
    <w:name w:val="citation-392"/>
    <w:basedOn w:val="a0"/>
    <w:rsid w:val="008E5274"/>
  </w:style>
  <w:style w:type="character" w:customStyle="1" w:styleId="citation-391">
    <w:name w:val="citation-391"/>
    <w:basedOn w:val="a0"/>
    <w:rsid w:val="008E5274"/>
  </w:style>
  <w:style w:type="character" w:customStyle="1" w:styleId="citation-390">
    <w:name w:val="citation-390"/>
    <w:basedOn w:val="a0"/>
    <w:rsid w:val="008E5274"/>
  </w:style>
  <w:style w:type="character" w:customStyle="1" w:styleId="citation-389">
    <w:name w:val="citation-389"/>
    <w:basedOn w:val="a0"/>
    <w:rsid w:val="008E5274"/>
  </w:style>
  <w:style w:type="character" w:customStyle="1" w:styleId="citation-388">
    <w:name w:val="citation-388"/>
    <w:basedOn w:val="a0"/>
    <w:rsid w:val="008E5274"/>
  </w:style>
  <w:style w:type="character" w:customStyle="1" w:styleId="citation-387">
    <w:name w:val="citation-387"/>
    <w:basedOn w:val="a0"/>
    <w:rsid w:val="008E5274"/>
  </w:style>
  <w:style w:type="character" w:customStyle="1" w:styleId="citation-386">
    <w:name w:val="citation-386"/>
    <w:basedOn w:val="a0"/>
    <w:rsid w:val="008E5274"/>
  </w:style>
  <w:style w:type="character" w:customStyle="1" w:styleId="citation-477">
    <w:name w:val="citation-477"/>
    <w:basedOn w:val="a0"/>
    <w:rsid w:val="00804457"/>
  </w:style>
  <w:style w:type="character" w:customStyle="1" w:styleId="citation-476">
    <w:name w:val="citation-476"/>
    <w:basedOn w:val="a0"/>
    <w:rsid w:val="00804457"/>
  </w:style>
  <w:style w:type="character" w:customStyle="1" w:styleId="citation-475">
    <w:name w:val="citation-475"/>
    <w:basedOn w:val="a0"/>
    <w:rsid w:val="00804457"/>
  </w:style>
  <w:style w:type="character" w:customStyle="1" w:styleId="citation-474">
    <w:name w:val="citation-474"/>
    <w:basedOn w:val="a0"/>
    <w:rsid w:val="00804457"/>
  </w:style>
  <w:style w:type="character" w:customStyle="1" w:styleId="citation-473">
    <w:name w:val="citation-473"/>
    <w:basedOn w:val="a0"/>
    <w:rsid w:val="00804457"/>
  </w:style>
  <w:style w:type="character" w:customStyle="1" w:styleId="citation-472">
    <w:name w:val="citation-472"/>
    <w:basedOn w:val="a0"/>
    <w:rsid w:val="00804457"/>
  </w:style>
  <w:style w:type="character" w:customStyle="1" w:styleId="citation-471">
    <w:name w:val="citation-471"/>
    <w:basedOn w:val="a0"/>
    <w:rsid w:val="00804457"/>
  </w:style>
  <w:style w:type="character" w:customStyle="1" w:styleId="40">
    <w:name w:val="Заголовок 4 Знак"/>
    <w:basedOn w:val="a0"/>
    <w:link w:val="4"/>
    <w:uiPriority w:val="9"/>
    <w:rsid w:val="005E693C"/>
    <w:rPr>
      <w:rFonts w:asciiTheme="majorHAnsi" w:eastAsiaTheme="majorEastAsia" w:hAnsiTheme="majorHAnsi" w:cstheme="majorBidi"/>
      <w:i/>
      <w:iCs/>
      <w:color w:val="2F5496" w:themeColor="accent1" w:themeShade="BF"/>
    </w:rPr>
  </w:style>
  <w:style w:type="character" w:customStyle="1" w:styleId="label">
    <w:name w:val="label"/>
    <w:basedOn w:val="a0"/>
    <w:rsid w:val="005F1EC8"/>
  </w:style>
  <w:style w:type="character" w:customStyle="1" w:styleId="mord">
    <w:name w:val="mord"/>
    <w:basedOn w:val="a0"/>
    <w:rsid w:val="007D5393"/>
  </w:style>
  <w:style w:type="character" w:customStyle="1" w:styleId="mrel">
    <w:name w:val="mrel"/>
    <w:basedOn w:val="a0"/>
    <w:rsid w:val="007D5393"/>
  </w:style>
  <w:style w:type="character" w:customStyle="1" w:styleId="mbin">
    <w:name w:val="mbin"/>
    <w:basedOn w:val="a0"/>
    <w:rsid w:val="007D5393"/>
  </w:style>
  <w:style w:type="paragraph" w:styleId="a7">
    <w:name w:val="Balloon Text"/>
    <w:basedOn w:val="a"/>
    <w:link w:val="a8"/>
    <w:uiPriority w:val="99"/>
    <w:semiHidden/>
    <w:unhideWhenUsed/>
    <w:rsid w:val="008E0D58"/>
    <w:rPr>
      <w:rFonts w:ascii="Segoe UI" w:hAnsi="Segoe UI" w:cs="Segoe UI"/>
      <w:sz w:val="18"/>
      <w:szCs w:val="18"/>
    </w:rPr>
  </w:style>
  <w:style w:type="character" w:customStyle="1" w:styleId="a8">
    <w:name w:val="Текст у виносці Знак"/>
    <w:basedOn w:val="a0"/>
    <w:link w:val="a7"/>
    <w:uiPriority w:val="99"/>
    <w:semiHidden/>
    <w:rsid w:val="008E0D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7887">
      <w:bodyDiv w:val="1"/>
      <w:marLeft w:val="0"/>
      <w:marRight w:val="0"/>
      <w:marTop w:val="0"/>
      <w:marBottom w:val="0"/>
      <w:divBdr>
        <w:top w:val="none" w:sz="0" w:space="0" w:color="auto"/>
        <w:left w:val="none" w:sz="0" w:space="0" w:color="auto"/>
        <w:bottom w:val="none" w:sz="0" w:space="0" w:color="auto"/>
        <w:right w:val="none" w:sz="0" w:space="0" w:color="auto"/>
      </w:divBdr>
    </w:div>
    <w:div w:id="98374769">
      <w:bodyDiv w:val="1"/>
      <w:marLeft w:val="0"/>
      <w:marRight w:val="0"/>
      <w:marTop w:val="0"/>
      <w:marBottom w:val="0"/>
      <w:divBdr>
        <w:top w:val="none" w:sz="0" w:space="0" w:color="auto"/>
        <w:left w:val="none" w:sz="0" w:space="0" w:color="auto"/>
        <w:bottom w:val="none" w:sz="0" w:space="0" w:color="auto"/>
        <w:right w:val="none" w:sz="0" w:space="0" w:color="auto"/>
      </w:divBdr>
    </w:div>
    <w:div w:id="126167586">
      <w:bodyDiv w:val="1"/>
      <w:marLeft w:val="0"/>
      <w:marRight w:val="0"/>
      <w:marTop w:val="0"/>
      <w:marBottom w:val="0"/>
      <w:divBdr>
        <w:top w:val="none" w:sz="0" w:space="0" w:color="auto"/>
        <w:left w:val="none" w:sz="0" w:space="0" w:color="auto"/>
        <w:bottom w:val="none" w:sz="0" w:space="0" w:color="auto"/>
        <w:right w:val="none" w:sz="0" w:space="0" w:color="auto"/>
      </w:divBdr>
    </w:div>
    <w:div w:id="126709300">
      <w:bodyDiv w:val="1"/>
      <w:marLeft w:val="0"/>
      <w:marRight w:val="0"/>
      <w:marTop w:val="0"/>
      <w:marBottom w:val="0"/>
      <w:divBdr>
        <w:top w:val="none" w:sz="0" w:space="0" w:color="auto"/>
        <w:left w:val="none" w:sz="0" w:space="0" w:color="auto"/>
        <w:bottom w:val="none" w:sz="0" w:space="0" w:color="auto"/>
        <w:right w:val="none" w:sz="0" w:space="0" w:color="auto"/>
      </w:divBdr>
    </w:div>
    <w:div w:id="151920987">
      <w:bodyDiv w:val="1"/>
      <w:marLeft w:val="0"/>
      <w:marRight w:val="0"/>
      <w:marTop w:val="0"/>
      <w:marBottom w:val="0"/>
      <w:divBdr>
        <w:top w:val="none" w:sz="0" w:space="0" w:color="auto"/>
        <w:left w:val="none" w:sz="0" w:space="0" w:color="auto"/>
        <w:bottom w:val="none" w:sz="0" w:space="0" w:color="auto"/>
        <w:right w:val="none" w:sz="0" w:space="0" w:color="auto"/>
      </w:divBdr>
    </w:div>
    <w:div w:id="229727881">
      <w:bodyDiv w:val="1"/>
      <w:marLeft w:val="0"/>
      <w:marRight w:val="0"/>
      <w:marTop w:val="0"/>
      <w:marBottom w:val="0"/>
      <w:divBdr>
        <w:top w:val="none" w:sz="0" w:space="0" w:color="auto"/>
        <w:left w:val="none" w:sz="0" w:space="0" w:color="auto"/>
        <w:bottom w:val="none" w:sz="0" w:space="0" w:color="auto"/>
        <w:right w:val="none" w:sz="0" w:space="0" w:color="auto"/>
      </w:divBdr>
    </w:div>
    <w:div w:id="274218348">
      <w:bodyDiv w:val="1"/>
      <w:marLeft w:val="0"/>
      <w:marRight w:val="0"/>
      <w:marTop w:val="0"/>
      <w:marBottom w:val="0"/>
      <w:divBdr>
        <w:top w:val="none" w:sz="0" w:space="0" w:color="auto"/>
        <w:left w:val="none" w:sz="0" w:space="0" w:color="auto"/>
        <w:bottom w:val="none" w:sz="0" w:space="0" w:color="auto"/>
        <w:right w:val="none" w:sz="0" w:space="0" w:color="auto"/>
      </w:divBdr>
      <w:divsChild>
        <w:div w:id="1077174067">
          <w:marLeft w:val="0"/>
          <w:marRight w:val="0"/>
          <w:marTop w:val="0"/>
          <w:marBottom w:val="0"/>
          <w:divBdr>
            <w:top w:val="none" w:sz="0" w:space="0" w:color="auto"/>
            <w:left w:val="none" w:sz="0" w:space="0" w:color="auto"/>
            <w:bottom w:val="none" w:sz="0" w:space="0" w:color="auto"/>
            <w:right w:val="none" w:sz="0" w:space="0" w:color="auto"/>
          </w:divBdr>
          <w:divsChild>
            <w:div w:id="736241408">
              <w:marLeft w:val="0"/>
              <w:marRight w:val="0"/>
              <w:marTop w:val="0"/>
              <w:marBottom w:val="0"/>
              <w:divBdr>
                <w:top w:val="none" w:sz="0" w:space="0" w:color="auto"/>
                <w:left w:val="none" w:sz="0" w:space="0" w:color="auto"/>
                <w:bottom w:val="none" w:sz="0" w:space="0" w:color="auto"/>
                <w:right w:val="none" w:sz="0" w:space="0" w:color="auto"/>
              </w:divBdr>
            </w:div>
          </w:divsChild>
        </w:div>
        <w:div w:id="79107134">
          <w:marLeft w:val="0"/>
          <w:marRight w:val="0"/>
          <w:marTop w:val="0"/>
          <w:marBottom w:val="0"/>
          <w:divBdr>
            <w:top w:val="none" w:sz="0" w:space="0" w:color="auto"/>
            <w:left w:val="none" w:sz="0" w:space="0" w:color="auto"/>
            <w:bottom w:val="none" w:sz="0" w:space="0" w:color="auto"/>
            <w:right w:val="none" w:sz="0" w:space="0" w:color="auto"/>
          </w:divBdr>
          <w:divsChild>
            <w:div w:id="1101529755">
              <w:marLeft w:val="0"/>
              <w:marRight w:val="0"/>
              <w:marTop w:val="0"/>
              <w:marBottom w:val="0"/>
              <w:divBdr>
                <w:top w:val="none" w:sz="0" w:space="0" w:color="auto"/>
                <w:left w:val="none" w:sz="0" w:space="0" w:color="auto"/>
                <w:bottom w:val="none" w:sz="0" w:space="0" w:color="auto"/>
                <w:right w:val="none" w:sz="0" w:space="0" w:color="auto"/>
              </w:divBdr>
              <w:divsChild>
                <w:div w:id="1345012736">
                  <w:marLeft w:val="0"/>
                  <w:marRight w:val="0"/>
                  <w:marTop w:val="0"/>
                  <w:marBottom w:val="0"/>
                  <w:divBdr>
                    <w:top w:val="none" w:sz="0" w:space="0" w:color="auto"/>
                    <w:left w:val="none" w:sz="0" w:space="0" w:color="auto"/>
                    <w:bottom w:val="none" w:sz="0" w:space="0" w:color="auto"/>
                    <w:right w:val="none" w:sz="0" w:space="0" w:color="auto"/>
                  </w:divBdr>
                  <w:divsChild>
                    <w:div w:id="11228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38244">
          <w:marLeft w:val="0"/>
          <w:marRight w:val="0"/>
          <w:marTop w:val="0"/>
          <w:marBottom w:val="0"/>
          <w:divBdr>
            <w:top w:val="none" w:sz="0" w:space="0" w:color="auto"/>
            <w:left w:val="none" w:sz="0" w:space="0" w:color="auto"/>
            <w:bottom w:val="none" w:sz="0" w:space="0" w:color="auto"/>
            <w:right w:val="none" w:sz="0" w:space="0" w:color="auto"/>
          </w:divBdr>
          <w:divsChild>
            <w:div w:id="1779371351">
              <w:marLeft w:val="0"/>
              <w:marRight w:val="0"/>
              <w:marTop w:val="0"/>
              <w:marBottom w:val="0"/>
              <w:divBdr>
                <w:top w:val="none" w:sz="0" w:space="0" w:color="auto"/>
                <w:left w:val="none" w:sz="0" w:space="0" w:color="auto"/>
                <w:bottom w:val="none" w:sz="0" w:space="0" w:color="auto"/>
                <w:right w:val="none" w:sz="0" w:space="0" w:color="auto"/>
              </w:divBdr>
              <w:divsChild>
                <w:div w:id="1661960160">
                  <w:marLeft w:val="0"/>
                  <w:marRight w:val="0"/>
                  <w:marTop w:val="0"/>
                  <w:marBottom w:val="0"/>
                  <w:divBdr>
                    <w:top w:val="none" w:sz="0" w:space="0" w:color="auto"/>
                    <w:left w:val="none" w:sz="0" w:space="0" w:color="auto"/>
                    <w:bottom w:val="none" w:sz="0" w:space="0" w:color="auto"/>
                    <w:right w:val="none" w:sz="0" w:space="0" w:color="auto"/>
                  </w:divBdr>
                  <w:divsChild>
                    <w:div w:id="12494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377761">
      <w:bodyDiv w:val="1"/>
      <w:marLeft w:val="0"/>
      <w:marRight w:val="0"/>
      <w:marTop w:val="0"/>
      <w:marBottom w:val="0"/>
      <w:divBdr>
        <w:top w:val="none" w:sz="0" w:space="0" w:color="auto"/>
        <w:left w:val="none" w:sz="0" w:space="0" w:color="auto"/>
        <w:bottom w:val="none" w:sz="0" w:space="0" w:color="auto"/>
        <w:right w:val="none" w:sz="0" w:space="0" w:color="auto"/>
      </w:divBdr>
    </w:div>
    <w:div w:id="350838943">
      <w:bodyDiv w:val="1"/>
      <w:marLeft w:val="0"/>
      <w:marRight w:val="0"/>
      <w:marTop w:val="0"/>
      <w:marBottom w:val="0"/>
      <w:divBdr>
        <w:top w:val="none" w:sz="0" w:space="0" w:color="auto"/>
        <w:left w:val="none" w:sz="0" w:space="0" w:color="auto"/>
        <w:bottom w:val="none" w:sz="0" w:space="0" w:color="auto"/>
        <w:right w:val="none" w:sz="0" w:space="0" w:color="auto"/>
      </w:divBdr>
    </w:div>
    <w:div w:id="374501474">
      <w:bodyDiv w:val="1"/>
      <w:marLeft w:val="0"/>
      <w:marRight w:val="0"/>
      <w:marTop w:val="0"/>
      <w:marBottom w:val="0"/>
      <w:divBdr>
        <w:top w:val="none" w:sz="0" w:space="0" w:color="auto"/>
        <w:left w:val="none" w:sz="0" w:space="0" w:color="auto"/>
        <w:bottom w:val="none" w:sz="0" w:space="0" w:color="auto"/>
        <w:right w:val="none" w:sz="0" w:space="0" w:color="auto"/>
      </w:divBdr>
    </w:div>
    <w:div w:id="383262912">
      <w:bodyDiv w:val="1"/>
      <w:marLeft w:val="0"/>
      <w:marRight w:val="0"/>
      <w:marTop w:val="0"/>
      <w:marBottom w:val="0"/>
      <w:divBdr>
        <w:top w:val="none" w:sz="0" w:space="0" w:color="auto"/>
        <w:left w:val="none" w:sz="0" w:space="0" w:color="auto"/>
        <w:bottom w:val="none" w:sz="0" w:space="0" w:color="auto"/>
        <w:right w:val="none" w:sz="0" w:space="0" w:color="auto"/>
      </w:divBdr>
    </w:div>
    <w:div w:id="401100053">
      <w:bodyDiv w:val="1"/>
      <w:marLeft w:val="0"/>
      <w:marRight w:val="0"/>
      <w:marTop w:val="0"/>
      <w:marBottom w:val="0"/>
      <w:divBdr>
        <w:top w:val="none" w:sz="0" w:space="0" w:color="auto"/>
        <w:left w:val="none" w:sz="0" w:space="0" w:color="auto"/>
        <w:bottom w:val="none" w:sz="0" w:space="0" w:color="auto"/>
        <w:right w:val="none" w:sz="0" w:space="0" w:color="auto"/>
      </w:divBdr>
    </w:div>
    <w:div w:id="514880703">
      <w:bodyDiv w:val="1"/>
      <w:marLeft w:val="0"/>
      <w:marRight w:val="0"/>
      <w:marTop w:val="0"/>
      <w:marBottom w:val="0"/>
      <w:divBdr>
        <w:top w:val="none" w:sz="0" w:space="0" w:color="auto"/>
        <w:left w:val="none" w:sz="0" w:space="0" w:color="auto"/>
        <w:bottom w:val="none" w:sz="0" w:space="0" w:color="auto"/>
        <w:right w:val="none" w:sz="0" w:space="0" w:color="auto"/>
      </w:divBdr>
      <w:divsChild>
        <w:div w:id="1595896703">
          <w:marLeft w:val="0"/>
          <w:marRight w:val="0"/>
          <w:marTop w:val="0"/>
          <w:marBottom w:val="0"/>
          <w:divBdr>
            <w:top w:val="none" w:sz="0" w:space="0" w:color="auto"/>
            <w:left w:val="none" w:sz="0" w:space="0" w:color="auto"/>
            <w:bottom w:val="none" w:sz="0" w:space="0" w:color="auto"/>
            <w:right w:val="none" w:sz="0" w:space="0" w:color="auto"/>
          </w:divBdr>
        </w:div>
        <w:div w:id="2099325477">
          <w:marLeft w:val="0"/>
          <w:marRight w:val="0"/>
          <w:marTop w:val="0"/>
          <w:marBottom w:val="0"/>
          <w:divBdr>
            <w:top w:val="none" w:sz="0" w:space="0" w:color="auto"/>
            <w:left w:val="none" w:sz="0" w:space="0" w:color="auto"/>
            <w:bottom w:val="none" w:sz="0" w:space="0" w:color="auto"/>
            <w:right w:val="none" w:sz="0" w:space="0" w:color="auto"/>
          </w:divBdr>
        </w:div>
        <w:div w:id="1941139665">
          <w:marLeft w:val="0"/>
          <w:marRight w:val="0"/>
          <w:marTop w:val="0"/>
          <w:marBottom w:val="0"/>
          <w:divBdr>
            <w:top w:val="none" w:sz="0" w:space="0" w:color="auto"/>
            <w:left w:val="none" w:sz="0" w:space="0" w:color="auto"/>
            <w:bottom w:val="none" w:sz="0" w:space="0" w:color="auto"/>
            <w:right w:val="none" w:sz="0" w:space="0" w:color="auto"/>
          </w:divBdr>
        </w:div>
      </w:divsChild>
    </w:div>
    <w:div w:id="520508012">
      <w:bodyDiv w:val="1"/>
      <w:marLeft w:val="0"/>
      <w:marRight w:val="0"/>
      <w:marTop w:val="0"/>
      <w:marBottom w:val="0"/>
      <w:divBdr>
        <w:top w:val="none" w:sz="0" w:space="0" w:color="auto"/>
        <w:left w:val="none" w:sz="0" w:space="0" w:color="auto"/>
        <w:bottom w:val="none" w:sz="0" w:space="0" w:color="auto"/>
        <w:right w:val="none" w:sz="0" w:space="0" w:color="auto"/>
      </w:divBdr>
      <w:divsChild>
        <w:div w:id="2145610329">
          <w:marLeft w:val="0"/>
          <w:marRight w:val="0"/>
          <w:marTop w:val="0"/>
          <w:marBottom w:val="0"/>
          <w:divBdr>
            <w:top w:val="none" w:sz="0" w:space="0" w:color="auto"/>
            <w:left w:val="none" w:sz="0" w:space="0" w:color="auto"/>
            <w:bottom w:val="none" w:sz="0" w:space="0" w:color="auto"/>
            <w:right w:val="none" w:sz="0" w:space="0" w:color="auto"/>
          </w:divBdr>
        </w:div>
        <w:div w:id="1949465261">
          <w:marLeft w:val="0"/>
          <w:marRight w:val="0"/>
          <w:marTop w:val="0"/>
          <w:marBottom w:val="0"/>
          <w:divBdr>
            <w:top w:val="none" w:sz="0" w:space="0" w:color="auto"/>
            <w:left w:val="none" w:sz="0" w:space="0" w:color="auto"/>
            <w:bottom w:val="none" w:sz="0" w:space="0" w:color="auto"/>
            <w:right w:val="none" w:sz="0" w:space="0" w:color="auto"/>
          </w:divBdr>
        </w:div>
        <w:div w:id="1727412694">
          <w:marLeft w:val="0"/>
          <w:marRight w:val="0"/>
          <w:marTop w:val="0"/>
          <w:marBottom w:val="0"/>
          <w:divBdr>
            <w:top w:val="none" w:sz="0" w:space="0" w:color="auto"/>
            <w:left w:val="none" w:sz="0" w:space="0" w:color="auto"/>
            <w:bottom w:val="none" w:sz="0" w:space="0" w:color="auto"/>
            <w:right w:val="none" w:sz="0" w:space="0" w:color="auto"/>
          </w:divBdr>
        </w:div>
        <w:div w:id="1364869429">
          <w:marLeft w:val="0"/>
          <w:marRight w:val="0"/>
          <w:marTop w:val="0"/>
          <w:marBottom w:val="0"/>
          <w:divBdr>
            <w:top w:val="none" w:sz="0" w:space="0" w:color="auto"/>
            <w:left w:val="none" w:sz="0" w:space="0" w:color="auto"/>
            <w:bottom w:val="none" w:sz="0" w:space="0" w:color="auto"/>
            <w:right w:val="none" w:sz="0" w:space="0" w:color="auto"/>
          </w:divBdr>
        </w:div>
      </w:divsChild>
    </w:div>
    <w:div w:id="597715953">
      <w:bodyDiv w:val="1"/>
      <w:marLeft w:val="0"/>
      <w:marRight w:val="0"/>
      <w:marTop w:val="0"/>
      <w:marBottom w:val="0"/>
      <w:divBdr>
        <w:top w:val="none" w:sz="0" w:space="0" w:color="auto"/>
        <w:left w:val="none" w:sz="0" w:space="0" w:color="auto"/>
        <w:bottom w:val="none" w:sz="0" w:space="0" w:color="auto"/>
        <w:right w:val="none" w:sz="0" w:space="0" w:color="auto"/>
      </w:divBdr>
    </w:div>
    <w:div w:id="631791274">
      <w:bodyDiv w:val="1"/>
      <w:marLeft w:val="0"/>
      <w:marRight w:val="0"/>
      <w:marTop w:val="0"/>
      <w:marBottom w:val="0"/>
      <w:divBdr>
        <w:top w:val="none" w:sz="0" w:space="0" w:color="auto"/>
        <w:left w:val="none" w:sz="0" w:space="0" w:color="auto"/>
        <w:bottom w:val="none" w:sz="0" w:space="0" w:color="auto"/>
        <w:right w:val="none" w:sz="0" w:space="0" w:color="auto"/>
      </w:divBdr>
    </w:div>
    <w:div w:id="673533338">
      <w:bodyDiv w:val="1"/>
      <w:marLeft w:val="0"/>
      <w:marRight w:val="0"/>
      <w:marTop w:val="0"/>
      <w:marBottom w:val="0"/>
      <w:divBdr>
        <w:top w:val="none" w:sz="0" w:space="0" w:color="auto"/>
        <w:left w:val="none" w:sz="0" w:space="0" w:color="auto"/>
        <w:bottom w:val="none" w:sz="0" w:space="0" w:color="auto"/>
        <w:right w:val="none" w:sz="0" w:space="0" w:color="auto"/>
      </w:divBdr>
    </w:div>
    <w:div w:id="675886150">
      <w:bodyDiv w:val="1"/>
      <w:marLeft w:val="0"/>
      <w:marRight w:val="0"/>
      <w:marTop w:val="0"/>
      <w:marBottom w:val="0"/>
      <w:divBdr>
        <w:top w:val="none" w:sz="0" w:space="0" w:color="auto"/>
        <w:left w:val="none" w:sz="0" w:space="0" w:color="auto"/>
        <w:bottom w:val="none" w:sz="0" w:space="0" w:color="auto"/>
        <w:right w:val="none" w:sz="0" w:space="0" w:color="auto"/>
      </w:divBdr>
    </w:div>
    <w:div w:id="679312846">
      <w:bodyDiv w:val="1"/>
      <w:marLeft w:val="0"/>
      <w:marRight w:val="0"/>
      <w:marTop w:val="0"/>
      <w:marBottom w:val="0"/>
      <w:divBdr>
        <w:top w:val="none" w:sz="0" w:space="0" w:color="auto"/>
        <w:left w:val="none" w:sz="0" w:space="0" w:color="auto"/>
        <w:bottom w:val="none" w:sz="0" w:space="0" w:color="auto"/>
        <w:right w:val="none" w:sz="0" w:space="0" w:color="auto"/>
      </w:divBdr>
      <w:divsChild>
        <w:div w:id="417751268">
          <w:marLeft w:val="0"/>
          <w:marRight w:val="0"/>
          <w:marTop w:val="0"/>
          <w:marBottom w:val="0"/>
          <w:divBdr>
            <w:top w:val="none" w:sz="0" w:space="0" w:color="auto"/>
            <w:left w:val="none" w:sz="0" w:space="0" w:color="auto"/>
            <w:bottom w:val="none" w:sz="0" w:space="0" w:color="auto"/>
            <w:right w:val="none" w:sz="0" w:space="0" w:color="auto"/>
          </w:divBdr>
          <w:divsChild>
            <w:div w:id="281889791">
              <w:marLeft w:val="0"/>
              <w:marRight w:val="0"/>
              <w:marTop w:val="0"/>
              <w:marBottom w:val="0"/>
              <w:divBdr>
                <w:top w:val="none" w:sz="0" w:space="0" w:color="auto"/>
                <w:left w:val="none" w:sz="0" w:space="0" w:color="auto"/>
                <w:bottom w:val="none" w:sz="0" w:space="0" w:color="auto"/>
                <w:right w:val="none" w:sz="0" w:space="0" w:color="auto"/>
              </w:divBdr>
              <w:divsChild>
                <w:div w:id="1589582146">
                  <w:marLeft w:val="0"/>
                  <w:marRight w:val="0"/>
                  <w:marTop w:val="0"/>
                  <w:marBottom w:val="0"/>
                  <w:divBdr>
                    <w:top w:val="none" w:sz="0" w:space="0" w:color="auto"/>
                    <w:left w:val="none" w:sz="0" w:space="0" w:color="auto"/>
                    <w:bottom w:val="none" w:sz="0" w:space="0" w:color="auto"/>
                    <w:right w:val="none" w:sz="0" w:space="0" w:color="auto"/>
                  </w:divBdr>
                  <w:divsChild>
                    <w:div w:id="17938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088">
      <w:bodyDiv w:val="1"/>
      <w:marLeft w:val="0"/>
      <w:marRight w:val="0"/>
      <w:marTop w:val="0"/>
      <w:marBottom w:val="0"/>
      <w:divBdr>
        <w:top w:val="none" w:sz="0" w:space="0" w:color="auto"/>
        <w:left w:val="none" w:sz="0" w:space="0" w:color="auto"/>
        <w:bottom w:val="none" w:sz="0" w:space="0" w:color="auto"/>
        <w:right w:val="none" w:sz="0" w:space="0" w:color="auto"/>
      </w:divBdr>
    </w:div>
    <w:div w:id="723408125">
      <w:bodyDiv w:val="1"/>
      <w:marLeft w:val="0"/>
      <w:marRight w:val="0"/>
      <w:marTop w:val="0"/>
      <w:marBottom w:val="0"/>
      <w:divBdr>
        <w:top w:val="none" w:sz="0" w:space="0" w:color="auto"/>
        <w:left w:val="none" w:sz="0" w:space="0" w:color="auto"/>
        <w:bottom w:val="none" w:sz="0" w:space="0" w:color="auto"/>
        <w:right w:val="none" w:sz="0" w:space="0" w:color="auto"/>
      </w:divBdr>
    </w:div>
    <w:div w:id="736052312">
      <w:bodyDiv w:val="1"/>
      <w:marLeft w:val="0"/>
      <w:marRight w:val="0"/>
      <w:marTop w:val="0"/>
      <w:marBottom w:val="0"/>
      <w:divBdr>
        <w:top w:val="none" w:sz="0" w:space="0" w:color="auto"/>
        <w:left w:val="none" w:sz="0" w:space="0" w:color="auto"/>
        <w:bottom w:val="none" w:sz="0" w:space="0" w:color="auto"/>
        <w:right w:val="none" w:sz="0" w:space="0" w:color="auto"/>
      </w:divBdr>
      <w:divsChild>
        <w:div w:id="1002243287">
          <w:marLeft w:val="0"/>
          <w:marRight w:val="0"/>
          <w:marTop w:val="0"/>
          <w:marBottom w:val="0"/>
          <w:divBdr>
            <w:top w:val="none" w:sz="0" w:space="0" w:color="auto"/>
            <w:left w:val="none" w:sz="0" w:space="0" w:color="auto"/>
            <w:bottom w:val="none" w:sz="0" w:space="0" w:color="auto"/>
            <w:right w:val="none" w:sz="0" w:space="0" w:color="auto"/>
          </w:divBdr>
          <w:divsChild>
            <w:div w:id="1905018623">
              <w:marLeft w:val="0"/>
              <w:marRight w:val="0"/>
              <w:marTop w:val="0"/>
              <w:marBottom w:val="0"/>
              <w:divBdr>
                <w:top w:val="none" w:sz="0" w:space="0" w:color="auto"/>
                <w:left w:val="none" w:sz="0" w:space="0" w:color="auto"/>
                <w:bottom w:val="none" w:sz="0" w:space="0" w:color="auto"/>
                <w:right w:val="none" w:sz="0" w:space="0" w:color="auto"/>
              </w:divBdr>
              <w:divsChild>
                <w:div w:id="449279908">
                  <w:marLeft w:val="0"/>
                  <w:marRight w:val="0"/>
                  <w:marTop w:val="0"/>
                  <w:marBottom w:val="0"/>
                  <w:divBdr>
                    <w:top w:val="none" w:sz="0" w:space="0" w:color="auto"/>
                    <w:left w:val="none" w:sz="0" w:space="0" w:color="auto"/>
                    <w:bottom w:val="none" w:sz="0" w:space="0" w:color="auto"/>
                    <w:right w:val="none" w:sz="0" w:space="0" w:color="auto"/>
                  </w:divBdr>
                  <w:divsChild>
                    <w:div w:id="20011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7600">
      <w:bodyDiv w:val="1"/>
      <w:marLeft w:val="0"/>
      <w:marRight w:val="0"/>
      <w:marTop w:val="0"/>
      <w:marBottom w:val="0"/>
      <w:divBdr>
        <w:top w:val="none" w:sz="0" w:space="0" w:color="auto"/>
        <w:left w:val="none" w:sz="0" w:space="0" w:color="auto"/>
        <w:bottom w:val="none" w:sz="0" w:space="0" w:color="auto"/>
        <w:right w:val="none" w:sz="0" w:space="0" w:color="auto"/>
      </w:divBdr>
    </w:div>
    <w:div w:id="834612515">
      <w:bodyDiv w:val="1"/>
      <w:marLeft w:val="0"/>
      <w:marRight w:val="0"/>
      <w:marTop w:val="0"/>
      <w:marBottom w:val="0"/>
      <w:divBdr>
        <w:top w:val="none" w:sz="0" w:space="0" w:color="auto"/>
        <w:left w:val="none" w:sz="0" w:space="0" w:color="auto"/>
        <w:bottom w:val="none" w:sz="0" w:space="0" w:color="auto"/>
        <w:right w:val="none" w:sz="0" w:space="0" w:color="auto"/>
      </w:divBdr>
    </w:div>
    <w:div w:id="902064190">
      <w:bodyDiv w:val="1"/>
      <w:marLeft w:val="0"/>
      <w:marRight w:val="0"/>
      <w:marTop w:val="0"/>
      <w:marBottom w:val="0"/>
      <w:divBdr>
        <w:top w:val="none" w:sz="0" w:space="0" w:color="auto"/>
        <w:left w:val="none" w:sz="0" w:space="0" w:color="auto"/>
        <w:bottom w:val="none" w:sz="0" w:space="0" w:color="auto"/>
        <w:right w:val="none" w:sz="0" w:space="0" w:color="auto"/>
      </w:divBdr>
    </w:div>
    <w:div w:id="910506568">
      <w:bodyDiv w:val="1"/>
      <w:marLeft w:val="0"/>
      <w:marRight w:val="0"/>
      <w:marTop w:val="0"/>
      <w:marBottom w:val="0"/>
      <w:divBdr>
        <w:top w:val="none" w:sz="0" w:space="0" w:color="auto"/>
        <w:left w:val="none" w:sz="0" w:space="0" w:color="auto"/>
        <w:bottom w:val="none" w:sz="0" w:space="0" w:color="auto"/>
        <w:right w:val="none" w:sz="0" w:space="0" w:color="auto"/>
      </w:divBdr>
    </w:div>
    <w:div w:id="977421137">
      <w:bodyDiv w:val="1"/>
      <w:marLeft w:val="0"/>
      <w:marRight w:val="0"/>
      <w:marTop w:val="0"/>
      <w:marBottom w:val="0"/>
      <w:divBdr>
        <w:top w:val="none" w:sz="0" w:space="0" w:color="auto"/>
        <w:left w:val="none" w:sz="0" w:space="0" w:color="auto"/>
        <w:bottom w:val="none" w:sz="0" w:space="0" w:color="auto"/>
        <w:right w:val="none" w:sz="0" w:space="0" w:color="auto"/>
      </w:divBdr>
    </w:div>
    <w:div w:id="988168845">
      <w:bodyDiv w:val="1"/>
      <w:marLeft w:val="0"/>
      <w:marRight w:val="0"/>
      <w:marTop w:val="0"/>
      <w:marBottom w:val="0"/>
      <w:divBdr>
        <w:top w:val="none" w:sz="0" w:space="0" w:color="auto"/>
        <w:left w:val="none" w:sz="0" w:space="0" w:color="auto"/>
        <w:bottom w:val="none" w:sz="0" w:space="0" w:color="auto"/>
        <w:right w:val="none" w:sz="0" w:space="0" w:color="auto"/>
      </w:divBdr>
    </w:div>
    <w:div w:id="1032729353">
      <w:bodyDiv w:val="1"/>
      <w:marLeft w:val="0"/>
      <w:marRight w:val="0"/>
      <w:marTop w:val="0"/>
      <w:marBottom w:val="0"/>
      <w:divBdr>
        <w:top w:val="none" w:sz="0" w:space="0" w:color="auto"/>
        <w:left w:val="none" w:sz="0" w:space="0" w:color="auto"/>
        <w:bottom w:val="none" w:sz="0" w:space="0" w:color="auto"/>
        <w:right w:val="none" w:sz="0" w:space="0" w:color="auto"/>
      </w:divBdr>
    </w:div>
    <w:div w:id="1057582486">
      <w:bodyDiv w:val="1"/>
      <w:marLeft w:val="0"/>
      <w:marRight w:val="0"/>
      <w:marTop w:val="0"/>
      <w:marBottom w:val="0"/>
      <w:divBdr>
        <w:top w:val="none" w:sz="0" w:space="0" w:color="auto"/>
        <w:left w:val="none" w:sz="0" w:space="0" w:color="auto"/>
        <w:bottom w:val="none" w:sz="0" w:space="0" w:color="auto"/>
        <w:right w:val="none" w:sz="0" w:space="0" w:color="auto"/>
      </w:divBdr>
    </w:div>
    <w:div w:id="1082796163">
      <w:bodyDiv w:val="1"/>
      <w:marLeft w:val="0"/>
      <w:marRight w:val="0"/>
      <w:marTop w:val="0"/>
      <w:marBottom w:val="0"/>
      <w:divBdr>
        <w:top w:val="none" w:sz="0" w:space="0" w:color="auto"/>
        <w:left w:val="none" w:sz="0" w:space="0" w:color="auto"/>
        <w:bottom w:val="none" w:sz="0" w:space="0" w:color="auto"/>
        <w:right w:val="none" w:sz="0" w:space="0" w:color="auto"/>
      </w:divBdr>
    </w:div>
    <w:div w:id="1087311751">
      <w:bodyDiv w:val="1"/>
      <w:marLeft w:val="0"/>
      <w:marRight w:val="0"/>
      <w:marTop w:val="0"/>
      <w:marBottom w:val="0"/>
      <w:divBdr>
        <w:top w:val="none" w:sz="0" w:space="0" w:color="auto"/>
        <w:left w:val="none" w:sz="0" w:space="0" w:color="auto"/>
        <w:bottom w:val="none" w:sz="0" w:space="0" w:color="auto"/>
        <w:right w:val="none" w:sz="0" w:space="0" w:color="auto"/>
      </w:divBdr>
    </w:div>
    <w:div w:id="1091777340">
      <w:bodyDiv w:val="1"/>
      <w:marLeft w:val="0"/>
      <w:marRight w:val="0"/>
      <w:marTop w:val="0"/>
      <w:marBottom w:val="0"/>
      <w:divBdr>
        <w:top w:val="none" w:sz="0" w:space="0" w:color="auto"/>
        <w:left w:val="none" w:sz="0" w:space="0" w:color="auto"/>
        <w:bottom w:val="none" w:sz="0" w:space="0" w:color="auto"/>
        <w:right w:val="none" w:sz="0" w:space="0" w:color="auto"/>
      </w:divBdr>
    </w:div>
    <w:div w:id="1110856016">
      <w:bodyDiv w:val="1"/>
      <w:marLeft w:val="0"/>
      <w:marRight w:val="0"/>
      <w:marTop w:val="0"/>
      <w:marBottom w:val="0"/>
      <w:divBdr>
        <w:top w:val="none" w:sz="0" w:space="0" w:color="auto"/>
        <w:left w:val="none" w:sz="0" w:space="0" w:color="auto"/>
        <w:bottom w:val="none" w:sz="0" w:space="0" w:color="auto"/>
        <w:right w:val="none" w:sz="0" w:space="0" w:color="auto"/>
      </w:divBdr>
      <w:divsChild>
        <w:div w:id="30961168">
          <w:marLeft w:val="0"/>
          <w:marRight w:val="0"/>
          <w:marTop w:val="0"/>
          <w:marBottom w:val="0"/>
          <w:divBdr>
            <w:top w:val="none" w:sz="0" w:space="0" w:color="auto"/>
            <w:left w:val="none" w:sz="0" w:space="0" w:color="auto"/>
            <w:bottom w:val="none" w:sz="0" w:space="0" w:color="auto"/>
            <w:right w:val="none" w:sz="0" w:space="0" w:color="auto"/>
          </w:divBdr>
        </w:div>
        <w:div w:id="312832940">
          <w:marLeft w:val="0"/>
          <w:marRight w:val="0"/>
          <w:marTop w:val="0"/>
          <w:marBottom w:val="0"/>
          <w:divBdr>
            <w:top w:val="none" w:sz="0" w:space="0" w:color="auto"/>
            <w:left w:val="none" w:sz="0" w:space="0" w:color="auto"/>
            <w:bottom w:val="none" w:sz="0" w:space="0" w:color="auto"/>
            <w:right w:val="none" w:sz="0" w:space="0" w:color="auto"/>
          </w:divBdr>
        </w:div>
        <w:div w:id="1239242999">
          <w:marLeft w:val="0"/>
          <w:marRight w:val="0"/>
          <w:marTop w:val="0"/>
          <w:marBottom w:val="0"/>
          <w:divBdr>
            <w:top w:val="none" w:sz="0" w:space="0" w:color="auto"/>
            <w:left w:val="none" w:sz="0" w:space="0" w:color="auto"/>
            <w:bottom w:val="none" w:sz="0" w:space="0" w:color="auto"/>
            <w:right w:val="none" w:sz="0" w:space="0" w:color="auto"/>
          </w:divBdr>
        </w:div>
        <w:div w:id="284653805">
          <w:marLeft w:val="0"/>
          <w:marRight w:val="0"/>
          <w:marTop w:val="0"/>
          <w:marBottom w:val="0"/>
          <w:divBdr>
            <w:top w:val="none" w:sz="0" w:space="0" w:color="auto"/>
            <w:left w:val="none" w:sz="0" w:space="0" w:color="auto"/>
            <w:bottom w:val="none" w:sz="0" w:space="0" w:color="auto"/>
            <w:right w:val="none" w:sz="0" w:space="0" w:color="auto"/>
          </w:divBdr>
        </w:div>
      </w:divsChild>
    </w:div>
    <w:div w:id="1210801558">
      <w:bodyDiv w:val="1"/>
      <w:marLeft w:val="0"/>
      <w:marRight w:val="0"/>
      <w:marTop w:val="0"/>
      <w:marBottom w:val="0"/>
      <w:divBdr>
        <w:top w:val="none" w:sz="0" w:space="0" w:color="auto"/>
        <w:left w:val="none" w:sz="0" w:space="0" w:color="auto"/>
        <w:bottom w:val="none" w:sz="0" w:space="0" w:color="auto"/>
        <w:right w:val="none" w:sz="0" w:space="0" w:color="auto"/>
      </w:divBdr>
      <w:divsChild>
        <w:div w:id="1273517758">
          <w:marLeft w:val="0"/>
          <w:marRight w:val="0"/>
          <w:marTop w:val="0"/>
          <w:marBottom w:val="0"/>
          <w:divBdr>
            <w:top w:val="none" w:sz="0" w:space="0" w:color="auto"/>
            <w:left w:val="none" w:sz="0" w:space="0" w:color="auto"/>
            <w:bottom w:val="none" w:sz="0" w:space="0" w:color="auto"/>
            <w:right w:val="none" w:sz="0" w:space="0" w:color="auto"/>
          </w:divBdr>
          <w:divsChild>
            <w:div w:id="1162040918">
              <w:marLeft w:val="0"/>
              <w:marRight w:val="0"/>
              <w:marTop w:val="0"/>
              <w:marBottom w:val="0"/>
              <w:divBdr>
                <w:top w:val="none" w:sz="0" w:space="0" w:color="auto"/>
                <w:left w:val="none" w:sz="0" w:space="0" w:color="auto"/>
                <w:bottom w:val="none" w:sz="0" w:space="0" w:color="auto"/>
                <w:right w:val="none" w:sz="0" w:space="0" w:color="auto"/>
              </w:divBdr>
              <w:divsChild>
                <w:div w:id="1772629974">
                  <w:marLeft w:val="0"/>
                  <w:marRight w:val="0"/>
                  <w:marTop w:val="0"/>
                  <w:marBottom w:val="0"/>
                  <w:divBdr>
                    <w:top w:val="none" w:sz="0" w:space="0" w:color="auto"/>
                    <w:left w:val="none" w:sz="0" w:space="0" w:color="auto"/>
                    <w:bottom w:val="none" w:sz="0" w:space="0" w:color="auto"/>
                    <w:right w:val="none" w:sz="0" w:space="0" w:color="auto"/>
                  </w:divBdr>
                  <w:divsChild>
                    <w:div w:id="1497067841">
                      <w:marLeft w:val="0"/>
                      <w:marRight w:val="0"/>
                      <w:marTop w:val="0"/>
                      <w:marBottom w:val="0"/>
                      <w:divBdr>
                        <w:top w:val="none" w:sz="0" w:space="0" w:color="auto"/>
                        <w:left w:val="none" w:sz="0" w:space="0" w:color="auto"/>
                        <w:bottom w:val="none" w:sz="0" w:space="0" w:color="auto"/>
                        <w:right w:val="none" w:sz="0" w:space="0" w:color="auto"/>
                      </w:divBdr>
                      <w:divsChild>
                        <w:div w:id="78798904">
                          <w:marLeft w:val="0"/>
                          <w:marRight w:val="0"/>
                          <w:marTop w:val="0"/>
                          <w:marBottom w:val="0"/>
                          <w:divBdr>
                            <w:top w:val="none" w:sz="0" w:space="0" w:color="auto"/>
                            <w:left w:val="none" w:sz="0" w:space="0" w:color="auto"/>
                            <w:bottom w:val="none" w:sz="0" w:space="0" w:color="auto"/>
                            <w:right w:val="none" w:sz="0" w:space="0" w:color="auto"/>
                          </w:divBdr>
                          <w:divsChild>
                            <w:div w:id="1955478058">
                              <w:marLeft w:val="0"/>
                              <w:marRight w:val="0"/>
                              <w:marTop w:val="0"/>
                              <w:marBottom w:val="0"/>
                              <w:divBdr>
                                <w:top w:val="none" w:sz="0" w:space="0" w:color="auto"/>
                                <w:left w:val="none" w:sz="0" w:space="0" w:color="auto"/>
                                <w:bottom w:val="none" w:sz="0" w:space="0" w:color="auto"/>
                                <w:right w:val="none" w:sz="0" w:space="0" w:color="auto"/>
                              </w:divBdr>
                              <w:divsChild>
                                <w:div w:id="11150209">
                                  <w:marLeft w:val="0"/>
                                  <w:marRight w:val="0"/>
                                  <w:marTop w:val="0"/>
                                  <w:marBottom w:val="0"/>
                                  <w:divBdr>
                                    <w:top w:val="none" w:sz="0" w:space="0" w:color="auto"/>
                                    <w:left w:val="none" w:sz="0" w:space="0" w:color="auto"/>
                                    <w:bottom w:val="none" w:sz="0" w:space="0" w:color="auto"/>
                                    <w:right w:val="none" w:sz="0" w:space="0" w:color="auto"/>
                                  </w:divBdr>
                                  <w:divsChild>
                                    <w:div w:id="1347512224">
                                      <w:marLeft w:val="0"/>
                                      <w:marRight w:val="0"/>
                                      <w:marTop w:val="0"/>
                                      <w:marBottom w:val="0"/>
                                      <w:divBdr>
                                        <w:top w:val="none" w:sz="0" w:space="0" w:color="auto"/>
                                        <w:left w:val="none" w:sz="0" w:space="0" w:color="auto"/>
                                        <w:bottom w:val="none" w:sz="0" w:space="0" w:color="auto"/>
                                        <w:right w:val="none" w:sz="0" w:space="0" w:color="auto"/>
                                      </w:divBdr>
                                      <w:divsChild>
                                        <w:div w:id="6830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7082">
                                  <w:marLeft w:val="0"/>
                                  <w:marRight w:val="0"/>
                                  <w:marTop w:val="0"/>
                                  <w:marBottom w:val="0"/>
                                  <w:divBdr>
                                    <w:top w:val="none" w:sz="0" w:space="0" w:color="auto"/>
                                    <w:left w:val="none" w:sz="0" w:space="0" w:color="auto"/>
                                    <w:bottom w:val="none" w:sz="0" w:space="0" w:color="auto"/>
                                    <w:right w:val="none" w:sz="0" w:space="0" w:color="auto"/>
                                  </w:divBdr>
                                  <w:divsChild>
                                    <w:div w:id="17829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735384">
      <w:bodyDiv w:val="1"/>
      <w:marLeft w:val="0"/>
      <w:marRight w:val="0"/>
      <w:marTop w:val="0"/>
      <w:marBottom w:val="0"/>
      <w:divBdr>
        <w:top w:val="none" w:sz="0" w:space="0" w:color="auto"/>
        <w:left w:val="none" w:sz="0" w:space="0" w:color="auto"/>
        <w:bottom w:val="none" w:sz="0" w:space="0" w:color="auto"/>
        <w:right w:val="none" w:sz="0" w:space="0" w:color="auto"/>
      </w:divBdr>
    </w:div>
    <w:div w:id="1233808253">
      <w:bodyDiv w:val="1"/>
      <w:marLeft w:val="0"/>
      <w:marRight w:val="0"/>
      <w:marTop w:val="0"/>
      <w:marBottom w:val="0"/>
      <w:divBdr>
        <w:top w:val="none" w:sz="0" w:space="0" w:color="auto"/>
        <w:left w:val="none" w:sz="0" w:space="0" w:color="auto"/>
        <w:bottom w:val="none" w:sz="0" w:space="0" w:color="auto"/>
        <w:right w:val="none" w:sz="0" w:space="0" w:color="auto"/>
      </w:divBdr>
    </w:div>
    <w:div w:id="1237398632">
      <w:bodyDiv w:val="1"/>
      <w:marLeft w:val="0"/>
      <w:marRight w:val="0"/>
      <w:marTop w:val="0"/>
      <w:marBottom w:val="0"/>
      <w:divBdr>
        <w:top w:val="none" w:sz="0" w:space="0" w:color="auto"/>
        <w:left w:val="none" w:sz="0" w:space="0" w:color="auto"/>
        <w:bottom w:val="none" w:sz="0" w:space="0" w:color="auto"/>
        <w:right w:val="none" w:sz="0" w:space="0" w:color="auto"/>
      </w:divBdr>
    </w:div>
    <w:div w:id="1258904356">
      <w:bodyDiv w:val="1"/>
      <w:marLeft w:val="0"/>
      <w:marRight w:val="0"/>
      <w:marTop w:val="0"/>
      <w:marBottom w:val="0"/>
      <w:divBdr>
        <w:top w:val="none" w:sz="0" w:space="0" w:color="auto"/>
        <w:left w:val="none" w:sz="0" w:space="0" w:color="auto"/>
        <w:bottom w:val="none" w:sz="0" w:space="0" w:color="auto"/>
        <w:right w:val="none" w:sz="0" w:space="0" w:color="auto"/>
      </w:divBdr>
    </w:div>
    <w:div w:id="1281033929">
      <w:bodyDiv w:val="1"/>
      <w:marLeft w:val="0"/>
      <w:marRight w:val="0"/>
      <w:marTop w:val="0"/>
      <w:marBottom w:val="0"/>
      <w:divBdr>
        <w:top w:val="none" w:sz="0" w:space="0" w:color="auto"/>
        <w:left w:val="none" w:sz="0" w:space="0" w:color="auto"/>
        <w:bottom w:val="none" w:sz="0" w:space="0" w:color="auto"/>
        <w:right w:val="none" w:sz="0" w:space="0" w:color="auto"/>
      </w:divBdr>
      <w:divsChild>
        <w:div w:id="2040349680">
          <w:marLeft w:val="0"/>
          <w:marRight w:val="0"/>
          <w:marTop w:val="0"/>
          <w:marBottom w:val="0"/>
          <w:divBdr>
            <w:top w:val="none" w:sz="0" w:space="0" w:color="auto"/>
            <w:left w:val="none" w:sz="0" w:space="0" w:color="auto"/>
            <w:bottom w:val="none" w:sz="0" w:space="0" w:color="auto"/>
            <w:right w:val="none" w:sz="0" w:space="0" w:color="auto"/>
          </w:divBdr>
        </w:div>
        <w:div w:id="1945532684">
          <w:marLeft w:val="0"/>
          <w:marRight w:val="0"/>
          <w:marTop w:val="0"/>
          <w:marBottom w:val="0"/>
          <w:divBdr>
            <w:top w:val="none" w:sz="0" w:space="0" w:color="auto"/>
            <w:left w:val="none" w:sz="0" w:space="0" w:color="auto"/>
            <w:bottom w:val="none" w:sz="0" w:space="0" w:color="auto"/>
            <w:right w:val="none" w:sz="0" w:space="0" w:color="auto"/>
          </w:divBdr>
        </w:div>
        <w:div w:id="2137797241">
          <w:marLeft w:val="0"/>
          <w:marRight w:val="0"/>
          <w:marTop w:val="0"/>
          <w:marBottom w:val="0"/>
          <w:divBdr>
            <w:top w:val="none" w:sz="0" w:space="0" w:color="auto"/>
            <w:left w:val="none" w:sz="0" w:space="0" w:color="auto"/>
            <w:bottom w:val="none" w:sz="0" w:space="0" w:color="auto"/>
            <w:right w:val="none" w:sz="0" w:space="0" w:color="auto"/>
          </w:divBdr>
        </w:div>
        <w:div w:id="1666587061">
          <w:marLeft w:val="0"/>
          <w:marRight w:val="0"/>
          <w:marTop w:val="0"/>
          <w:marBottom w:val="0"/>
          <w:divBdr>
            <w:top w:val="none" w:sz="0" w:space="0" w:color="auto"/>
            <w:left w:val="none" w:sz="0" w:space="0" w:color="auto"/>
            <w:bottom w:val="none" w:sz="0" w:space="0" w:color="auto"/>
            <w:right w:val="none" w:sz="0" w:space="0" w:color="auto"/>
          </w:divBdr>
        </w:div>
      </w:divsChild>
    </w:div>
    <w:div w:id="1357544094">
      <w:bodyDiv w:val="1"/>
      <w:marLeft w:val="0"/>
      <w:marRight w:val="0"/>
      <w:marTop w:val="0"/>
      <w:marBottom w:val="0"/>
      <w:divBdr>
        <w:top w:val="none" w:sz="0" w:space="0" w:color="auto"/>
        <w:left w:val="none" w:sz="0" w:space="0" w:color="auto"/>
        <w:bottom w:val="none" w:sz="0" w:space="0" w:color="auto"/>
        <w:right w:val="none" w:sz="0" w:space="0" w:color="auto"/>
      </w:divBdr>
      <w:divsChild>
        <w:div w:id="1190024717">
          <w:marLeft w:val="0"/>
          <w:marRight w:val="0"/>
          <w:marTop w:val="0"/>
          <w:marBottom w:val="0"/>
          <w:divBdr>
            <w:top w:val="none" w:sz="0" w:space="0" w:color="auto"/>
            <w:left w:val="none" w:sz="0" w:space="0" w:color="auto"/>
            <w:bottom w:val="none" w:sz="0" w:space="0" w:color="auto"/>
            <w:right w:val="none" w:sz="0" w:space="0" w:color="auto"/>
          </w:divBdr>
          <w:divsChild>
            <w:div w:id="77555467">
              <w:marLeft w:val="0"/>
              <w:marRight w:val="0"/>
              <w:marTop w:val="0"/>
              <w:marBottom w:val="0"/>
              <w:divBdr>
                <w:top w:val="none" w:sz="0" w:space="0" w:color="auto"/>
                <w:left w:val="none" w:sz="0" w:space="0" w:color="auto"/>
                <w:bottom w:val="none" w:sz="0" w:space="0" w:color="auto"/>
                <w:right w:val="none" w:sz="0" w:space="0" w:color="auto"/>
              </w:divBdr>
              <w:divsChild>
                <w:div w:id="4267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60484">
      <w:bodyDiv w:val="1"/>
      <w:marLeft w:val="0"/>
      <w:marRight w:val="0"/>
      <w:marTop w:val="0"/>
      <w:marBottom w:val="0"/>
      <w:divBdr>
        <w:top w:val="none" w:sz="0" w:space="0" w:color="auto"/>
        <w:left w:val="none" w:sz="0" w:space="0" w:color="auto"/>
        <w:bottom w:val="none" w:sz="0" w:space="0" w:color="auto"/>
        <w:right w:val="none" w:sz="0" w:space="0" w:color="auto"/>
      </w:divBdr>
    </w:div>
    <w:div w:id="1441410278">
      <w:bodyDiv w:val="1"/>
      <w:marLeft w:val="0"/>
      <w:marRight w:val="0"/>
      <w:marTop w:val="0"/>
      <w:marBottom w:val="0"/>
      <w:divBdr>
        <w:top w:val="none" w:sz="0" w:space="0" w:color="auto"/>
        <w:left w:val="none" w:sz="0" w:space="0" w:color="auto"/>
        <w:bottom w:val="none" w:sz="0" w:space="0" w:color="auto"/>
        <w:right w:val="none" w:sz="0" w:space="0" w:color="auto"/>
      </w:divBdr>
      <w:divsChild>
        <w:div w:id="1558859033">
          <w:marLeft w:val="0"/>
          <w:marRight w:val="0"/>
          <w:marTop w:val="0"/>
          <w:marBottom w:val="0"/>
          <w:divBdr>
            <w:top w:val="none" w:sz="0" w:space="0" w:color="auto"/>
            <w:left w:val="none" w:sz="0" w:space="0" w:color="auto"/>
            <w:bottom w:val="none" w:sz="0" w:space="0" w:color="auto"/>
            <w:right w:val="none" w:sz="0" w:space="0" w:color="auto"/>
          </w:divBdr>
          <w:divsChild>
            <w:div w:id="501555565">
              <w:marLeft w:val="0"/>
              <w:marRight w:val="0"/>
              <w:marTop w:val="0"/>
              <w:marBottom w:val="0"/>
              <w:divBdr>
                <w:top w:val="none" w:sz="0" w:space="0" w:color="auto"/>
                <w:left w:val="none" w:sz="0" w:space="0" w:color="auto"/>
                <w:bottom w:val="none" w:sz="0" w:space="0" w:color="auto"/>
                <w:right w:val="none" w:sz="0" w:space="0" w:color="auto"/>
              </w:divBdr>
              <w:divsChild>
                <w:div w:id="94443342">
                  <w:marLeft w:val="0"/>
                  <w:marRight w:val="0"/>
                  <w:marTop w:val="0"/>
                  <w:marBottom w:val="0"/>
                  <w:divBdr>
                    <w:top w:val="none" w:sz="0" w:space="0" w:color="auto"/>
                    <w:left w:val="none" w:sz="0" w:space="0" w:color="auto"/>
                    <w:bottom w:val="none" w:sz="0" w:space="0" w:color="auto"/>
                    <w:right w:val="none" w:sz="0" w:space="0" w:color="auto"/>
                  </w:divBdr>
                  <w:divsChild>
                    <w:div w:id="6457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31421">
          <w:marLeft w:val="0"/>
          <w:marRight w:val="0"/>
          <w:marTop w:val="0"/>
          <w:marBottom w:val="0"/>
          <w:divBdr>
            <w:top w:val="none" w:sz="0" w:space="0" w:color="auto"/>
            <w:left w:val="none" w:sz="0" w:space="0" w:color="auto"/>
            <w:bottom w:val="none" w:sz="0" w:space="0" w:color="auto"/>
            <w:right w:val="none" w:sz="0" w:space="0" w:color="auto"/>
          </w:divBdr>
          <w:divsChild>
            <w:div w:id="1951206484">
              <w:marLeft w:val="0"/>
              <w:marRight w:val="0"/>
              <w:marTop w:val="0"/>
              <w:marBottom w:val="0"/>
              <w:divBdr>
                <w:top w:val="none" w:sz="0" w:space="0" w:color="auto"/>
                <w:left w:val="none" w:sz="0" w:space="0" w:color="auto"/>
                <w:bottom w:val="none" w:sz="0" w:space="0" w:color="auto"/>
                <w:right w:val="none" w:sz="0" w:space="0" w:color="auto"/>
              </w:divBdr>
              <w:divsChild>
                <w:div w:id="1816679863">
                  <w:marLeft w:val="0"/>
                  <w:marRight w:val="0"/>
                  <w:marTop w:val="0"/>
                  <w:marBottom w:val="0"/>
                  <w:divBdr>
                    <w:top w:val="none" w:sz="0" w:space="0" w:color="auto"/>
                    <w:left w:val="none" w:sz="0" w:space="0" w:color="auto"/>
                    <w:bottom w:val="none" w:sz="0" w:space="0" w:color="auto"/>
                    <w:right w:val="none" w:sz="0" w:space="0" w:color="auto"/>
                  </w:divBdr>
                  <w:divsChild>
                    <w:div w:id="1006323374">
                      <w:marLeft w:val="0"/>
                      <w:marRight w:val="0"/>
                      <w:marTop w:val="0"/>
                      <w:marBottom w:val="0"/>
                      <w:divBdr>
                        <w:top w:val="none" w:sz="0" w:space="0" w:color="auto"/>
                        <w:left w:val="none" w:sz="0" w:space="0" w:color="auto"/>
                        <w:bottom w:val="none" w:sz="0" w:space="0" w:color="auto"/>
                        <w:right w:val="none" w:sz="0" w:space="0" w:color="auto"/>
                      </w:divBdr>
                    </w:div>
                    <w:div w:id="2857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76956">
      <w:bodyDiv w:val="1"/>
      <w:marLeft w:val="0"/>
      <w:marRight w:val="0"/>
      <w:marTop w:val="0"/>
      <w:marBottom w:val="0"/>
      <w:divBdr>
        <w:top w:val="none" w:sz="0" w:space="0" w:color="auto"/>
        <w:left w:val="none" w:sz="0" w:space="0" w:color="auto"/>
        <w:bottom w:val="none" w:sz="0" w:space="0" w:color="auto"/>
        <w:right w:val="none" w:sz="0" w:space="0" w:color="auto"/>
      </w:divBdr>
    </w:div>
    <w:div w:id="1551183779">
      <w:bodyDiv w:val="1"/>
      <w:marLeft w:val="0"/>
      <w:marRight w:val="0"/>
      <w:marTop w:val="0"/>
      <w:marBottom w:val="0"/>
      <w:divBdr>
        <w:top w:val="none" w:sz="0" w:space="0" w:color="auto"/>
        <w:left w:val="none" w:sz="0" w:space="0" w:color="auto"/>
        <w:bottom w:val="none" w:sz="0" w:space="0" w:color="auto"/>
        <w:right w:val="none" w:sz="0" w:space="0" w:color="auto"/>
      </w:divBdr>
    </w:div>
    <w:div w:id="1617832664">
      <w:bodyDiv w:val="1"/>
      <w:marLeft w:val="0"/>
      <w:marRight w:val="0"/>
      <w:marTop w:val="0"/>
      <w:marBottom w:val="0"/>
      <w:divBdr>
        <w:top w:val="none" w:sz="0" w:space="0" w:color="auto"/>
        <w:left w:val="none" w:sz="0" w:space="0" w:color="auto"/>
        <w:bottom w:val="none" w:sz="0" w:space="0" w:color="auto"/>
        <w:right w:val="none" w:sz="0" w:space="0" w:color="auto"/>
      </w:divBdr>
      <w:divsChild>
        <w:div w:id="1363826393">
          <w:marLeft w:val="0"/>
          <w:marRight w:val="0"/>
          <w:marTop w:val="0"/>
          <w:marBottom w:val="0"/>
          <w:divBdr>
            <w:top w:val="none" w:sz="0" w:space="0" w:color="auto"/>
            <w:left w:val="none" w:sz="0" w:space="0" w:color="auto"/>
            <w:bottom w:val="none" w:sz="0" w:space="0" w:color="auto"/>
            <w:right w:val="none" w:sz="0" w:space="0" w:color="auto"/>
          </w:divBdr>
          <w:divsChild>
            <w:div w:id="1423723554">
              <w:marLeft w:val="0"/>
              <w:marRight w:val="0"/>
              <w:marTop w:val="0"/>
              <w:marBottom w:val="0"/>
              <w:divBdr>
                <w:top w:val="none" w:sz="0" w:space="0" w:color="auto"/>
                <w:left w:val="none" w:sz="0" w:space="0" w:color="auto"/>
                <w:bottom w:val="none" w:sz="0" w:space="0" w:color="auto"/>
                <w:right w:val="none" w:sz="0" w:space="0" w:color="auto"/>
              </w:divBdr>
              <w:divsChild>
                <w:div w:id="604653852">
                  <w:marLeft w:val="0"/>
                  <w:marRight w:val="0"/>
                  <w:marTop w:val="0"/>
                  <w:marBottom w:val="0"/>
                  <w:divBdr>
                    <w:top w:val="none" w:sz="0" w:space="0" w:color="auto"/>
                    <w:left w:val="none" w:sz="0" w:space="0" w:color="auto"/>
                    <w:bottom w:val="none" w:sz="0" w:space="0" w:color="auto"/>
                    <w:right w:val="none" w:sz="0" w:space="0" w:color="auto"/>
                  </w:divBdr>
                  <w:divsChild>
                    <w:div w:id="13826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57718">
      <w:bodyDiv w:val="1"/>
      <w:marLeft w:val="0"/>
      <w:marRight w:val="0"/>
      <w:marTop w:val="0"/>
      <w:marBottom w:val="0"/>
      <w:divBdr>
        <w:top w:val="none" w:sz="0" w:space="0" w:color="auto"/>
        <w:left w:val="none" w:sz="0" w:space="0" w:color="auto"/>
        <w:bottom w:val="none" w:sz="0" w:space="0" w:color="auto"/>
        <w:right w:val="none" w:sz="0" w:space="0" w:color="auto"/>
      </w:divBdr>
    </w:div>
    <w:div w:id="1734158455">
      <w:bodyDiv w:val="1"/>
      <w:marLeft w:val="0"/>
      <w:marRight w:val="0"/>
      <w:marTop w:val="0"/>
      <w:marBottom w:val="0"/>
      <w:divBdr>
        <w:top w:val="none" w:sz="0" w:space="0" w:color="auto"/>
        <w:left w:val="none" w:sz="0" w:space="0" w:color="auto"/>
        <w:bottom w:val="none" w:sz="0" w:space="0" w:color="auto"/>
        <w:right w:val="none" w:sz="0" w:space="0" w:color="auto"/>
      </w:divBdr>
      <w:divsChild>
        <w:div w:id="771627220">
          <w:marLeft w:val="0"/>
          <w:marRight w:val="0"/>
          <w:marTop w:val="0"/>
          <w:marBottom w:val="0"/>
          <w:divBdr>
            <w:top w:val="none" w:sz="0" w:space="0" w:color="auto"/>
            <w:left w:val="none" w:sz="0" w:space="0" w:color="auto"/>
            <w:bottom w:val="none" w:sz="0" w:space="0" w:color="auto"/>
            <w:right w:val="none" w:sz="0" w:space="0" w:color="auto"/>
          </w:divBdr>
          <w:divsChild>
            <w:div w:id="862741979">
              <w:marLeft w:val="0"/>
              <w:marRight w:val="0"/>
              <w:marTop w:val="0"/>
              <w:marBottom w:val="0"/>
              <w:divBdr>
                <w:top w:val="none" w:sz="0" w:space="0" w:color="auto"/>
                <w:left w:val="none" w:sz="0" w:space="0" w:color="auto"/>
                <w:bottom w:val="none" w:sz="0" w:space="0" w:color="auto"/>
                <w:right w:val="none" w:sz="0" w:space="0" w:color="auto"/>
              </w:divBdr>
              <w:divsChild>
                <w:div w:id="518665141">
                  <w:marLeft w:val="0"/>
                  <w:marRight w:val="0"/>
                  <w:marTop w:val="0"/>
                  <w:marBottom w:val="0"/>
                  <w:divBdr>
                    <w:top w:val="none" w:sz="0" w:space="0" w:color="auto"/>
                    <w:left w:val="none" w:sz="0" w:space="0" w:color="auto"/>
                    <w:bottom w:val="none" w:sz="0" w:space="0" w:color="auto"/>
                    <w:right w:val="none" w:sz="0" w:space="0" w:color="auto"/>
                  </w:divBdr>
                  <w:divsChild>
                    <w:div w:id="234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20705">
          <w:marLeft w:val="0"/>
          <w:marRight w:val="0"/>
          <w:marTop w:val="0"/>
          <w:marBottom w:val="0"/>
          <w:divBdr>
            <w:top w:val="none" w:sz="0" w:space="0" w:color="auto"/>
            <w:left w:val="none" w:sz="0" w:space="0" w:color="auto"/>
            <w:bottom w:val="none" w:sz="0" w:space="0" w:color="auto"/>
            <w:right w:val="none" w:sz="0" w:space="0" w:color="auto"/>
          </w:divBdr>
          <w:divsChild>
            <w:div w:id="232204234">
              <w:marLeft w:val="0"/>
              <w:marRight w:val="0"/>
              <w:marTop w:val="0"/>
              <w:marBottom w:val="0"/>
              <w:divBdr>
                <w:top w:val="none" w:sz="0" w:space="0" w:color="auto"/>
                <w:left w:val="none" w:sz="0" w:space="0" w:color="auto"/>
                <w:bottom w:val="none" w:sz="0" w:space="0" w:color="auto"/>
                <w:right w:val="none" w:sz="0" w:space="0" w:color="auto"/>
              </w:divBdr>
              <w:divsChild>
                <w:div w:id="1795176923">
                  <w:marLeft w:val="0"/>
                  <w:marRight w:val="0"/>
                  <w:marTop w:val="0"/>
                  <w:marBottom w:val="0"/>
                  <w:divBdr>
                    <w:top w:val="none" w:sz="0" w:space="0" w:color="auto"/>
                    <w:left w:val="none" w:sz="0" w:space="0" w:color="auto"/>
                    <w:bottom w:val="none" w:sz="0" w:space="0" w:color="auto"/>
                    <w:right w:val="none" w:sz="0" w:space="0" w:color="auto"/>
                  </w:divBdr>
                  <w:divsChild>
                    <w:div w:id="16143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87501">
          <w:marLeft w:val="0"/>
          <w:marRight w:val="0"/>
          <w:marTop w:val="0"/>
          <w:marBottom w:val="0"/>
          <w:divBdr>
            <w:top w:val="none" w:sz="0" w:space="0" w:color="auto"/>
            <w:left w:val="none" w:sz="0" w:space="0" w:color="auto"/>
            <w:bottom w:val="none" w:sz="0" w:space="0" w:color="auto"/>
            <w:right w:val="none" w:sz="0" w:space="0" w:color="auto"/>
          </w:divBdr>
          <w:divsChild>
            <w:div w:id="352154549">
              <w:marLeft w:val="0"/>
              <w:marRight w:val="0"/>
              <w:marTop w:val="0"/>
              <w:marBottom w:val="0"/>
              <w:divBdr>
                <w:top w:val="none" w:sz="0" w:space="0" w:color="auto"/>
                <w:left w:val="none" w:sz="0" w:space="0" w:color="auto"/>
                <w:bottom w:val="none" w:sz="0" w:space="0" w:color="auto"/>
                <w:right w:val="none" w:sz="0" w:space="0" w:color="auto"/>
              </w:divBdr>
              <w:divsChild>
                <w:div w:id="132524649">
                  <w:marLeft w:val="0"/>
                  <w:marRight w:val="0"/>
                  <w:marTop w:val="0"/>
                  <w:marBottom w:val="0"/>
                  <w:divBdr>
                    <w:top w:val="none" w:sz="0" w:space="0" w:color="auto"/>
                    <w:left w:val="none" w:sz="0" w:space="0" w:color="auto"/>
                    <w:bottom w:val="none" w:sz="0" w:space="0" w:color="auto"/>
                    <w:right w:val="none" w:sz="0" w:space="0" w:color="auto"/>
                  </w:divBdr>
                  <w:divsChild>
                    <w:div w:id="20191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3486">
      <w:bodyDiv w:val="1"/>
      <w:marLeft w:val="0"/>
      <w:marRight w:val="0"/>
      <w:marTop w:val="0"/>
      <w:marBottom w:val="0"/>
      <w:divBdr>
        <w:top w:val="none" w:sz="0" w:space="0" w:color="auto"/>
        <w:left w:val="none" w:sz="0" w:space="0" w:color="auto"/>
        <w:bottom w:val="none" w:sz="0" w:space="0" w:color="auto"/>
        <w:right w:val="none" w:sz="0" w:space="0" w:color="auto"/>
      </w:divBdr>
    </w:div>
    <w:div w:id="1919944545">
      <w:bodyDiv w:val="1"/>
      <w:marLeft w:val="0"/>
      <w:marRight w:val="0"/>
      <w:marTop w:val="0"/>
      <w:marBottom w:val="0"/>
      <w:divBdr>
        <w:top w:val="none" w:sz="0" w:space="0" w:color="auto"/>
        <w:left w:val="none" w:sz="0" w:space="0" w:color="auto"/>
        <w:bottom w:val="none" w:sz="0" w:space="0" w:color="auto"/>
        <w:right w:val="none" w:sz="0" w:space="0" w:color="auto"/>
      </w:divBdr>
    </w:div>
    <w:div w:id="1949967144">
      <w:bodyDiv w:val="1"/>
      <w:marLeft w:val="0"/>
      <w:marRight w:val="0"/>
      <w:marTop w:val="0"/>
      <w:marBottom w:val="0"/>
      <w:divBdr>
        <w:top w:val="none" w:sz="0" w:space="0" w:color="auto"/>
        <w:left w:val="none" w:sz="0" w:space="0" w:color="auto"/>
        <w:bottom w:val="none" w:sz="0" w:space="0" w:color="auto"/>
        <w:right w:val="none" w:sz="0" w:space="0" w:color="auto"/>
      </w:divBdr>
      <w:divsChild>
        <w:div w:id="1761951702">
          <w:marLeft w:val="0"/>
          <w:marRight w:val="0"/>
          <w:marTop w:val="0"/>
          <w:marBottom w:val="0"/>
          <w:divBdr>
            <w:top w:val="none" w:sz="0" w:space="0" w:color="auto"/>
            <w:left w:val="none" w:sz="0" w:space="0" w:color="auto"/>
            <w:bottom w:val="none" w:sz="0" w:space="0" w:color="auto"/>
            <w:right w:val="none" w:sz="0" w:space="0" w:color="auto"/>
          </w:divBdr>
        </w:div>
        <w:div w:id="524054464">
          <w:marLeft w:val="0"/>
          <w:marRight w:val="0"/>
          <w:marTop w:val="0"/>
          <w:marBottom w:val="0"/>
          <w:divBdr>
            <w:top w:val="none" w:sz="0" w:space="0" w:color="auto"/>
            <w:left w:val="none" w:sz="0" w:space="0" w:color="auto"/>
            <w:bottom w:val="none" w:sz="0" w:space="0" w:color="auto"/>
            <w:right w:val="none" w:sz="0" w:space="0" w:color="auto"/>
          </w:divBdr>
        </w:div>
        <w:div w:id="858083786">
          <w:marLeft w:val="0"/>
          <w:marRight w:val="0"/>
          <w:marTop w:val="0"/>
          <w:marBottom w:val="0"/>
          <w:divBdr>
            <w:top w:val="none" w:sz="0" w:space="0" w:color="auto"/>
            <w:left w:val="none" w:sz="0" w:space="0" w:color="auto"/>
            <w:bottom w:val="none" w:sz="0" w:space="0" w:color="auto"/>
            <w:right w:val="none" w:sz="0" w:space="0" w:color="auto"/>
          </w:divBdr>
        </w:div>
        <w:div w:id="1184589984">
          <w:marLeft w:val="0"/>
          <w:marRight w:val="0"/>
          <w:marTop w:val="0"/>
          <w:marBottom w:val="0"/>
          <w:divBdr>
            <w:top w:val="none" w:sz="0" w:space="0" w:color="auto"/>
            <w:left w:val="none" w:sz="0" w:space="0" w:color="auto"/>
            <w:bottom w:val="none" w:sz="0" w:space="0" w:color="auto"/>
            <w:right w:val="none" w:sz="0" w:space="0" w:color="auto"/>
          </w:divBdr>
        </w:div>
      </w:divsChild>
    </w:div>
    <w:div w:id="1960259939">
      <w:bodyDiv w:val="1"/>
      <w:marLeft w:val="0"/>
      <w:marRight w:val="0"/>
      <w:marTop w:val="0"/>
      <w:marBottom w:val="0"/>
      <w:divBdr>
        <w:top w:val="none" w:sz="0" w:space="0" w:color="auto"/>
        <w:left w:val="none" w:sz="0" w:space="0" w:color="auto"/>
        <w:bottom w:val="none" w:sz="0" w:space="0" w:color="auto"/>
        <w:right w:val="none" w:sz="0" w:space="0" w:color="auto"/>
      </w:divBdr>
    </w:div>
    <w:div w:id="1969242899">
      <w:bodyDiv w:val="1"/>
      <w:marLeft w:val="0"/>
      <w:marRight w:val="0"/>
      <w:marTop w:val="0"/>
      <w:marBottom w:val="0"/>
      <w:divBdr>
        <w:top w:val="none" w:sz="0" w:space="0" w:color="auto"/>
        <w:left w:val="none" w:sz="0" w:space="0" w:color="auto"/>
        <w:bottom w:val="none" w:sz="0" w:space="0" w:color="auto"/>
        <w:right w:val="none" w:sz="0" w:space="0" w:color="auto"/>
      </w:divBdr>
    </w:div>
    <w:div w:id="1991907985">
      <w:bodyDiv w:val="1"/>
      <w:marLeft w:val="0"/>
      <w:marRight w:val="0"/>
      <w:marTop w:val="0"/>
      <w:marBottom w:val="0"/>
      <w:divBdr>
        <w:top w:val="none" w:sz="0" w:space="0" w:color="auto"/>
        <w:left w:val="none" w:sz="0" w:space="0" w:color="auto"/>
        <w:bottom w:val="none" w:sz="0" w:space="0" w:color="auto"/>
        <w:right w:val="none" w:sz="0" w:space="0" w:color="auto"/>
      </w:divBdr>
    </w:div>
    <w:div w:id="2060547836">
      <w:bodyDiv w:val="1"/>
      <w:marLeft w:val="0"/>
      <w:marRight w:val="0"/>
      <w:marTop w:val="0"/>
      <w:marBottom w:val="0"/>
      <w:divBdr>
        <w:top w:val="none" w:sz="0" w:space="0" w:color="auto"/>
        <w:left w:val="none" w:sz="0" w:space="0" w:color="auto"/>
        <w:bottom w:val="none" w:sz="0" w:space="0" w:color="auto"/>
        <w:right w:val="none" w:sz="0" w:space="0" w:color="auto"/>
      </w:divBdr>
      <w:divsChild>
        <w:div w:id="741802184">
          <w:marLeft w:val="0"/>
          <w:marRight w:val="0"/>
          <w:marTop w:val="0"/>
          <w:marBottom w:val="0"/>
          <w:divBdr>
            <w:top w:val="none" w:sz="0" w:space="0" w:color="auto"/>
            <w:left w:val="none" w:sz="0" w:space="0" w:color="auto"/>
            <w:bottom w:val="none" w:sz="0" w:space="0" w:color="auto"/>
            <w:right w:val="none" w:sz="0" w:space="0" w:color="auto"/>
          </w:divBdr>
          <w:divsChild>
            <w:div w:id="420611961">
              <w:marLeft w:val="0"/>
              <w:marRight w:val="0"/>
              <w:marTop w:val="0"/>
              <w:marBottom w:val="0"/>
              <w:divBdr>
                <w:top w:val="none" w:sz="0" w:space="0" w:color="auto"/>
                <w:left w:val="none" w:sz="0" w:space="0" w:color="auto"/>
                <w:bottom w:val="none" w:sz="0" w:space="0" w:color="auto"/>
                <w:right w:val="none" w:sz="0" w:space="0" w:color="auto"/>
              </w:divBdr>
              <w:divsChild>
                <w:div w:id="1508907587">
                  <w:marLeft w:val="0"/>
                  <w:marRight w:val="0"/>
                  <w:marTop w:val="0"/>
                  <w:marBottom w:val="0"/>
                  <w:divBdr>
                    <w:top w:val="none" w:sz="0" w:space="0" w:color="auto"/>
                    <w:left w:val="none" w:sz="0" w:space="0" w:color="auto"/>
                    <w:bottom w:val="none" w:sz="0" w:space="0" w:color="auto"/>
                    <w:right w:val="none" w:sz="0" w:space="0" w:color="auto"/>
                  </w:divBdr>
                  <w:divsChild>
                    <w:div w:id="104217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63443">
      <w:bodyDiv w:val="1"/>
      <w:marLeft w:val="0"/>
      <w:marRight w:val="0"/>
      <w:marTop w:val="0"/>
      <w:marBottom w:val="0"/>
      <w:divBdr>
        <w:top w:val="none" w:sz="0" w:space="0" w:color="auto"/>
        <w:left w:val="none" w:sz="0" w:space="0" w:color="auto"/>
        <w:bottom w:val="none" w:sz="0" w:space="0" w:color="auto"/>
        <w:right w:val="none" w:sz="0" w:space="0" w:color="auto"/>
      </w:divBdr>
    </w:div>
    <w:div w:id="2074890753">
      <w:bodyDiv w:val="1"/>
      <w:marLeft w:val="0"/>
      <w:marRight w:val="0"/>
      <w:marTop w:val="0"/>
      <w:marBottom w:val="0"/>
      <w:divBdr>
        <w:top w:val="none" w:sz="0" w:space="0" w:color="auto"/>
        <w:left w:val="none" w:sz="0" w:space="0" w:color="auto"/>
        <w:bottom w:val="none" w:sz="0" w:space="0" w:color="auto"/>
        <w:right w:val="none" w:sz="0" w:space="0" w:color="auto"/>
      </w:divBdr>
    </w:div>
    <w:div w:id="2078476712">
      <w:bodyDiv w:val="1"/>
      <w:marLeft w:val="0"/>
      <w:marRight w:val="0"/>
      <w:marTop w:val="0"/>
      <w:marBottom w:val="0"/>
      <w:divBdr>
        <w:top w:val="none" w:sz="0" w:space="0" w:color="auto"/>
        <w:left w:val="none" w:sz="0" w:space="0" w:color="auto"/>
        <w:bottom w:val="none" w:sz="0" w:space="0" w:color="auto"/>
        <w:right w:val="none" w:sz="0" w:space="0" w:color="auto"/>
      </w:divBdr>
    </w:div>
    <w:div w:id="2080011900">
      <w:bodyDiv w:val="1"/>
      <w:marLeft w:val="0"/>
      <w:marRight w:val="0"/>
      <w:marTop w:val="0"/>
      <w:marBottom w:val="0"/>
      <w:divBdr>
        <w:top w:val="none" w:sz="0" w:space="0" w:color="auto"/>
        <w:left w:val="none" w:sz="0" w:space="0" w:color="auto"/>
        <w:bottom w:val="none" w:sz="0" w:space="0" w:color="auto"/>
        <w:right w:val="none" w:sz="0" w:space="0" w:color="auto"/>
      </w:divBdr>
    </w:div>
    <w:div w:id="2084601731">
      <w:bodyDiv w:val="1"/>
      <w:marLeft w:val="0"/>
      <w:marRight w:val="0"/>
      <w:marTop w:val="0"/>
      <w:marBottom w:val="0"/>
      <w:divBdr>
        <w:top w:val="none" w:sz="0" w:space="0" w:color="auto"/>
        <w:left w:val="none" w:sz="0" w:space="0" w:color="auto"/>
        <w:bottom w:val="none" w:sz="0" w:space="0" w:color="auto"/>
        <w:right w:val="none" w:sz="0" w:space="0" w:color="auto"/>
      </w:divBdr>
      <w:divsChild>
        <w:div w:id="1995528078">
          <w:marLeft w:val="0"/>
          <w:marRight w:val="0"/>
          <w:marTop w:val="0"/>
          <w:marBottom w:val="0"/>
          <w:divBdr>
            <w:top w:val="none" w:sz="0" w:space="0" w:color="auto"/>
            <w:left w:val="none" w:sz="0" w:space="0" w:color="auto"/>
            <w:bottom w:val="none" w:sz="0" w:space="0" w:color="auto"/>
            <w:right w:val="none" w:sz="0" w:space="0" w:color="auto"/>
          </w:divBdr>
          <w:divsChild>
            <w:div w:id="1986544207">
              <w:marLeft w:val="0"/>
              <w:marRight w:val="0"/>
              <w:marTop w:val="0"/>
              <w:marBottom w:val="0"/>
              <w:divBdr>
                <w:top w:val="none" w:sz="0" w:space="0" w:color="auto"/>
                <w:left w:val="none" w:sz="0" w:space="0" w:color="auto"/>
                <w:bottom w:val="none" w:sz="0" w:space="0" w:color="auto"/>
                <w:right w:val="none" w:sz="0" w:space="0" w:color="auto"/>
              </w:divBdr>
              <w:divsChild>
                <w:div w:id="510024036">
                  <w:marLeft w:val="0"/>
                  <w:marRight w:val="0"/>
                  <w:marTop w:val="0"/>
                  <w:marBottom w:val="0"/>
                  <w:divBdr>
                    <w:top w:val="none" w:sz="0" w:space="0" w:color="auto"/>
                    <w:left w:val="none" w:sz="0" w:space="0" w:color="auto"/>
                    <w:bottom w:val="none" w:sz="0" w:space="0" w:color="auto"/>
                    <w:right w:val="none" w:sz="0" w:space="0" w:color="auto"/>
                  </w:divBdr>
                  <w:divsChild>
                    <w:div w:id="12666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0629">
      <w:bodyDiv w:val="1"/>
      <w:marLeft w:val="0"/>
      <w:marRight w:val="0"/>
      <w:marTop w:val="0"/>
      <w:marBottom w:val="0"/>
      <w:divBdr>
        <w:top w:val="none" w:sz="0" w:space="0" w:color="auto"/>
        <w:left w:val="none" w:sz="0" w:space="0" w:color="auto"/>
        <w:bottom w:val="none" w:sz="0" w:space="0" w:color="auto"/>
        <w:right w:val="none" w:sz="0" w:space="0" w:color="auto"/>
      </w:divBdr>
      <w:divsChild>
        <w:div w:id="1370498624">
          <w:marLeft w:val="0"/>
          <w:marRight w:val="0"/>
          <w:marTop w:val="0"/>
          <w:marBottom w:val="0"/>
          <w:divBdr>
            <w:top w:val="none" w:sz="0" w:space="0" w:color="auto"/>
            <w:left w:val="none" w:sz="0" w:space="0" w:color="auto"/>
            <w:bottom w:val="none" w:sz="0" w:space="0" w:color="auto"/>
            <w:right w:val="none" w:sz="0" w:space="0" w:color="auto"/>
          </w:divBdr>
          <w:divsChild>
            <w:div w:id="833253716">
              <w:marLeft w:val="0"/>
              <w:marRight w:val="0"/>
              <w:marTop w:val="0"/>
              <w:marBottom w:val="0"/>
              <w:divBdr>
                <w:top w:val="none" w:sz="0" w:space="0" w:color="auto"/>
                <w:left w:val="none" w:sz="0" w:space="0" w:color="auto"/>
                <w:bottom w:val="none" w:sz="0" w:space="0" w:color="auto"/>
                <w:right w:val="none" w:sz="0" w:space="0" w:color="auto"/>
              </w:divBdr>
              <w:divsChild>
                <w:div w:id="132866463">
                  <w:marLeft w:val="0"/>
                  <w:marRight w:val="0"/>
                  <w:marTop w:val="0"/>
                  <w:marBottom w:val="0"/>
                  <w:divBdr>
                    <w:top w:val="none" w:sz="0" w:space="0" w:color="auto"/>
                    <w:left w:val="none" w:sz="0" w:space="0" w:color="auto"/>
                    <w:bottom w:val="none" w:sz="0" w:space="0" w:color="auto"/>
                    <w:right w:val="none" w:sz="0" w:space="0" w:color="auto"/>
                  </w:divBdr>
                  <w:divsChild>
                    <w:div w:id="16642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45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71163</Words>
  <Characters>40563</Characters>
  <Application>Microsoft Office Word</Application>
  <DocSecurity>0</DocSecurity>
  <Lines>338</Lines>
  <Paragraphs>223</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Shuba</dc:creator>
  <cp:keywords/>
  <dc:description/>
  <cp:lastModifiedBy>Інститут Розвитку</cp:lastModifiedBy>
  <cp:revision>5</cp:revision>
  <cp:lastPrinted>2026-06-11T11:47:00Z</cp:lastPrinted>
  <dcterms:created xsi:type="dcterms:W3CDTF">2026-06-11T10:27:00Z</dcterms:created>
  <dcterms:modified xsi:type="dcterms:W3CDTF">2026-06-11T11:47:00Z</dcterms:modified>
</cp:coreProperties>
</file>