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6F47" w14:textId="077AED46" w:rsidR="00C338FC" w:rsidRPr="00917F98" w:rsidRDefault="003B36BA" w:rsidP="00CD699A">
      <w:pPr>
        <w:pStyle w:val="Default"/>
        <w:widowControl w:val="0"/>
        <w:ind w:firstLine="284"/>
        <w:jc w:val="center"/>
        <w:rPr>
          <w:b/>
          <w:sz w:val="28"/>
          <w:szCs w:val="28"/>
          <w:lang w:val="uk-UA"/>
        </w:rPr>
      </w:pPr>
      <w:r w:rsidRPr="00C338FC">
        <w:rPr>
          <w:b/>
          <w:sz w:val="28"/>
          <w:szCs w:val="28"/>
        </w:rPr>
        <w:t>Заходи моніторингу</w:t>
      </w:r>
      <w:r w:rsidR="00100775">
        <w:rPr>
          <w:b/>
          <w:sz w:val="28"/>
          <w:szCs w:val="28"/>
          <w:lang w:val="uk-UA"/>
        </w:rPr>
        <w:t xml:space="preserve"> </w:t>
      </w:r>
      <w:r w:rsidR="00255C3F" w:rsidRPr="00255C3F">
        <w:rPr>
          <w:b/>
          <w:sz w:val="28"/>
          <w:szCs w:val="28"/>
          <w:lang w:val="uk-UA"/>
        </w:rPr>
        <w:t>Про</w:t>
      </w:r>
      <w:r w:rsidR="00113A68">
        <w:rPr>
          <w:b/>
          <w:sz w:val="28"/>
          <w:szCs w:val="28"/>
          <w:lang w:val="uk-UA"/>
        </w:rPr>
        <w:t>е</w:t>
      </w:r>
      <w:r w:rsidR="00BD2709">
        <w:rPr>
          <w:b/>
          <w:sz w:val="28"/>
          <w:szCs w:val="28"/>
          <w:lang w:val="uk-UA"/>
        </w:rPr>
        <w:t>кту</w:t>
      </w:r>
      <w:r w:rsidR="00BD2709" w:rsidRPr="00BD2709">
        <w:rPr>
          <w:b/>
          <w:sz w:val="28"/>
          <w:szCs w:val="28"/>
          <w:lang w:val="uk-UA"/>
        </w:rPr>
        <w:t xml:space="preserve"> </w:t>
      </w:r>
      <w:r w:rsidR="0088697D" w:rsidRPr="0088697D">
        <w:rPr>
          <w:b/>
          <w:sz w:val="28"/>
          <w:szCs w:val="28"/>
          <w:lang w:val="uk-UA"/>
        </w:rPr>
        <w:t>Внесення змін до генерального плану с. Сопошин Жовківської міської ради територіальної громади Львівського району Львівської області</w:t>
      </w:r>
    </w:p>
    <w:p w14:paraId="7A6FA9B2" w14:textId="6BAA626B" w:rsidR="00C07060" w:rsidRDefault="00C07060" w:rsidP="00341666">
      <w:pPr>
        <w:pStyle w:val="Default"/>
        <w:widowControl w:val="0"/>
        <w:ind w:firstLine="284"/>
        <w:jc w:val="center"/>
        <w:rPr>
          <w:b/>
          <w:sz w:val="28"/>
          <w:szCs w:val="28"/>
          <w:lang w:val="uk-UA"/>
        </w:rPr>
      </w:pPr>
    </w:p>
    <w:p w14:paraId="4AA7DB3D" w14:textId="59527CD6" w:rsidR="00830C65" w:rsidRDefault="00830C65" w:rsidP="00AB16DB">
      <w:pPr>
        <w:tabs>
          <w:tab w:val="left" w:pos="567"/>
          <w:tab w:val="left" w:pos="9637"/>
        </w:tabs>
        <w:ind w:firstLine="567"/>
        <w:contextualSpacing/>
        <w:jc w:val="both"/>
        <w:rPr>
          <w:sz w:val="28"/>
          <w:szCs w:val="28"/>
        </w:rPr>
      </w:pPr>
      <w:r>
        <w:rPr>
          <w:sz w:val="28"/>
          <w:szCs w:val="28"/>
        </w:rPr>
        <w:t>М</w:t>
      </w:r>
      <w:r w:rsidRPr="00F26B3D">
        <w:rPr>
          <w:sz w:val="28"/>
          <w:szCs w:val="28"/>
        </w:rPr>
        <w:t>оніторинг наслідків виконання документа державного планування для довкілля, у тому числі для здоров'я населення</w:t>
      </w:r>
      <w:r w:rsidRPr="00393C83">
        <w:rPr>
          <w:sz w:val="28"/>
          <w:szCs w:val="28"/>
        </w:rPr>
        <w:t xml:space="preserve"> буде здійснюватися з метою забезпечення неухильного дотримання вимог законодавства під час будівництва і експлуатації та втілення всіх заходів щодо мінімізації ймовірних впливів та наслідків на навколишнє природне та соціальне середовище.</w:t>
      </w:r>
      <w:r w:rsidR="00AB16DB">
        <w:rPr>
          <w:sz w:val="28"/>
          <w:szCs w:val="28"/>
        </w:rPr>
        <w:t xml:space="preserve"> </w:t>
      </w:r>
      <w:r w:rsidRPr="00393C83">
        <w:rPr>
          <w:sz w:val="28"/>
          <w:szCs w:val="28"/>
        </w:rPr>
        <w:t>Моніторинг</w:t>
      </w:r>
      <w:r>
        <w:rPr>
          <w:sz w:val="28"/>
          <w:szCs w:val="28"/>
        </w:rPr>
        <w:t xml:space="preserve"> </w:t>
      </w:r>
      <w:r w:rsidRPr="00393C83">
        <w:rPr>
          <w:sz w:val="28"/>
          <w:szCs w:val="28"/>
        </w:rPr>
        <w:t>повинен</w:t>
      </w:r>
      <w:r>
        <w:rPr>
          <w:sz w:val="28"/>
          <w:szCs w:val="28"/>
        </w:rPr>
        <w:t xml:space="preserve"> </w:t>
      </w:r>
      <w:r w:rsidRPr="00393C83">
        <w:rPr>
          <w:sz w:val="28"/>
          <w:szCs w:val="28"/>
        </w:rPr>
        <w:t>відбуватись</w:t>
      </w:r>
      <w:r>
        <w:rPr>
          <w:sz w:val="28"/>
          <w:szCs w:val="28"/>
        </w:rPr>
        <w:t xml:space="preserve"> </w:t>
      </w:r>
      <w:r w:rsidRPr="00393C83">
        <w:rPr>
          <w:sz w:val="28"/>
          <w:szCs w:val="28"/>
        </w:rPr>
        <w:t>на</w:t>
      </w:r>
      <w:r>
        <w:rPr>
          <w:sz w:val="28"/>
          <w:szCs w:val="28"/>
        </w:rPr>
        <w:t xml:space="preserve"> </w:t>
      </w:r>
      <w:r w:rsidRPr="00393C83">
        <w:rPr>
          <w:sz w:val="28"/>
          <w:szCs w:val="28"/>
        </w:rPr>
        <w:t>декількох</w:t>
      </w:r>
      <w:r>
        <w:rPr>
          <w:sz w:val="28"/>
          <w:szCs w:val="28"/>
        </w:rPr>
        <w:t xml:space="preserve"> </w:t>
      </w:r>
      <w:r w:rsidRPr="00393C83">
        <w:rPr>
          <w:sz w:val="28"/>
          <w:szCs w:val="28"/>
        </w:rPr>
        <w:t>рівнях</w:t>
      </w:r>
      <w:r>
        <w:rPr>
          <w:sz w:val="28"/>
          <w:szCs w:val="28"/>
        </w:rPr>
        <w:t xml:space="preserve"> </w:t>
      </w:r>
      <w:r w:rsidRPr="00393C83">
        <w:rPr>
          <w:sz w:val="28"/>
          <w:szCs w:val="28"/>
        </w:rPr>
        <w:t>та</w:t>
      </w:r>
      <w:r>
        <w:rPr>
          <w:sz w:val="28"/>
          <w:szCs w:val="28"/>
        </w:rPr>
        <w:t xml:space="preserve"> </w:t>
      </w:r>
      <w:r w:rsidRPr="00393C83">
        <w:rPr>
          <w:sz w:val="28"/>
          <w:szCs w:val="28"/>
        </w:rPr>
        <w:t>передбачати</w:t>
      </w:r>
      <w:r>
        <w:rPr>
          <w:sz w:val="28"/>
          <w:szCs w:val="28"/>
        </w:rPr>
        <w:t xml:space="preserve"> </w:t>
      </w:r>
      <w:r w:rsidRPr="00393C83">
        <w:rPr>
          <w:sz w:val="28"/>
          <w:szCs w:val="28"/>
        </w:rPr>
        <w:t>можливі</w:t>
      </w:r>
      <w:r>
        <w:rPr>
          <w:sz w:val="28"/>
          <w:szCs w:val="28"/>
        </w:rPr>
        <w:t xml:space="preserve"> </w:t>
      </w:r>
      <w:r w:rsidRPr="00393C83">
        <w:rPr>
          <w:sz w:val="28"/>
          <w:szCs w:val="28"/>
        </w:rPr>
        <w:t>екологічні</w:t>
      </w:r>
      <w:r>
        <w:rPr>
          <w:sz w:val="28"/>
          <w:szCs w:val="28"/>
        </w:rPr>
        <w:t xml:space="preserve"> </w:t>
      </w:r>
      <w:r w:rsidRPr="00393C83">
        <w:rPr>
          <w:sz w:val="28"/>
          <w:szCs w:val="28"/>
        </w:rPr>
        <w:t>загрози</w:t>
      </w:r>
      <w:r>
        <w:rPr>
          <w:sz w:val="28"/>
          <w:szCs w:val="28"/>
        </w:rPr>
        <w:t xml:space="preserve"> </w:t>
      </w:r>
      <w:r w:rsidRPr="00393C83">
        <w:rPr>
          <w:sz w:val="28"/>
          <w:szCs w:val="28"/>
        </w:rPr>
        <w:t>та</w:t>
      </w:r>
      <w:r w:rsidRPr="00A2298A">
        <w:rPr>
          <w:sz w:val="28"/>
          <w:szCs w:val="28"/>
        </w:rPr>
        <w:t>/</w:t>
      </w:r>
      <w:r w:rsidRPr="00393C83">
        <w:rPr>
          <w:sz w:val="28"/>
          <w:szCs w:val="28"/>
        </w:rPr>
        <w:t>або</w:t>
      </w:r>
      <w:r>
        <w:rPr>
          <w:sz w:val="28"/>
          <w:szCs w:val="28"/>
        </w:rPr>
        <w:t xml:space="preserve"> </w:t>
      </w:r>
      <w:r w:rsidRPr="00393C83">
        <w:rPr>
          <w:sz w:val="28"/>
          <w:szCs w:val="28"/>
        </w:rPr>
        <w:t>виявляти</w:t>
      </w:r>
      <w:r>
        <w:rPr>
          <w:sz w:val="28"/>
          <w:szCs w:val="28"/>
        </w:rPr>
        <w:t xml:space="preserve"> </w:t>
      </w:r>
      <w:r w:rsidRPr="00393C83">
        <w:rPr>
          <w:sz w:val="28"/>
          <w:szCs w:val="28"/>
        </w:rPr>
        <w:t>під</w:t>
      </w:r>
      <w:r>
        <w:rPr>
          <w:sz w:val="28"/>
          <w:szCs w:val="28"/>
        </w:rPr>
        <w:t xml:space="preserve"> </w:t>
      </w:r>
      <w:r w:rsidRPr="00393C83">
        <w:rPr>
          <w:sz w:val="28"/>
          <w:szCs w:val="28"/>
        </w:rPr>
        <w:t>час</w:t>
      </w:r>
      <w:r>
        <w:rPr>
          <w:sz w:val="28"/>
          <w:szCs w:val="28"/>
        </w:rPr>
        <w:t xml:space="preserve"> </w:t>
      </w:r>
      <w:r w:rsidRPr="00393C83">
        <w:rPr>
          <w:sz w:val="28"/>
          <w:szCs w:val="28"/>
        </w:rPr>
        <w:t>його</w:t>
      </w:r>
      <w:r>
        <w:rPr>
          <w:sz w:val="28"/>
          <w:szCs w:val="28"/>
        </w:rPr>
        <w:t xml:space="preserve"> </w:t>
      </w:r>
      <w:r w:rsidRPr="00393C83">
        <w:rPr>
          <w:sz w:val="28"/>
          <w:szCs w:val="28"/>
        </w:rPr>
        <w:t>здійснення</w:t>
      </w:r>
      <w:r>
        <w:rPr>
          <w:sz w:val="28"/>
          <w:szCs w:val="28"/>
        </w:rPr>
        <w:t xml:space="preserve"> </w:t>
      </w:r>
      <w:r w:rsidRPr="00393C83">
        <w:rPr>
          <w:sz w:val="28"/>
          <w:szCs w:val="28"/>
        </w:rPr>
        <w:t>в</w:t>
      </w:r>
      <w:r>
        <w:rPr>
          <w:sz w:val="28"/>
          <w:szCs w:val="28"/>
        </w:rPr>
        <w:t>п</w:t>
      </w:r>
      <w:r w:rsidRPr="00393C83">
        <w:rPr>
          <w:sz w:val="28"/>
          <w:szCs w:val="28"/>
        </w:rPr>
        <w:t>ливи</w:t>
      </w:r>
      <w:r w:rsidRPr="00A2298A">
        <w:rPr>
          <w:sz w:val="28"/>
          <w:szCs w:val="28"/>
        </w:rPr>
        <w:t xml:space="preserve">, </w:t>
      </w:r>
      <w:r w:rsidRPr="00393C83">
        <w:rPr>
          <w:sz w:val="28"/>
          <w:szCs w:val="28"/>
        </w:rPr>
        <w:t>що</w:t>
      </w:r>
      <w:r>
        <w:rPr>
          <w:sz w:val="28"/>
          <w:szCs w:val="28"/>
        </w:rPr>
        <w:t xml:space="preserve"> </w:t>
      </w:r>
      <w:r w:rsidRPr="00393C83">
        <w:rPr>
          <w:sz w:val="28"/>
          <w:szCs w:val="28"/>
        </w:rPr>
        <w:t>не</w:t>
      </w:r>
      <w:r>
        <w:rPr>
          <w:sz w:val="28"/>
          <w:szCs w:val="28"/>
        </w:rPr>
        <w:t xml:space="preserve"> </w:t>
      </w:r>
      <w:r w:rsidRPr="00393C83">
        <w:rPr>
          <w:sz w:val="28"/>
          <w:szCs w:val="28"/>
        </w:rPr>
        <w:t>були</w:t>
      </w:r>
      <w:r>
        <w:rPr>
          <w:sz w:val="28"/>
          <w:szCs w:val="28"/>
        </w:rPr>
        <w:t xml:space="preserve"> </w:t>
      </w:r>
      <w:r w:rsidRPr="00393C83">
        <w:rPr>
          <w:sz w:val="28"/>
          <w:szCs w:val="28"/>
        </w:rPr>
        <w:t>передбачені</w:t>
      </w:r>
      <w:r>
        <w:rPr>
          <w:sz w:val="28"/>
          <w:szCs w:val="28"/>
        </w:rPr>
        <w:t xml:space="preserve"> </w:t>
      </w:r>
      <w:r w:rsidRPr="00393C83">
        <w:rPr>
          <w:sz w:val="28"/>
          <w:szCs w:val="28"/>
        </w:rPr>
        <w:t>раніше</w:t>
      </w:r>
      <w:r w:rsidRPr="00A2298A">
        <w:rPr>
          <w:sz w:val="28"/>
          <w:szCs w:val="28"/>
        </w:rPr>
        <w:t>.</w:t>
      </w:r>
    </w:p>
    <w:p w14:paraId="24929817" w14:textId="77777777" w:rsidR="00830C65" w:rsidRDefault="00830C65" w:rsidP="00830C65">
      <w:pPr>
        <w:tabs>
          <w:tab w:val="left" w:pos="567"/>
          <w:tab w:val="left" w:pos="9637"/>
        </w:tabs>
        <w:ind w:firstLine="567"/>
        <w:contextualSpacing/>
        <w:jc w:val="both"/>
        <w:rPr>
          <w:sz w:val="28"/>
          <w:szCs w:val="28"/>
        </w:rPr>
      </w:pPr>
      <w:r w:rsidRPr="00526A6C">
        <w:rPr>
          <w:sz w:val="28"/>
          <w:szCs w:val="28"/>
        </w:rPr>
        <w:t>Необхідно здійснювати моніторинг відповідно до Порядку здійснення моніторингу наслідків виконання документа державного планування для довкілля, у тому числі для здоров’я населення, затвердженого постановою Кабінету Міністрів України від 16 грудня 2020 р. № 1272.</w:t>
      </w:r>
    </w:p>
    <w:p w14:paraId="488DC690" w14:textId="77777777" w:rsidR="00E64CC5" w:rsidRDefault="00E64CC5" w:rsidP="00E64CC5">
      <w:pPr>
        <w:tabs>
          <w:tab w:val="left" w:pos="567"/>
        </w:tabs>
        <w:ind w:firstLine="567"/>
        <w:contextualSpacing/>
        <w:jc w:val="both"/>
        <w:rPr>
          <w:bCs/>
          <w:iCs/>
          <w:color w:val="000000" w:themeColor="text1"/>
          <w:sz w:val="28"/>
          <w:szCs w:val="28"/>
        </w:rPr>
      </w:pPr>
      <w:r>
        <w:rPr>
          <w:color w:val="000000" w:themeColor="text1"/>
          <w:sz w:val="28"/>
          <w:szCs w:val="28"/>
        </w:rPr>
        <w:t>Відповідно до Порядку здійснення моніторингу наслідків виконання документа державного планування для довкілля, у тому числі для здоров</w:t>
      </w:r>
      <w:r w:rsidRPr="00DB5E95">
        <w:rPr>
          <w:color w:val="000000" w:themeColor="text1"/>
          <w:sz w:val="28"/>
          <w:szCs w:val="28"/>
        </w:rPr>
        <w:t>’</w:t>
      </w:r>
      <w:r>
        <w:rPr>
          <w:color w:val="000000" w:themeColor="text1"/>
          <w:sz w:val="28"/>
          <w:szCs w:val="28"/>
        </w:rPr>
        <w:t>я населення м</w:t>
      </w:r>
      <w:r w:rsidRPr="000B2BE4">
        <w:rPr>
          <w:color w:val="000000" w:themeColor="text1"/>
          <w:sz w:val="28"/>
          <w:szCs w:val="28"/>
        </w:rPr>
        <w:t xml:space="preserve">оніторинг очікуваних впливів реалізації </w:t>
      </w:r>
      <w:r>
        <w:rPr>
          <w:color w:val="000000" w:themeColor="text1"/>
          <w:sz w:val="28"/>
          <w:szCs w:val="28"/>
        </w:rPr>
        <w:t xml:space="preserve">проектних рішень ДПТ </w:t>
      </w:r>
      <w:r w:rsidRPr="000B2BE4">
        <w:rPr>
          <w:color w:val="000000" w:themeColor="text1"/>
          <w:sz w:val="28"/>
          <w:szCs w:val="28"/>
        </w:rPr>
        <w:t xml:space="preserve">повинен здійснюватися за наступними </w:t>
      </w:r>
      <w:r>
        <w:rPr>
          <w:bCs/>
          <w:iCs/>
          <w:color w:val="000000" w:themeColor="text1"/>
          <w:sz w:val="28"/>
          <w:szCs w:val="28"/>
        </w:rPr>
        <w:t>показниками:</w:t>
      </w:r>
    </w:p>
    <w:p w14:paraId="5D4EC0E3" w14:textId="77777777" w:rsidR="0088697D" w:rsidRDefault="0088697D" w:rsidP="0088697D">
      <w:pPr>
        <w:tabs>
          <w:tab w:val="left" w:pos="567"/>
          <w:tab w:val="left" w:pos="9637"/>
        </w:tabs>
        <w:ind w:firstLine="567"/>
        <w:contextualSpacing/>
        <w:jc w:val="both"/>
        <w:rPr>
          <w:sz w:val="28"/>
          <w:szCs w:val="28"/>
        </w:rPr>
      </w:pPr>
      <w:r w:rsidRPr="00F26B3D">
        <w:rPr>
          <w:sz w:val="28"/>
          <w:szCs w:val="28"/>
        </w:rPr>
        <w:t>Заходи, передбачені для здійснення моніторингу, враховують специфіку документа державного планування, період, на який здійснюється планування, та необхідність здійснення моніторингу на різних стадіях виконання документа державного планування.</w:t>
      </w:r>
    </w:p>
    <w:p w14:paraId="314ABCF3" w14:textId="77777777" w:rsidR="0088697D" w:rsidRDefault="0088697D" w:rsidP="0088697D">
      <w:pPr>
        <w:tabs>
          <w:tab w:val="left" w:pos="567"/>
          <w:tab w:val="left" w:pos="9637"/>
        </w:tabs>
        <w:ind w:firstLine="567"/>
        <w:contextualSpacing/>
        <w:jc w:val="both"/>
        <w:rPr>
          <w:sz w:val="28"/>
          <w:szCs w:val="28"/>
        </w:rPr>
      </w:pPr>
    </w:p>
    <w:p w14:paraId="1B3F931E" w14:textId="0BA1636F" w:rsidR="0088697D" w:rsidRPr="00F030F4" w:rsidRDefault="0088697D" w:rsidP="0088697D">
      <w:pPr>
        <w:tabs>
          <w:tab w:val="left" w:pos="567"/>
          <w:tab w:val="left" w:pos="9637"/>
        </w:tabs>
        <w:ind w:firstLine="567"/>
        <w:contextualSpacing/>
        <w:jc w:val="right"/>
        <w:rPr>
          <w:b/>
          <w:szCs w:val="28"/>
        </w:rPr>
      </w:pPr>
      <w:r>
        <w:rPr>
          <w:b/>
          <w:szCs w:val="28"/>
        </w:rPr>
        <w:t xml:space="preserve">Табл. </w:t>
      </w:r>
      <w:r w:rsidRPr="00F030F4">
        <w:rPr>
          <w:b/>
          <w:szCs w:val="28"/>
        </w:rPr>
        <w:t>1</w:t>
      </w:r>
    </w:p>
    <w:p w14:paraId="70FB9B65" w14:textId="77777777" w:rsidR="0088697D" w:rsidRDefault="0088697D" w:rsidP="0088697D">
      <w:pPr>
        <w:tabs>
          <w:tab w:val="left" w:pos="567"/>
          <w:tab w:val="left" w:pos="9637"/>
        </w:tabs>
        <w:ind w:firstLine="567"/>
        <w:contextualSpacing/>
        <w:jc w:val="center"/>
        <w:rPr>
          <w:b/>
          <w:szCs w:val="28"/>
        </w:rPr>
      </w:pPr>
      <w:r w:rsidRPr="00F030F4">
        <w:rPr>
          <w:b/>
          <w:szCs w:val="28"/>
        </w:rPr>
        <w:t>Моніторинг наслідків виконання документа державного планування для довкілля, у тому числі для здоров'я населення</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409"/>
        <w:gridCol w:w="57"/>
        <w:gridCol w:w="1350"/>
        <w:gridCol w:w="44"/>
        <w:gridCol w:w="763"/>
      </w:tblGrid>
      <w:tr w:rsidR="0088697D" w:rsidRPr="00875AC2" w14:paraId="6E873B72" w14:textId="77777777" w:rsidTr="002C6C0B">
        <w:trPr>
          <w:jc w:val="center"/>
        </w:trPr>
        <w:tc>
          <w:tcPr>
            <w:tcW w:w="323" w:type="pct"/>
            <w:shd w:val="clear" w:color="auto" w:fill="auto"/>
            <w:vAlign w:val="center"/>
          </w:tcPr>
          <w:p w14:paraId="7F85660D" w14:textId="77777777" w:rsidR="0088697D" w:rsidRPr="00875AC2" w:rsidRDefault="0088697D" w:rsidP="002C6C0B">
            <w:pPr>
              <w:contextualSpacing/>
              <w:jc w:val="center"/>
              <w:rPr>
                <w:b/>
                <w:iCs/>
                <w:color w:val="000000"/>
              </w:rPr>
            </w:pPr>
            <w:r w:rsidRPr="00875AC2">
              <w:rPr>
                <w:b/>
                <w:iCs/>
                <w:color w:val="000000"/>
              </w:rPr>
              <w:t>№</w:t>
            </w:r>
          </w:p>
        </w:tc>
        <w:tc>
          <w:tcPr>
            <w:tcW w:w="3476" w:type="pct"/>
            <w:shd w:val="clear" w:color="auto" w:fill="auto"/>
            <w:vAlign w:val="center"/>
          </w:tcPr>
          <w:p w14:paraId="3BA9045F" w14:textId="77777777" w:rsidR="0088697D" w:rsidRPr="00875AC2" w:rsidRDefault="0088697D" w:rsidP="002C6C0B">
            <w:pPr>
              <w:contextualSpacing/>
              <w:jc w:val="center"/>
              <w:rPr>
                <w:b/>
                <w:iCs/>
                <w:color w:val="000000"/>
              </w:rPr>
            </w:pPr>
            <w:r w:rsidRPr="00875AC2">
              <w:rPr>
                <w:b/>
                <w:iCs/>
                <w:color w:val="000000"/>
              </w:rPr>
              <w:t>Екологічні індикатори</w:t>
            </w:r>
          </w:p>
        </w:tc>
        <w:tc>
          <w:tcPr>
            <w:tcW w:w="763" w:type="pct"/>
            <w:gridSpan w:val="2"/>
            <w:shd w:val="clear" w:color="auto" w:fill="auto"/>
            <w:vAlign w:val="center"/>
          </w:tcPr>
          <w:p w14:paraId="5E198FE5" w14:textId="77777777" w:rsidR="0088697D" w:rsidRPr="00875AC2" w:rsidRDefault="0088697D" w:rsidP="002C6C0B">
            <w:pPr>
              <w:contextualSpacing/>
              <w:jc w:val="center"/>
              <w:rPr>
                <w:b/>
                <w:iCs/>
                <w:color w:val="000000"/>
              </w:rPr>
            </w:pPr>
            <w:r w:rsidRPr="00875AC2">
              <w:rPr>
                <w:b/>
                <w:iCs/>
                <w:color w:val="000000"/>
              </w:rPr>
              <w:t>Одиниці виміру</w:t>
            </w:r>
          </w:p>
        </w:tc>
        <w:tc>
          <w:tcPr>
            <w:tcW w:w="438" w:type="pct"/>
            <w:gridSpan w:val="2"/>
            <w:shd w:val="clear" w:color="auto" w:fill="auto"/>
            <w:vAlign w:val="center"/>
          </w:tcPr>
          <w:p w14:paraId="15B226CD" w14:textId="77777777" w:rsidR="0088697D" w:rsidRPr="00875AC2" w:rsidRDefault="0088697D" w:rsidP="002C6C0B">
            <w:pPr>
              <w:contextualSpacing/>
              <w:jc w:val="center"/>
              <w:rPr>
                <w:b/>
                <w:iCs/>
                <w:color w:val="000000"/>
              </w:rPr>
            </w:pPr>
            <w:r w:rsidRPr="00875AC2">
              <w:rPr>
                <w:b/>
                <w:iCs/>
                <w:color w:val="000000"/>
              </w:rPr>
              <w:t>Значення</w:t>
            </w:r>
          </w:p>
        </w:tc>
      </w:tr>
      <w:tr w:rsidR="0088697D" w:rsidRPr="00875AC2" w14:paraId="0D5C3925" w14:textId="77777777" w:rsidTr="002C6C0B">
        <w:trPr>
          <w:jc w:val="center"/>
        </w:trPr>
        <w:tc>
          <w:tcPr>
            <w:tcW w:w="323" w:type="pct"/>
            <w:shd w:val="clear" w:color="auto" w:fill="auto"/>
          </w:tcPr>
          <w:p w14:paraId="55006E5D" w14:textId="77777777" w:rsidR="0088697D" w:rsidRPr="00875AC2" w:rsidRDefault="0088697D" w:rsidP="002C6C0B">
            <w:pPr>
              <w:contextualSpacing/>
              <w:rPr>
                <w:b/>
                <w:iCs/>
                <w:color w:val="000000"/>
              </w:rPr>
            </w:pPr>
            <w:r w:rsidRPr="00875AC2">
              <w:rPr>
                <w:b/>
                <w:iCs/>
                <w:color w:val="000000"/>
              </w:rPr>
              <w:t>1</w:t>
            </w:r>
          </w:p>
        </w:tc>
        <w:tc>
          <w:tcPr>
            <w:tcW w:w="4677" w:type="pct"/>
            <w:gridSpan w:val="5"/>
            <w:shd w:val="clear" w:color="auto" w:fill="auto"/>
            <w:vAlign w:val="center"/>
          </w:tcPr>
          <w:p w14:paraId="0C96B9A2" w14:textId="77777777" w:rsidR="0088697D" w:rsidRPr="00875AC2" w:rsidRDefault="0088697D" w:rsidP="002C6C0B">
            <w:pPr>
              <w:contextualSpacing/>
              <w:rPr>
                <w:b/>
                <w:iCs/>
                <w:color w:val="000000"/>
              </w:rPr>
            </w:pPr>
            <w:r w:rsidRPr="00875AC2">
              <w:rPr>
                <w:b/>
                <w:iCs/>
                <w:color w:val="000000"/>
              </w:rPr>
              <w:t>Використання водних ресурсів</w:t>
            </w:r>
          </w:p>
        </w:tc>
      </w:tr>
      <w:tr w:rsidR="0088697D" w:rsidRPr="00875AC2" w14:paraId="79E1B283" w14:textId="77777777" w:rsidTr="002C6C0B">
        <w:trPr>
          <w:jc w:val="center"/>
        </w:trPr>
        <w:tc>
          <w:tcPr>
            <w:tcW w:w="323" w:type="pct"/>
            <w:shd w:val="clear" w:color="auto" w:fill="auto"/>
          </w:tcPr>
          <w:p w14:paraId="26090A3F" w14:textId="77777777" w:rsidR="0088697D" w:rsidRPr="00875AC2" w:rsidRDefault="0088697D" w:rsidP="002C6C0B">
            <w:pPr>
              <w:contextualSpacing/>
              <w:rPr>
                <w:iCs/>
                <w:color w:val="000000"/>
              </w:rPr>
            </w:pPr>
            <w:r w:rsidRPr="00875AC2">
              <w:rPr>
                <w:iCs/>
                <w:color w:val="000000"/>
              </w:rPr>
              <w:t>1.1</w:t>
            </w:r>
          </w:p>
        </w:tc>
        <w:tc>
          <w:tcPr>
            <w:tcW w:w="3507" w:type="pct"/>
            <w:gridSpan w:val="2"/>
            <w:shd w:val="clear" w:color="auto" w:fill="auto"/>
          </w:tcPr>
          <w:p w14:paraId="43DAE981" w14:textId="77777777" w:rsidR="0088697D" w:rsidRPr="00875AC2" w:rsidRDefault="0088697D" w:rsidP="002C6C0B">
            <w:pPr>
              <w:contextualSpacing/>
              <w:rPr>
                <w:iCs/>
                <w:color w:val="000000"/>
              </w:rPr>
            </w:pPr>
            <w:r w:rsidRPr="00875AC2">
              <w:rPr>
                <w:iCs/>
                <w:color w:val="000000"/>
              </w:rPr>
              <w:t>Загальний об’єм забору прісних вод у цілому, в т.ч.:</w:t>
            </w:r>
          </w:p>
        </w:tc>
        <w:tc>
          <w:tcPr>
            <w:tcW w:w="756" w:type="pct"/>
            <w:gridSpan w:val="2"/>
            <w:vMerge w:val="restart"/>
            <w:shd w:val="clear" w:color="auto" w:fill="auto"/>
          </w:tcPr>
          <w:p w14:paraId="403CD2CE" w14:textId="77777777" w:rsidR="0088697D" w:rsidRPr="00875AC2" w:rsidRDefault="0088697D" w:rsidP="002C6C0B">
            <w:pPr>
              <w:contextualSpacing/>
              <w:rPr>
                <w:iCs/>
                <w:color w:val="000000"/>
              </w:rPr>
            </w:pPr>
            <w:r w:rsidRPr="00875AC2">
              <w:rPr>
                <w:iCs/>
                <w:color w:val="000000"/>
              </w:rPr>
              <w:t>м</w:t>
            </w:r>
            <w:r w:rsidRPr="00875AC2">
              <w:rPr>
                <w:iCs/>
                <w:color w:val="000000"/>
                <w:vertAlign w:val="superscript"/>
              </w:rPr>
              <w:t>3</w:t>
            </w:r>
            <w:r w:rsidRPr="00875AC2">
              <w:rPr>
                <w:iCs/>
                <w:color w:val="000000"/>
              </w:rPr>
              <w:t>/рік</w:t>
            </w:r>
          </w:p>
        </w:tc>
        <w:tc>
          <w:tcPr>
            <w:tcW w:w="414" w:type="pct"/>
            <w:shd w:val="clear" w:color="auto" w:fill="auto"/>
          </w:tcPr>
          <w:p w14:paraId="786FF39C" w14:textId="77777777" w:rsidR="0088697D" w:rsidRPr="00875AC2" w:rsidRDefault="0088697D" w:rsidP="002C6C0B">
            <w:pPr>
              <w:contextualSpacing/>
              <w:rPr>
                <w:iCs/>
                <w:color w:val="000000"/>
              </w:rPr>
            </w:pPr>
          </w:p>
        </w:tc>
      </w:tr>
      <w:tr w:rsidR="0088697D" w:rsidRPr="00875AC2" w14:paraId="177323AB" w14:textId="77777777" w:rsidTr="002C6C0B">
        <w:trPr>
          <w:jc w:val="center"/>
        </w:trPr>
        <w:tc>
          <w:tcPr>
            <w:tcW w:w="323" w:type="pct"/>
            <w:shd w:val="clear" w:color="auto" w:fill="auto"/>
          </w:tcPr>
          <w:p w14:paraId="628A3BC1" w14:textId="77777777" w:rsidR="0088697D" w:rsidRPr="00875AC2" w:rsidRDefault="0088697D" w:rsidP="002C6C0B">
            <w:pPr>
              <w:contextualSpacing/>
              <w:rPr>
                <w:iCs/>
                <w:color w:val="000000"/>
              </w:rPr>
            </w:pPr>
          </w:p>
        </w:tc>
        <w:tc>
          <w:tcPr>
            <w:tcW w:w="3507" w:type="pct"/>
            <w:gridSpan w:val="2"/>
            <w:shd w:val="clear" w:color="auto" w:fill="auto"/>
          </w:tcPr>
          <w:p w14:paraId="6C23582B" w14:textId="77777777" w:rsidR="0088697D" w:rsidRPr="00875AC2" w:rsidRDefault="0088697D" w:rsidP="002C6C0B">
            <w:pPr>
              <w:ind w:left="367"/>
              <w:contextualSpacing/>
              <w:rPr>
                <w:iCs/>
                <w:color w:val="000000"/>
              </w:rPr>
            </w:pPr>
            <w:r w:rsidRPr="00875AC2">
              <w:rPr>
                <w:iCs/>
                <w:color w:val="000000"/>
              </w:rPr>
              <w:t>об’єм забору прісних поверхневих вод</w:t>
            </w:r>
          </w:p>
        </w:tc>
        <w:tc>
          <w:tcPr>
            <w:tcW w:w="756" w:type="pct"/>
            <w:gridSpan w:val="2"/>
            <w:vMerge/>
            <w:shd w:val="clear" w:color="auto" w:fill="auto"/>
          </w:tcPr>
          <w:p w14:paraId="22FA4988" w14:textId="77777777" w:rsidR="0088697D" w:rsidRPr="00875AC2" w:rsidRDefault="0088697D" w:rsidP="002C6C0B">
            <w:pPr>
              <w:contextualSpacing/>
              <w:rPr>
                <w:iCs/>
                <w:color w:val="000000"/>
              </w:rPr>
            </w:pPr>
          </w:p>
        </w:tc>
        <w:tc>
          <w:tcPr>
            <w:tcW w:w="414" w:type="pct"/>
            <w:shd w:val="clear" w:color="auto" w:fill="auto"/>
          </w:tcPr>
          <w:p w14:paraId="76E3AD10" w14:textId="77777777" w:rsidR="0088697D" w:rsidRPr="00875AC2" w:rsidRDefault="0088697D" w:rsidP="002C6C0B">
            <w:pPr>
              <w:contextualSpacing/>
              <w:rPr>
                <w:iCs/>
                <w:color w:val="000000"/>
              </w:rPr>
            </w:pPr>
          </w:p>
        </w:tc>
      </w:tr>
      <w:tr w:rsidR="0088697D" w:rsidRPr="00875AC2" w14:paraId="61808598" w14:textId="77777777" w:rsidTr="002C6C0B">
        <w:trPr>
          <w:jc w:val="center"/>
        </w:trPr>
        <w:tc>
          <w:tcPr>
            <w:tcW w:w="323" w:type="pct"/>
            <w:shd w:val="clear" w:color="auto" w:fill="auto"/>
          </w:tcPr>
          <w:p w14:paraId="372C1D7B" w14:textId="77777777" w:rsidR="0088697D" w:rsidRPr="00875AC2" w:rsidRDefault="0088697D" w:rsidP="002C6C0B">
            <w:pPr>
              <w:contextualSpacing/>
              <w:rPr>
                <w:iCs/>
                <w:color w:val="000000"/>
              </w:rPr>
            </w:pPr>
          </w:p>
        </w:tc>
        <w:tc>
          <w:tcPr>
            <w:tcW w:w="3507" w:type="pct"/>
            <w:gridSpan w:val="2"/>
            <w:shd w:val="clear" w:color="auto" w:fill="auto"/>
          </w:tcPr>
          <w:p w14:paraId="3273C0AA" w14:textId="77777777" w:rsidR="0088697D" w:rsidRPr="00875AC2" w:rsidRDefault="0088697D" w:rsidP="002C6C0B">
            <w:pPr>
              <w:ind w:left="367"/>
              <w:contextualSpacing/>
              <w:rPr>
                <w:iCs/>
                <w:color w:val="000000"/>
              </w:rPr>
            </w:pPr>
            <w:r w:rsidRPr="00875AC2">
              <w:rPr>
                <w:iCs/>
                <w:color w:val="000000"/>
              </w:rPr>
              <w:t>об’єм забору прісних підземних вод</w:t>
            </w:r>
          </w:p>
        </w:tc>
        <w:tc>
          <w:tcPr>
            <w:tcW w:w="756" w:type="pct"/>
            <w:gridSpan w:val="2"/>
            <w:vMerge/>
            <w:shd w:val="clear" w:color="auto" w:fill="auto"/>
          </w:tcPr>
          <w:p w14:paraId="1DB31074" w14:textId="77777777" w:rsidR="0088697D" w:rsidRPr="00875AC2" w:rsidRDefault="0088697D" w:rsidP="002C6C0B">
            <w:pPr>
              <w:contextualSpacing/>
              <w:rPr>
                <w:iCs/>
                <w:color w:val="000000"/>
              </w:rPr>
            </w:pPr>
          </w:p>
        </w:tc>
        <w:tc>
          <w:tcPr>
            <w:tcW w:w="414" w:type="pct"/>
            <w:shd w:val="clear" w:color="auto" w:fill="auto"/>
          </w:tcPr>
          <w:p w14:paraId="798AEBAF" w14:textId="77777777" w:rsidR="0088697D" w:rsidRPr="00875AC2" w:rsidRDefault="0088697D" w:rsidP="002C6C0B">
            <w:pPr>
              <w:contextualSpacing/>
              <w:rPr>
                <w:iCs/>
                <w:color w:val="000000"/>
              </w:rPr>
            </w:pPr>
          </w:p>
        </w:tc>
      </w:tr>
      <w:tr w:rsidR="0088697D" w:rsidRPr="00875AC2" w14:paraId="103E586E" w14:textId="77777777" w:rsidTr="002C6C0B">
        <w:trPr>
          <w:jc w:val="center"/>
        </w:trPr>
        <w:tc>
          <w:tcPr>
            <w:tcW w:w="323" w:type="pct"/>
            <w:shd w:val="clear" w:color="auto" w:fill="auto"/>
          </w:tcPr>
          <w:p w14:paraId="1A91FD26" w14:textId="77777777" w:rsidR="0088697D" w:rsidRPr="00875AC2" w:rsidRDefault="0088697D" w:rsidP="002C6C0B">
            <w:pPr>
              <w:contextualSpacing/>
              <w:rPr>
                <w:iCs/>
                <w:color w:val="000000"/>
              </w:rPr>
            </w:pPr>
            <w:r w:rsidRPr="00875AC2">
              <w:rPr>
                <w:iCs/>
                <w:color w:val="000000"/>
              </w:rPr>
              <w:t>1.2</w:t>
            </w:r>
          </w:p>
        </w:tc>
        <w:tc>
          <w:tcPr>
            <w:tcW w:w="3507" w:type="pct"/>
            <w:gridSpan w:val="2"/>
            <w:shd w:val="clear" w:color="auto" w:fill="auto"/>
          </w:tcPr>
          <w:p w14:paraId="6DA967FA" w14:textId="77777777" w:rsidR="0088697D" w:rsidRPr="00875AC2" w:rsidRDefault="0088697D" w:rsidP="002C6C0B">
            <w:pPr>
              <w:contextualSpacing/>
              <w:rPr>
                <w:iCs/>
                <w:color w:val="000000"/>
              </w:rPr>
            </w:pPr>
            <w:r w:rsidRPr="00875AC2">
              <w:rPr>
                <w:iCs/>
                <w:color w:val="000000"/>
              </w:rPr>
              <w:t>Використання прісних вод у цілому, в т.ч.:</w:t>
            </w:r>
          </w:p>
        </w:tc>
        <w:tc>
          <w:tcPr>
            <w:tcW w:w="756" w:type="pct"/>
            <w:gridSpan w:val="2"/>
            <w:vMerge w:val="restart"/>
            <w:shd w:val="clear" w:color="auto" w:fill="auto"/>
          </w:tcPr>
          <w:p w14:paraId="1706E579" w14:textId="77777777" w:rsidR="0088697D" w:rsidRPr="00875AC2" w:rsidRDefault="0088697D" w:rsidP="002C6C0B">
            <w:pPr>
              <w:contextualSpacing/>
              <w:rPr>
                <w:iCs/>
                <w:color w:val="000000"/>
              </w:rPr>
            </w:pPr>
            <w:r w:rsidRPr="00875AC2">
              <w:rPr>
                <w:iCs/>
                <w:color w:val="000000"/>
              </w:rPr>
              <w:t>м</w:t>
            </w:r>
            <w:r w:rsidRPr="00875AC2">
              <w:rPr>
                <w:iCs/>
                <w:color w:val="000000"/>
                <w:vertAlign w:val="superscript"/>
              </w:rPr>
              <w:t>3</w:t>
            </w:r>
            <w:r w:rsidRPr="00875AC2">
              <w:rPr>
                <w:iCs/>
                <w:color w:val="000000"/>
              </w:rPr>
              <w:t>/рік</w:t>
            </w:r>
          </w:p>
        </w:tc>
        <w:tc>
          <w:tcPr>
            <w:tcW w:w="414" w:type="pct"/>
            <w:shd w:val="clear" w:color="auto" w:fill="auto"/>
          </w:tcPr>
          <w:p w14:paraId="7E9E0BF9" w14:textId="77777777" w:rsidR="0088697D" w:rsidRPr="00875AC2" w:rsidRDefault="0088697D" w:rsidP="002C6C0B">
            <w:pPr>
              <w:contextualSpacing/>
              <w:rPr>
                <w:iCs/>
                <w:color w:val="000000"/>
              </w:rPr>
            </w:pPr>
          </w:p>
        </w:tc>
      </w:tr>
      <w:tr w:rsidR="0088697D" w:rsidRPr="00875AC2" w14:paraId="4E266484" w14:textId="77777777" w:rsidTr="002C6C0B">
        <w:trPr>
          <w:jc w:val="center"/>
        </w:trPr>
        <w:tc>
          <w:tcPr>
            <w:tcW w:w="323" w:type="pct"/>
            <w:shd w:val="clear" w:color="auto" w:fill="auto"/>
          </w:tcPr>
          <w:p w14:paraId="42D328EF" w14:textId="77777777" w:rsidR="0088697D" w:rsidRPr="00875AC2" w:rsidRDefault="0088697D" w:rsidP="002C6C0B">
            <w:pPr>
              <w:contextualSpacing/>
              <w:rPr>
                <w:iCs/>
                <w:color w:val="000000"/>
              </w:rPr>
            </w:pPr>
          </w:p>
        </w:tc>
        <w:tc>
          <w:tcPr>
            <w:tcW w:w="3507" w:type="pct"/>
            <w:gridSpan w:val="2"/>
            <w:shd w:val="clear" w:color="auto" w:fill="auto"/>
          </w:tcPr>
          <w:p w14:paraId="39D642C6" w14:textId="77777777" w:rsidR="0088697D" w:rsidRPr="00875AC2" w:rsidRDefault="0088697D" w:rsidP="002C6C0B">
            <w:pPr>
              <w:ind w:firstLine="367"/>
              <w:contextualSpacing/>
              <w:rPr>
                <w:iCs/>
                <w:color w:val="000000"/>
              </w:rPr>
            </w:pPr>
            <w:r w:rsidRPr="00875AC2">
              <w:rPr>
                <w:iCs/>
                <w:color w:val="000000"/>
              </w:rPr>
              <w:t>побутово-питні потреби</w:t>
            </w:r>
          </w:p>
        </w:tc>
        <w:tc>
          <w:tcPr>
            <w:tcW w:w="756" w:type="pct"/>
            <w:gridSpan w:val="2"/>
            <w:vMerge/>
            <w:shd w:val="clear" w:color="auto" w:fill="auto"/>
          </w:tcPr>
          <w:p w14:paraId="6BCC799F" w14:textId="77777777" w:rsidR="0088697D" w:rsidRPr="00875AC2" w:rsidRDefault="0088697D" w:rsidP="002C6C0B">
            <w:pPr>
              <w:contextualSpacing/>
              <w:rPr>
                <w:iCs/>
                <w:color w:val="000000"/>
              </w:rPr>
            </w:pPr>
          </w:p>
        </w:tc>
        <w:tc>
          <w:tcPr>
            <w:tcW w:w="414" w:type="pct"/>
            <w:shd w:val="clear" w:color="auto" w:fill="auto"/>
          </w:tcPr>
          <w:p w14:paraId="1E62C4D8" w14:textId="77777777" w:rsidR="0088697D" w:rsidRPr="00875AC2" w:rsidRDefault="0088697D" w:rsidP="002C6C0B">
            <w:pPr>
              <w:contextualSpacing/>
              <w:rPr>
                <w:iCs/>
                <w:color w:val="000000"/>
              </w:rPr>
            </w:pPr>
          </w:p>
        </w:tc>
      </w:tr>
      <w:tr w:rsidR="0088697D" w:rsidRPr="00875AC2" w14:paraId="319F0FDF" w14:textId="77777777" w:rsidTr="002C6C0B">
        <w:trPr>
          <w:jc w:val="center"/>
        </w:trPr>
        <w:tc>
          <w:tcPr>
            <w:tcW w:w="323" w:type="pct"/>
            <w:shd w:val="clear" w:color="auto" w:fill="auto"/>
          </w:tcPr>
          <w:p w14:paraId="31EAF1D2" w14:textId="77777777" w:rsidR="0088697D" w:rsidRPr="00875AC2" w:rsidRDefault="0088697D" w:rsidP="002C6C0B">
            <w:pPr>
              <w:contextualSpacing/>
              <w:rPr>
                <w:iCs/>
                <w:color w:val="000000"/>
              </w:rPr>
            </w:pPr>
          </w:p>
        </w:tc>
        <w:tc>
          <w:tcPr>
            <w:tcW w:w="3507" w:type="pct"/>
            <w:gridSpan w:val="2"/>
            <w:shd w:val="clear" w:color="auto" w:fill="auto"/>
          </w:tcPr>
          <w:p w14:paraId="1D4BE546" w14:textId="77777777" w:rsidR="0088697D" w:rsidRPr="00875AC2" w:rsidRDefault="0088697D" w:rsidP="002C6C0B">
            <w:pPr>
              <w:ind w:firstLine="367"/>
              <w:contextualSpacing/>
              <w:rPr>
                <w:iCs/>
                <w:color w:val="000000"/>
              </w:rPr>
            </w:pPr>
            <w:r w:rsidRPr="00875AC2">
              <w:rPr>
                <w:iCs/>
                <w:color w:val="000000"/>
              </w:rPr>
              <w:t>Зрошення</w:t>
            </w:r>
          </w:p>
        </w:tc>
        <w:tc>
          <w:tcPr>
            <w:tcW w:w="756" w:type="pct"/>
            <w:gridSpan w:val="2"/>
            <w:vMerge/>
            <w:shd w:val="clear" w:color="auto" w:fill="auto"/>
          </w:tcPr>
          <w:p w14:paraId="03A77C0F" w14:textId="77777777" w:rsidR="0088697D" w:rsidRPr="00875AC2" w:rsidRDefault="0088697D" w:rsidP="002C6C0B">
            <w:pPr>
              <w:contextualSpacing/>
              <w:rPr>
                <w:iCs/>
                <w:color w:val="000000"/>
              </w:rPr>
            </w:pPr>
          </w:p>
        </w:tc>
        <w:tc>
          <w:tcPr>
            <w:tcW w:w="414" w:type="pct"/>
            <w:shd w:val="clear" w:color="auto" w:fill="auto"/>
          </w:tcPr>
          <w:p w14:paraId="4B4F05D1" w14:textId="77777777" w:rsidR="0088697D" w:rsidRPr="00875AC2" w:rsidRDefault="0088697D" w:rsidP="002C6C0B">
            <w:pPr>
              <w:contextualSpacing/>
              <w:rPr>
                <w:iCs/>
                <w:color w:val="000000"/>
              </w:rPr>
            </w:pPr>
          </w:p>
        </w:tc>
      </w:tr>
      <w:tr w:rsidR="0088697D" w:rsidRPr="00875AC2" w14:paraId="3E436B79" w14:textId="77777777" w:rsidTr="002C6C0B">
        <w:trPr>
          <w:jc w:val="center"/>
        </w:trPr>
        <w:tc>
          <w:tcPr>
            <w:tcW w:w="323" w:type="pct"/>
            <w:shd w:val="clear" w:color="auto" w:fill="auto"/>
          </w:tcPr>
          <w:p w14:paraId="3E30BBE6" w14:textId="77777777" w:rsidR="0088697D" w:rsidRPr="00875AC2" w:rsidRDefault="0088697D" w:rsidP="002C6C0B">
            <w:pPr>
              <w:contextualSpacing/>
              <w:rPr>
                <w:iCs/>
                <w:color w:val="000000"/>
              </w:rPr>
            </w:pPr>
          </w:p>
        </w:tc>
        <w:tc>
          <w:tcPr>
            <w:tcW w:w="3507" w:type="pct"/>
            <w:gridSpan w:val="2"/>
            <w:shd w:val="clear" w:color="auto" w:fill="auto"/>
          </w:tcPr>
          <w:p w14:paraId="6EA530E2" w14:textId="77777777" w:rsidR="0088697D" w:rsidRPr="00875AC2" w:rsidRDefault="0088697D" w:rsidP="002C6C0B">
            <w:pPr>
              <w:ind w:firstLine="367"/>
              <w:contextualSpacing/>
              <w:rPr>
                <w:iCs/>
                <w:color w:val="000000"/>
              </w:rPr>
            </w:pPr>
            <w:r w:rsidRPr="00875AC2">
              <w:rPr>
                <w:iCs/>
                <w:color w:val="000000"/>
              </w:rPr>
              <w:t>Інше</w:t>
            </w:r>
          </w:p>
        </w:tc>
        <w:tc>
          <w:tcPr>
            <w:tcW w:w="756" w:type="pct"/>
            <w:gridSpan w:val="2"/>
            <w:vMerge/>
            <w:shd w:val="clear" w:color="auto" w:fill="auto"/>
          </w:tcPr>
          <w:p w14:paraId="52512F22" w14:textId="77777777" w:rsidR="0088697D" w:rsidRPr="00875AC2" w:rsidRDefault="0088697D" w:rsidP="002C6C0B">
            <w:pPr>
              <w:contextualSpacing/>
              <w:rPr>
                <w:iCs/>
                <w:color w:val="000000"/>
              </w:rPr>
            </w:pPr>
          </w:p>
        </w:tc>
        <w:tc>
          <w:tcPr>
            <w:tcW w:w="414" w:type="pct"/>
            <w:shd w:val="clear" w:color="auto" w:fill="auto"/>
          </w:tcPr>
          <w:p w14:paraId="0F8A0DE3" w14:textId="77777777" w:rsidR="0088697D" w:rsidRPr="00875AC2" w:rsidRDefault="0088697D" w:rsidP="002C6C0B">
            <w:pPr>
              <w:contextualSpacing/>
              <w:rPr>
                <w:iCs/>
                <w:color w:val="000000"/>
              </w:rPr>
            </w:pPr>
          </w:p>
        </w:tc>
      </w:tr>
      <w:tr w:rsidR="0088697D" w:rsidRPr="00875AC2" w14:paraId="58616BF2" w14:textId="77777777" w:rsidTr="002C6C0B">
        <w:trPr>
          <w:jc w:val="center"/>
        </w:trPr>
        <w:tc>
          <w:tcPr>
            <w:tcW w:w="323" w:type="pct"/>
            <w:shd w:val="clear" w:color="auto" w:fill="auto"/>
          </w:tcPr>
          <w:p w14:paraId="3B7EC8AA" w14:textId="77777777" w:rsidR="0088697D" w:rsidRPr="00875AC2" w:rsidRDefault="0088697D" w:rsidP="002C6C0B">
            <w:pPr>
              <w:contextualSpacing/>
              <w:rPr>
                <w:iCs/>
                <w:color w:val="000000"/>
              </w:rPr>
            </w:pPr>
            <w:r w:rsidRPr="00875AC2">
              <w:rPr>
                <w:iCs/>
                <w:color w:val="000000"/>
              </w:rPr>
              <w:t>1.3.</w:t>
            </w:r>
          </w:p>
        </w:tc>
        <w:tc>
          <w:tcPr>
            <w:tcW w:w="3507" w:type="pct"/>
            <w:gridSpan w:val="2"/>
            <w:shd w:val="clear" w:color="auto" w:fill="auto"/>
          </w:tcPr>
          <w:p w14:paraId="09E4F515" w14:textId="77777777" w:rsidR="0088697D" w:rsidRPr="00875AC2" w:rsidRDefault="0088697D" w:rsidP="002C6C0B">
            <w:pPr>
              <w:ind w:firstLine="367"/>
              <w:contextualSpacing/>
              <w:rPr>
                <w:iCs/>
                <w:color w:val="000000"/>
              </w:rPr>
            </w:pPr>
            <w:r w:rsidRPr="00875AC2">
              <w:rPr>
                <w:iCs/>
                <w:color w:val="000000"/>
              </w:rPr>
              <w:t>Якість води для питних потреб</w:t>
            </w:r>
          </w:p>
        </w:tc>
        <w:tc>
          <w:tcPr>
            <w:tcW w:w="756" w:type="pct"/>
            <w:gridSpan w:val="2"/>
            <w:shd w:val="clear" w:color="auto" w:fill="auto"/>
          </w:tcPr>
          <w:p w14:paraId="2F9AD982" w14:textId="77777777" w:rsidR="0088697D" w:rsidRPr="00875AC2" w:rsidRDefault="0088697D" w:rsidP="002C6C0B">
            <w:pPr>
              <w:contextualSpacing/>
              <w:rPr>
                <w:iCs/>
                <w:color w:val="000000"/>
              </w:rPr>
            </w:pPr>
          </w:p>
        </w:tc>
        <w:tc>
          <w:tcPr>
            <w:tcW w:w="414" w:type="pct"/>
            <w:shd w:val="clear" w:color="auto" w:fill="auto"/>
          </w:tcPr>
          <w:p w14:paraId="62971083" w14:textId="77777777" w:rsidR="0088697D" w:rsidRPr="00875AC2" w:rsidRDefault="0088697D" w:rsidP="002C6C0B">
            <w:pPr>
              <w:contextualSpacing/>
              <w:rPr>
                <w:iCs/>
                <w:color w:val="000000"/>
              </w:rPr>
            </w:pPr>
          </w:p>
        </w:tc>
      </w:tr>
      <w:tr w:rsidR="0088697D" w:rsidRPr="00875AC2" w14:paraId="12FABF0E" w14:textId="77777777" w:rsidTr="002C6C0B">
        <w:trPr>
          <w:jc w:val="center"/>
        </w:trPr>
        <w:tc>
          <w:tcPr>
            <w:tcW w:w="323" w:type="pct"/>
            <w:shd w:val="clear" w:color="auto" w:fill="auto"/>
          </w:tcPr>
          <w:p w14:paraId="2C771482" w14:textId="77777777" w:rsidR="0088697D" w:rsidRPr="00875AC2" w:rsidRDefault="0088697D" w:rsidP="002C6C0B">
            <w:pPr>
              <w:contextualSpacing/>
              <w:rPr>
                <w:iCs/>
                <w:color w:val="000000"/>
              </w:rPr>
            </w:pPr>
          </w:p>
        </w:tc>
        <w:tc>
          <w:tcPr>
            <w:tcW w:w="3507" w:type="pct"/>
            <w:gridSpan w:val="2"/>
            <w:shd w:val="clear" w:color="auto" w:fill="auto"/>
          </w:tcPr>
          <w:p w14:paraId="6F5A80C9" w14:textId="77777777" w:rsidR="0088697D" w:rsidRPr="00875AC2" w:rsidRDefault="0088697D" w:rsidP="002C6C0B">
            <w:pPr>
              <w:ind w:firstLine="367"/>
              <w:contextualSpacing/>
              <w:rPr>
                <w:iCs/>
                <w:color w:val="000000"/>
              </w:rPr>
            </w:pPr>
            <w:r w:rsidRPr="00875AC2">
              <w:rPr>
                <w:bCs/>
                <w:iCs/>
                <w:color w:val="000000"/>
              </w:rPr>
              <w:t xml:space="preserve">за хімічними показниками </w:t>
            </w:r>
          </w:p>
        </w:tc>
        <w:tc>
          <w:tcPr>
            <w:tcW w:w="756" w:type="pct"/>
            <w:gridSpan w:val="2"/>
            <w:shd w:val="clear" w:color="auto" w:fill="auto"/>
          </w:tcPr>
          <w:p w14:paraId="7E0B9CBF" w14:textId="77777777" w:rsidR="0088697D" w:rsidRPr="00875AC2" w:rsidRDefault="0088697D" w:rsidP="002C6C0B">
            <w:pPr>
              <w:contextualSpacing/>
              <w:rPr>
                <w:iCs/>
                <w:color w:val="000000"/>
              </w:rPr>
            </w:pPr>
            <w:r w:rsidRPr="00875AC2">
              <w:rPr>
                <w:iCs/>
                <w:color w:val="000000"/>
              </w:rPr>
              <w:t>мг/дм</w:t>
            </w:r>
            <w:r w:rsidRPr="00875AC2">
              <w:rPr>
                <w:iCs/>
                <w:color w:val="000000"/>
                <w:vertAlign w:val="superscript"/>
              </w:rPr>
              <w:t>3</w:t>
            </w:r>
            <w:r w:rsidRPr="00875AC2">
              <w:rPr>
                <w:iCs/>
                <w:color w:val="000000"/>
              </w:rPr>
              <w:t xml:space="preserve"> або мкг/дм</w:t>
            </w:r>
            <w:r w:rsidRPr="00875AC2">
              <w:rPr>
                <w:iCs/>
                <w:color w:val="000000"/>
                <w:vertAlign w:val="superscript"/>
              </w:rPr>
              <w:t>3</w:t>
            </w:r>
            <w:r w:rsidRPr="00875AC2">
              <w:rPr>
                <w:iCs/>
                <w:color w:val="000000"/>
              </w:rPr>
              <w:t xml:space="preserve"> або Бк/дм</w:t>
            </w:r>
            <w:r w:rsidRPr="00875AC2">
              <w:rPr>
                <w:iCs/>
                <w:color w:val="000000"/>
                <w:vertAlign w:val="superscript"/>
              </w:rPr>
              <w:t>3</w:t>
            </w:r>
          </w:p>
        </w:tc>
        <w:tc>
          <w:tcPr>
            <w:tcW w:w="414" w:type="pct"/>
            <w:shd w:val="clear" w:color="auto" w:fill="auto"/>
          </w:tcPr>
          <w:p w14:paraId="1E8943CD" w14:textId="77777777" w:rsidR="0088697D" w:rsidRPr="00875AC2" w:rsidRDefault="0088697D" w:rsidP="002C6C0B">
            <w:pPr>
              <w:contextualSpacing/>
              <w:rPr>
                <w:iCs/>
                <w:color w:val="000000"/>
              </w:rPr>
            </w:pPr>
          </w:p>
        </w:tc>
      </w:tr>
      <w:tr w:rsidR="0088697D" w:rsidRPr="00875AC2" w14:paraId="16114CD6" w14:textId="77777777" w:rsidTr="002C6C0B">
        <w:trPr>
          <w:jc w:val="center"/>
        </w:trPr>
        <w:tc>
          <w:tcPr>
            <w:tcW w:w="323" w:type="pct"/>
            <w:shd w:val="clear" w:color="auto" w:fill="auto"/>
          </w:tcPr>
          <w:p w14:paraId="38803CAD" w14:textId="77777777" w:rsidR="0088697D" w:rsidRPr="00875AC2" w:rsidRDefault="0088697D" w:rsidP="002C6C0B">
            <w:pPr>
              <w:contextualSpacing/>
              <w:rPr>
                <w:iCs/>
                <w:color w:val="000000"/>
              </w:rPr>
            </w:pPr>
          </w:p>
        </w:tc>
        <w:tc>
          <w:tcPr>
            <w:tcW w:w="3507" w:type="pct"/>
            <w:gridSpan w:val="2"/>
            <w:shd w:val="clear" w:color="auto" w:fill="auto"/>
          </w:tcPr>
          <w:p w14:paraId="2AA4825B" w14:textId="77777777" w:rsidR="0088697D" w:rsidRPr="00875AC2" w:rsidRDefault="0088697D" w:rsidP="002C6C0B">
            <w:pPr>
              <w:ind w:firstLine="367"/>
              <w:contextualSpacing/>
              <w:rPr>
                <w:bCs/>
                <w:iCs/>
                <w:color w:val="000000"/>
              </w:rPr>
            </w:pPr>
            <w:r w:rsidRPr="00875AC2">
              <w:rPr>
                <w:bCs/>
                <w:iCs/>
                <w:color w:val="000000"/>
              </w:rPr>
              <w:t>за бактеріологічними показниками</w:t>
            </w:r>
          </w:p>
        </w:tc>
        <w:tc>
          <w:tcPr>
            <w:tcW w:w="756" w:type="pct"/>
            <w:gridSpan w:val="2"/>
            <w:shd w:val="clear" w:color="auto" w:fill="auto"/>
          </w:tcPr>
          <w:p w14:paraId="042997CE" w14:textId="77777777" w:rsidR="0088697D" w:rsidRPr="00875AC2" w:rsidRDefault="0088697D" w:rsidP="002C6C0B">
            <w:pPr>
              <w:contextualSpacing/>
              <w:rPr>
                <w:iCs/>
                <w:color w:val="000000"/>
              </w:rPr>
            </w:pPr>
            <w:r w:rsidRPr="00875AC2">
              <w:rPr>
                <w:iCs/>
                <w:color w:val="000000"/>
              </w:rPr>
              <w:t>КУО/100см</w:t>
            </w:r>
            <w:r w:rsidRPr="00875AC2">
              <w:rPr>
                <w:iCs/>
                <w:color w:val="000000"/>
                <w:vertAlign w:val="superscript"/>
              </w:rPr>
              <w:t>3</w:t>
            </w:r>
            <w:r w:rsidRPr="00875AC2">
              <w:rPr>
                <w:iCs/>
                <w:color w:val="000000"/>
              </w:rPr>
              <w:t xml:space="preserve"> або БУО/дм</w:t>
            </w:r>
            <w:r w:rsidRPr="00875AC2">
              <w:rPr>
                <w:iCs/>
                <w:color w:val="000000"/>
                <w:vertAlign w:val="superscript"/>
              </w:rPr>
              <w:t>3</w:t>
            </w:r>
            <w:r w:rsidRPr="00875AC2">
              <w:rPr>
                <w:iCs/>
                <w:color w:val="000000"/>
              </w:rPr>
              <w:t xml:space="preserve"> або клітини, цисти, </w:t>
            </w:r>
            <w:r w:rsidRPr="00875AC2">
              <w:rPr>
                <w:iCs/>
                <w:color w:val="000000"/>
              </w:rPr>
              <w:lastRenderedPageBreak/>
              <w:t>яйця в 50 дм</w:t>
            </w:r>
            <w:r w:rsidRPr="00875AC2">
              <w:rPr>
                <w:iCs/>
                <w:color w:val="000000"/>
                <w:vertAlign w:val="superscript"/>
              </w:rPr>
              <w:t>3</w:t>
            </w:r>
          </w:p>
        </w:tc>
        <w:tc>
          <w:tcPr>
            <w:tcW w:w="414" w:type="pct"/>
            <w:shd w:val="clear" w:color="auto" w:fill="auto"/>
          </w:tcPr>
          <w:p w14:paraId="4AB17CE5" w14:textId="77777777" w:rsidR="0088697D" w:rsidRPr="00875AC2" w:rsidRDefault="0088697D" w:rsidP="002C6C0B">
            <w:pPr>
              <w:contextualSpacing/>
              <w:rPr>
                <w:iCs/>
                <w:color w:val="000000"/>
              </w:rPr>
            </w:pPr>
          </w:p>
        </w:tc>
      </w:tr>
      <w:tr w:rsidR="0088697D" w:rsidRPr="00875AC2" w14:paraId="2B66B50F" w14:textId="77777777" w:rsidTr="002C6C0B">
        <w:trPr>
          <w:jc w:val="center"/>
        </w:trPr>
        <w:tc>
          <w:tcPr>
            <w:tcW w:w="323" w:type="pct"/>
            <w:shd w:val="clear" w:color="auto" w:fill="auto"/>
          </w:tcPr>
          <w:p w14:paraId="30BD79F2" w14:textId="77777777" w:rsidR="0088697D" w:rsidRPr="00875AC2" w:rsidRDefault="0088697D" w:rsidP="002C6C0B">
            <w:pPr>
              <w:contextualSpacing/>
              <w:rPr>
                <w:iCs/>
                <w:color w:val="000000"/>
              </w:rPr>
            </w:pPr>
            <w:r w:rsidRPr="00875AC2">
              <w:rPr>
                <w:iCs/>
                <w:color w:val="000000"/>
              </w:rPr>
              <w:t>1.3</w:t>
            </w:r>
          </w:p>
        </w:tc>
        <w:tc>
          <w:tcPr>
            <w:tcW w:w="3507" w:type="pct"/>
            <w:gridSpan w:val="2"/>
            <w:shd w:val="clear" w:color="auto" w:fill="auto"/>
          </w:tcPr>
          <w:p w14:paraId="6FFC0856" w14:textId="77777777" w:rsidR="0088697D" w:rsidRPr="00875AC2" w:rsidRDefault="0088697D" w:rsidP="002C6C0B">
            <w:pPr>
              <w:contextualSpacing/>
              <w:rPr>
                <w:iCs/>
                <w:color w:val="000000"/>
              </w:rPr>
            </w:pPr>
            <w:r w:rsidRPr="00875AC2">
              <w:rPr>
                <w:iCs/>
                <w:color w:val="000000"/>
              </w:rPr>
              <w:t>Об’єм води, що використовується для задоволення господарсько-питних та інших потреб населення в цілому</w:t>
            </w:r>
          </w:p>
        </w:tc>
        <w:tc>
          <w:tcPr>
            <w:tcW w:w="756" w:type="pct"/>
            <w:gridSpan w:val="2"/>
            <w:shd w:val="clear" w:color="auto" w:fill="auto"/>
          </w:tcPr>
          <w:p w14:paraId="32D8B9C3" w14:textId="77777777" w:rsidR="0088697D" w:rsidRPr="00875AC2" w:rsidRDefault="0088697D" w:rsidP="002C6C0B">
            <w:pPr>
              <w:contextualSpacing/>
              <w:rPr>
                <w:iCs/>
                <w:color w:val="000000"/>
              </w:rPr>
            </w:pPr>
            <w:r w:rsidRPr="00875AC2">
              <w:rPr>
                <w:iCs/>
                <w:color w:val="000000"/>
              </w:rPr>
              <w:t>м</w:t>
            </w:r>
            <w:r w:rsidRPr="00875AC2">
              <w:rPr>
                <w:iCs/>
                <w:color w:val="000000"/>
                <w:vertAlign w:val="superscript"/>
              </w:rPr>
              <w:t>3</w:t>
            </w:r>
            <w:r w:rsidRPr="00875AC2">
              <w:rPr>
                <w:iCs/>
                <w:color w:val="000000"/>
              </w:rPr>
              <w:t>/рік/на душу населення</w:t>
            </w:r>
          </w:p>
        </w:tc>
        <w:tc>
          <w:tcPr>
            <w:tcW w:w="414" w:type="pct"/>
            <w:shd w:val="clear" w:color="auto" w:fill="auto"/>
          </w:tcPr>
          <w:p w14:paraId="3F5B44AF" w14:textId="77777777" w:rsidR="0088697D" w:rsidRPr="00875AC2" w:rsidRDefault="0088697D" w:rsidP="002C6C0B">
            <w:pPr>
              <w:contextualSpacing/>
              <w:rPr>
                <w:iCs/>
                <w:color w:val="000000"/>
              </w:rPr>
            </w:pPr>
          </w:p>
        </w:tc>
      </w:tr>
      <w:tr w:rsidR="0088697D" w:rsidRPr="00875AC2" w14:paraId="274F2EFF" w14:textId="77777777" w:rsidTr="002C6C0B">
        <w:trPr>
          <w:jc w:val="center"/>
        </w:trPr>
        <w:tc>
          <w:tcPr>
            <w:tcW w:w="323" w:type="pct"/>
            <w:shd w:val="clear" w:color="auto" w:fill="auto"/>
          </w:tcPr>
          <w:p w14:paraId="1E3CBEDE" w14:textId="77777777" w:rsidR="0088697D" w:rsidRPr="00875AC2" w:rsidRDefault="0088697D" w:rsidP="002C6C0B">
            <w:pPr>
              <w:contextualSpacing/>
              <w:rPr>
                <w:b/>
                <w:iCs/>
                <w:color w:val="000000"/>
              </w:rPr>
            </w:pPr>
            <w:r w:rsidRPr="00875AC2">
              <w:rPr>
                <w:b/>
                <w:iCs/>
                <w:color w:val="000000"/>
              </w:rPr>
              <w:t>2</w:t>
            </w:r>
          </w:p>
        </w:tc>
        <w:tc>
          <w:tcPr>
            <w:tcW w:w="4677" w:type="pct"/>
            <w:gridSpan w:val="5"/>
            <w:shd w:val="clear" w:color="auto" w:fill="auto"/>
            <w:vAlign w:val="center"/>
          </w:tcPr>
          <w:p w14:paraId="1B7309E4" w14:textId="77777777" w:rsidR="0088697D" w:rsidRPr="00875AC2" w:rsidRDefault="0088697D" w:rsidP="002C6C0B">
            <w:pPr>
              <w:contextualSpacing/>
              <w:rPr>
                <w:b/>
                <w:iCs/>
                <w:color w:val="000000"/>
              </w:rPr>
            </w:pPr>
            <w:r w:rsidRPr="00875AC2">
              <w:rPr>
                <w:b/>
                <w:iCs/>
                <w:color w:val="000000"/>
              </w:rPr>
              <w:t>Забруднені стічні води</w:t>
            </w:r>
          </w:p>
        </w:tc>
      </w:tr>
      <w:tr w:rsidR="0088697D" w:rsidRPr="00875AC2" w14:paraId="4AE1B19F" w14:textId="77777777" w:rsidTr="002C6C0B">
        <w:trPr>
          <w:jc w:val="center"/>
        </w:trPr>
        <w:tc>
          <w:tcPr>
            <w:tcW w:w="323" w:type="pct"/>
            <w:shd w:val="clear" w:color="auto" w:fill="auto"/>
          </w:tcPr>
          <w:p w14:paraId="23CAA4D6" w14:textId="77777777" w:rsidR="0088697D" w:rsidRPr="00875AC2" w:rsidRDefault="0088697D" w:rsidP="002C6C0B">
            <w:pPr>
              <w:contextualSpacing/>
              <w:rPr>
                <w:iCs/>
                <w:color w:val="000000"/>
              </w:rPr>
            </w:pPr>
            <w:r w:rsidRPr="00875AC2">
              <w:rPr>
                <w:iCs/>
                <w:color w:val="000000"/>
              </w:rPr>
              <w:t>2.1</w:t>
            </w:r>
          </w:p>
        </w:tc>
        <w:tc>
          <w:tcPr>
            <w:tcW w:w="3507" w:type="pct"/>
            <w:gridSpan w:val="2"/>
            <w:shd w:val="clear" w:color="auto" w:fill="auto"/>
          </w:tcPr>
          <w:p w14:paraId="30226210" w14:textId="77777777" w:rsidR="0088697D" w:rsidRPr="00875AC2" w:rsidRDefault="0088697D" w:rsidP="002C6C0B">
            <w:pPr>
              <w:contextualSpacing/>
              <w:rPr>
                <w:iCs/>
                <w:color w:val="000000"/>
              </w:rPr>
            </w:pPr>
            <w:r w:rsidRPr="00875AC2">
              <w:rPr>
                <w:iCs/>
                <w:color w:val="000000"/>
              </w:rPr>
              <w:t>Скидання зворотних вод, усього, в т.ч.:</w:t>
            </w:r>
          </w:p>
        </w:tc>
        <w:tc>
          <w:tcPr>
            <w:tcW w:w="756" w:type="pct"/>
            <w:gridSpan w:val="2"/>
            <w:vMerge w:val="restart"/>
            <w:shd w:val="clear" w:color="auto" w:fill="auto"/>
          </w:tcPr>
          <w:p w14:paraId="3218BBC2" w14:textId="77777777" w:rsidR="0088697D" w:rsidRPr="00875AC2" w:rsidRDefault="0088697D" w:rsidP="002C6C0B">
            <w:pPr>
              <w:contextualSpacing/>
              <w:rPr>
                <w:iCs/>
                <w:color w:val="000000"/>
              </w:rPr>
            </w:pPr>
            <w:r w:rsidRPr="00875AC2">
              <w:rPr>
                <w:iCs/>
                <w:color w:val="000000"/>
              </w:rPr>
              <w:t>м</w:t>
            </w:r>
            <w:r w:rsidRPr="00875AC2">
              <w:rPr>
                <w:iCs/>
                <w:color w:val="000000"/>
                <w:vertAlign w:val="superscript"/>
              </w:rPr>
              <w:t>3</w:t>
            </w:r>
            <w:r w:rsidRPr="00875AC2">
              <w:rPr>
                <w:iCs/>
                <w:color w:val="000000"/>
              </w:rPr>
              <w:t>/рік</w:t>
            </w:r>
          </w:p>
        </w:tc>
        <w:tc>
          <w:tcPr>
            <w:tcW w:w="414" w:type="pct"/>
            <w:shd w:val="clear" w:color="auto" w:fill="auto"/>
          </w:tcPr>
          <w:p w14:paraId="79E7C0F0" w14:textId="77777777" w:rsidR="0088697D" w:rsidRPr="00875AC2" w:rsidRDefault="0088697D" w:rsidP="002C6C0B">
            <w:pPr>
              <w:contextualSpacing/>
              <w:rPr>
                <w:iCs/>
                <w:color w:val="000000"/>
              </w:rPr>
            </w:pPr>
          </w:p>
        </w:tc>
      </w:tr>
      <w:tr w:rsidR="0088697D" w:rsidRPr="00875AC2" w14:paraId="4377BB86" w14:textId="77777777" w:rsidTr="002C6C0B">
        <w:trPr>
          <w:jc w:val="center"/>
        </w:trPr>
        <w:tc>
          <w:tcPr>
            <w:tcW w:w="323" w:type="pct"/>
            <w:shd w:val="clear" w:color="auto" w:fill="auto"/>
          </w:tcPr>
          <w:p w14:paraId="4F67F31B" w14:textId="77777777" w:rsidR="0088697D" w:rsidRPr="00875AC2" w:rsidRDefault="0088697D" w:rsidP="002C6C0B">
            <w:pPr>
              <w:contextualSpacing/>
              <w:rPr>
                <w:iCs/>
                <w:color w:val="000000"/>
              </w:rPr>
            </w:pPr>
          </w:p>
        </w:tc>
        <w:tc>
          <w:tcPr>
            <w:tcW w:w="3507" w:type="pct"/>
            <w:gridSpan w:val="2"/>
            <w:shd w:val="clear" w:color="auto" w:fill="auto"/>
          </w:tcPr>
          <w:p w14:paraId="61E6448C" w14:textId="77777777" w:rsidR="0088697D" w:rsidRPr="00875AC2" w:rsidRDefault="0088697D" w:rsidP="002C6C0B">
            <w:pPr>
              <w:ind w:firstLine="367"/>
              <w:contextualSpacing/>
              <w:rPr>
                <w:iCs/>
                <w:color w:val="000000"/>
              </w:rPr>
            </w:pPr>
            <w:r w:rsidRPr="00875AC2">
              <w:rPr>
                <w:iCs/>
                <w:color w:val="000000"/>
              </w:rPr>
              <w:t>у поверхневі водні об’єкти</w:t>
            </w:r>
          </w:p>
        </w:tc>
        <w:tc>
          <w:tcPr>
            <w:tcW w:w="756" w:type="pct"/>
            <w:gridSpan w:val="2"/>
            <w:vMerge/>
            <w:shd w:val="clear" w:color="auto" w:fill="auto"/>
          </w:tcPr>
          <w:p w14:paraId="59E0A4B8" w14:textId="77777777" w:rsidR="0088697D" w:rsidRPr="00875AC2" w:rsidRDefault="0088697D" w:rsidP="002C6C0B">
            <w:pPr>
              <w:contextualSpacing/>
              <w:rPr>
                <w:iCs/>
                <w:color w:val="000000"/>
              </w:rPr>
            </w:pPr>
          </w:p>
        </w:tc>
        <w:tc>
          <w:tcPr>
            <w:tcW w:w="414" w:type="pct"/>
            <w:shd w:val="clear" w:color="auto" w:fill="auto"/>
          </w:tcPr>
          <w:p w14:paraId="1A1C1C55" w14:textId="77777777" w:rsidR="0088697D" w:rsidRPr="00875AC2" w:rsidRDefault="0088697D" w:rsidP="002C6C0B">
            <w:pPr>
              <w:contextualSpacing/>
              <w:rPr>
                <w:iCs/>
                <w:color w:val="000000"/>
              </w:rPr>
            </w:pPr>
          </w:p>
        </w:tc>
      </w:tr>
      <w:tr w:rsidR="0088697D" w:rsidRPr="00875AC2" w14:paraId="30F14255" w14:textId="77777777" w:rsidTr="002C6C0B">
        <w:trPr>
          <w:jc w:val="center"/>
        </w:trPr>
        <w:tc>
          <w:tcPr>
            <w:tcW w:w="323" w:type="pct"/>
            <w:shd w:val="clear" w:color="auto" w:fill="auto"/>
          </w:tcPr>
          <w:p w14:paraId="6361EAEE" w14:textId="77777777" w:rsidR="0088697D" w:rsidRPr="00875AC2" w:rsidRDefault="0088697D" w:rsidP="002C6C0B">
            <w:pPr>
              <w:contextualSpacing/>
              <w:rPr>
                <w:iCs/>
                <w:color w:val="000000"/>
              </w:rPr>
            </w:pPr>
          </w:p>
        </w:tc>
        <w:tc>
          <w:tcPr>
            <w:tcW w:w="3507" w:type="pct"/>
            <w:gridSpan w:val="2"/>
            <w:shd w:val="clear" w:color="auto" w:fill="auto"/>
          </w:tcPr>
          <w:p w14:paraId="3E7E91D7" w14:textId="77777777" w:rsidR="0088697D" w:rsidRPr="00875AC2" w:rsidRDefault="0088697D" w:rsidP="002C6C0B">
            <w:pPr>
              <w:ind w:firstLine="367"/>
              <w:contextualSpacing/>
              <w:rPr>
                <w:iCs/>
                <w:color w:val="000000"/>
              </w:rPr>
            </w:pPr>
            <w:r w:rsidRPr="00875AC2">
              <w:rPr>
                <w:iCs/>
                <w:color w:val="000000"/>
              </w:rPr>
              <w:t>у підземні горизонти</w:t>
            </w:r>
          </w:p>
        </w:tc>
        <w:tc>
          <w:tcPr>
            <w:tcW w:w="756" w:type="pct"/>
            <w:gridSpan w:val="2"/>
            <w:vMerge/>
            <w:shd w:val="clear" w:color="auto" w:fill="auto"/>
          </w:tcPr>
          <w:p w14:paraId="18ADB5BB" w14:textId="77777777" w:rsidR="0088697D" w:rsidRPr="00875AC2" w:rsidRDefault="0088697D" w:rsidP="002C6C0B">
            <w:pPr>
              <w:contextualSpacing/>
              <w:rPr>
                <w:iCs/>
                <w:color w:val="000000"/>
              </w:rPr>
            </w:pPr>
          </w:p>
        </w:tc>
        <w:tc>
          <w:tcPr>
            <w:tcW w:w="414" w:type="pct"/>
            <w:shd w:val="clear" w:color="auto" w:fill="auto"/>
          </w:tcPr>
          <w:p w14:paraId="5B218B7E" w14:textId="77777777" w:rsidR="0088697D" w:rsidRPr="00875AC2" w:rsidRDefault="0088697D" w:rsidP="002C6C0B">
            <w:pPr>
              <w:contextualSpacing/>
              <w:rPr>
                <w:iCs/>
                <w:color w:val="000000"/>
              </w:rPr>
            </w:pPr>
          </w:p>
        </w:tc>
      </w:tr>
      <w:tr w:rsidR="0088697D" w:rsidRPr="00875AC2" w14:paraId="28956FB8" w14:textId="77777777" w:rsidTr="002C6C0B">
        <w:trPr>
          <w:jc w:val="center"/>
        </w:trPr>
        <w:tc>
          <w:tcPr>
            <w:tcW w:w="323" w:type="pct"/>
            <w:shd w:val="clear" w:color="auto" w:fill="auto"/>
          </w:tcPr>
          <w:p w14:paraId="328A7D63" w14:textId="77777777" w:rsidR="0088697D" w:rsidRPr="00875AC2" w:rsidRDefault="0088697D" w:rsidP="002C6C0B">
            <w:pPr>
              <w:contextualSpacing/>
              <w:rPr>
                <w:iCs/>
                <w:color w:val="000000"/>
              </w:rPr>
            </w:pPr>
          </w:p>
        </w:tc>
        <w:tc>
          <w:tcPr>
            <w:tcW w:w="3507" w:type="pct"/>
            <w:gridSpan w:val="2"/>
            <w:shd w:val="clear" w:color="auto" w:fill="auto"/>
          </w:tcPr>
          <w:p w14:paraId="05F915E3" w14:textId="77777777" w:rsidR="0088697D" w:rsidRPr="00875AC2" w:rsidRDefault="0088697D" w:rsidP="002C6C0B">
            <w:pPr>
              <w:ind w:firstLine="367"/>
              <w:contextualSpacing/>
              <w:rPr>
                <w:iCs/>
                <w:color w:val="000000"/>
              </w:rPr>
            </w:pPr>
            <w:r w:rsidRPr="00875AC2">
              <w:rPr>
                <w:iCs/>
                <w:color w:val="000000"/>
              </w:rPr>
              <w:t>у накопичувачі</w:t>
            </w:r>
          </w:p>
        </w:tc>
        <w:tc>
          <w:tcPr>
            <w:tcW w:w="756" w:type="pct"/>
            <w:gridSpan w:val="2"/>
            <w:vMerge/>
            <w:shd w:val="clear" w:color="auto" w:fill="auto"/>
          </w:tcPr>
          <w:p w14:paraId="3FC94D8D" w14:textId="77777777" w:rsidR="0088697D" w:rsidRPr="00875AC2" w:rsidRDefault="0088697D" w:rsidP="002C6C0B">
            <w:pPr>
              <w:contextualSpacing/>
              <w:rPr>
                <w:iCs/>
                <w:color w:val="000000"/>
              </w:rPr>
            </w:pPr>
          </w:p>
        </w:tc>
        <w:tc>
          <w:tcPr>
            <w:tcW w:w="414" w:type="pct"/>
            <w:shd w:val="clear" w:color="auto" w:fill="auto"/>
          </w:tcPr>
          <w:p w14:paraId="28B0FAE2" w14:textId="77777777" w:rsidR="0088697D" w:rsidRPr="00875AC2" w:rsidRDefault="0088697D" w:rsidP="002C6C0B">
            <w:pPr>
              <w:contextualSpacing/>
              <w:rPr>
                <w:iCs/>
                <w:color w:val="000000"/>
              </w:rPr>
            </w:pPr>
          </w:p>
        </w:tc>
      </w:tr>
      <w:tr w:rsidR="0088697D" w:rsidRPr="00875AC2" w14:paraId="381DEBAE" w14:textId="77777777" w:rsidTr="002C6C0B">
        <w:trPr>
          <w:jc w:val="center"/>
        </w:trPr>
        <w:tc>
          <w:tcPr>
            <w:tcW w:w="323" w:type="pct"/>
            <w:shd w:val="clear" w:color="auto" w:fill="auto"/>
          </w:tcPr>
          <w:p w14:paraId="07EBA17E" w14:textId="77777777" w:rsidR="0088697D" w:rsidRPr="00875AC2" w:rsidRDefault="0088697D" w:rsidP="002C6C0B">
            <w:pPr>
              <w:contextualSpacing/>
              <w:rPr>
                <w:iCs/>
                <w:color w:val="000000"/>
              </w:rPr>
            </w:pPr>
            <w:r w:rsidRPr="00875AC2">
              <w:rPr>
                <w:iCs/>
                <w:color w:val="000000"/>
              </w:rPr>
              <w:t>2.2</w:t>
            </w:r>
          </w:p>
        </w:tc>
        <w:tc>
          <w:tcPr>
            <w:tcW w:w="3507" w:type="pct"/>
            <w:gridSpan w:val="2"/>
            <w:shd w:val="clear" w:color="auto" w:fill="auto"/>
          </w:tcPr>
          <w:p w14:paraId="759F025D" w14:textId="77777777" w:rsidR="0088697D" w:rsidRPr="00875AC2" w:rsidRDefault="0088697D" w:rsidP="002C6C0B">
            <w:pPr>
              <w:contextualSpacing/>
              <w:rPr>
                <w:iCs/>
                <w:color w:val="000000"/>
              </w:rPr>
            </w:pPr>
            <w:r w:rsidRPr="00875AC2">
              <w:rPr>
                <w:iCs/>
                <w:color w:val="000000"/>
              </w:rPr>
              <w:t>Скидання зворотних вод у поверхневі водні об’єкти, усього, з них:</w:t>
            </w:r>
          </w:p>
        </w:tc>
        <w:tc>
          <w:tcPr>
            <w:tcW w:w="756" w:type="pct"/>
            <w:gridSpan w:val="2"/>
            <w:vMerge w:val="restart"/>
            <w:shd w:val="clear" w:color="auto" w:fill="auto"/>
          </w:tcPr>
          <w:p w14:paraId="702A8E56" w14:textId="77777777" w:rsidR="0088697D" w:rsidRPr="00875AC2" w:rsidRDefault="0088697D" w:rsidP="002C6C0B">
            <w:pPr>
              <w:contextualSpacing/>
              <w:rPr>
                <w:iCs/>
                <w:color w:val="000000"/>
              </w:rPr>
            </w:pPr>
            <w:r w:rsidRPr="00875AC2">
              <w:rPr>
                <w:iCs/>
                <w:color w:val="000000"/>
              </w:rPr>
              <w:t>м</w:t>
            </w:r>
            <w:r w:rsidRPr="00875AC2">
              <w:rPr>
                <w:iCs/>
                <w:color w:val="000000"/>
                <w:vertAlign w:val="superscript"/>
              </w:rPr>
              <w:t>3</w:t>
            </w:r>
            <w:r w:rsidRPr="00875AC2">
              <w:rPr>
                <w:iCs/>
                <w:color w:val="000000"/>
              </w:rPr>
              <w:t>/рік</w:t>
            </w:r>
          </w:p>
        </w:tc>
        <w:tc>
          <w:tcPr>
            <w:tcW w:w="414" w:type="pct"/>
            <w:shd w:val="clear" w:color="auto" w:fill="auto"/>
          </w:tcPr>
          <w:p w14:paraId="2BA37074" w14:textId="77777777" w:rsidR="0088697D" w:rsidRPr="00875AC2" w:rsidRDefault="0088697D" w:rsidP="002C6C0B">
            <w:pPr>
              <w:contextualSpacing/>
              <w:rPr>
                <w:iCs/>
                <w:color w:val="000000"/>
              </w:rPr>
            </w:pPr>
          </w:p>
        </w:tc>
      </w:tr>
      <w:tr w:rsidR="0088697D" w:rsidRPr="00875AC2" w14:paraId="36A31EA4" w14:textId="77777777" w:rsidTr="002C6C0B">
        <w:trPr>
          <w:jc w:val="center"/>
        </w:trPr>
        <w:tc>
          <w:tcPr>
            <w:tcW w:w="323" w:type="pct"/>
            <w:shd w:val="clear" w:color="auto" w:fill="auto"/>
          </w:tcPr>
          <w:p w14:paraId="6EE74E5F" w14:textId="77777777" w:rsidR="0088697D" w:rsidRPr="00875AC2" w:rsidRDefault="0088697D" w:rsidP="002C6C0B">
            <w:pPr>
              <w:contextualSpacing/>
              <w:rPr>
                <w:iCs/>
                <w:color w:val="000000"/>
              </w:rPr>
            </w:pPr>
          </w:p>
        </w:tc>
        <w:tc>
          <w:tcPr>
            <w:tcW w:w="3507" w:type="pct"/>
            <w:gridSpan w:val="2"/>
            <w:shd w:val="clear" w:color="auto" w:fill="auto"/>
          </w:tcPr>
          <w:p w14:paraId="3AB67C63" w14:textId="77777777" w:rsidR="0088697D" w:rsidRPr="00875AC2" w:rsidRDefault="0088697D" w:rsidP="002C6C0B">
            <w:pPr>
              <w:ind w:firstLine="367"/>
              <w:contextualSpacing/>
              <w:rPr>
                <w:iCs/>
                <w:color w:val="000000"/>
              </w:rPr>
            </w:pPr>
            <w:r w:rsidRPr="00875AC2">
              <w:rPr>
                <w:iCs/>
                <w:color w:val="000000"/>
              </w:rPr>
              <w:t>нормативно очищених</w:t>
            </w:r>
          </w:p>
        </w:tc>
        <w:tc>
          <w:tcPr>
            <w:tcW w:w="756" w:type="pct"/>
            <w:gridSpan w:val="2"/>
            <w:vMerge/>
            <w:shd w:val="clear" w:color="auto" w:fill="auto"/>
          </w:tcPr>
          <w:p w14:paraId="05CEAEC5" w14:textId="77777777" w:rsidR="0088697D" w:rsidRPr="00875AC2" w:rsidRDefault="0088697D" w:rsidP="002C6C0B">
            <w:pPr>
              <w:contextualSpacing/>
              <w:rPr>
                <w:iCs/>
                <w:color w:val="000000"/>
              </w:rPr>
            </w:pPr>
          </w:p>
        </w:tc>
        <w:tc>
          <w:tcPr>
            <w:tcW w:w="414" w:type="pct"/>
            <w:shd w:val="clear" w:color="auto" w:fill="auto"/>
          </w:tcPr>
          <w:p w14:paraId="65137602" w14:textId="77777777" w:rsidR="0088697D" w:rsidRPr="00875AC2" w:rsidRDefault="0088697D" w:rsidP="002C6C0B">
            <w:pPr>
              <w:contextualSpacing/>
              <w:rPr>
                <w:iCs/>
                <w:color w:val="000000"/>
              </w:rPr>
            </w:pPr>
          </w:p>
        </w:tc>
      </w:tr>
      <w:tr w:rsidR="0088697D" w:rsidRPr="00875AC2" w14:paraId="00329EB0" w14:textId="77777777" w:rsidTr="002C6C0B">
        <w:trPr>
          <w:jc w:val="center"/>
        </w:trPr>
        <w:tc>
          <w:tcPr>
            <w:tcW w:w="323" w:type="pct"/>
            <w:shd w:val="clear" w:color="auto" w:fill="auto"/>
          </w:tcPr>
          <w:p w14:paraId="2ADB5358" w14:textId="77777777" w:rsidR="0088697D" w:rsidRPr="00875AC2" w:rsidRDefault="0088697D" w:rsidP="002C6C0B">
            <w:pPr>
              <w:contextualSpacing/>
              <w:rPr>
                <w:iCs/>
                <w:color w:val="000000"/>
              </w:rPr>
            </w:pPr>
          </w:p>
        </w:tc>
        <w:tc>
          <w:tcPr>
            <w:tcW w:w="3507" w:type="pct"/>
            <w:gridSpan w:val="2"/>
            <w:shd w:val="clear" w:color="auto" w:fill="auto"/>
          </w:tcPr>
          <w:p w14:paraId="3B1921AC" w14:textId="77777777" w:rsidR="0088697D" w:rsidRPr="00875AC2" w:rsidRDefault="0088697D" w:rsidP="002C6C0B">
            <w:pPr>
              <w:ind w:firstLine="367"/>
              <w:contextualSpacing/>
              <w:rPr>
                <w:iCs/>
                <w:color w:val="000000"/>
              </w:rPr>
            </w:pPr>
            <w:r w:rsidRPr="00875AC2">
              <w:rPr>
                <w:iCs/>
                <w:color w:val="000000"/>
              </w:rPr>
              <w:t>нормативно чистих без очищення</w:t>
            </w:r>
          </w:p>
        </w:tc>
        <w:tc>
          <w:tcPr>
            <w:tcW w:w="756" w:type="pct"/>
            <w:gridSpan w:val="2"/>
            <w:vMerge/>
            <w:shd w:val="clear" w:color="auto" w:fill="auto"/>
          </w:tcPr>
          <w:p w14:paraId="4E2DA0FF" w14:textId="77777777" w:rsidR="0088697D" w:rsidRPr="00875AC2" w:rsidRDefault="0088697D" w:rsidP="002C6C0B">
            <w:pPr>
              <w:contextualSpacing/>
              <w:rPr>
                <w:iCs/>
                <w:color w:val="000000"/>
              </w:rPr>
            </w:pPr>
          </w:p>
        </w:tc>
        <w:tc>
          <w:tcPr>
            <w:tcW w:w="414" w:type="pct"/>
            <w:shd w:val="clear" w:color="auto" w:fill="auto"/>
          </w:tcPr>
          <w:p w14:paraId="4786247D" w14:textId="77777777" w:rsidR="0088697D" w:rsidRPr="00875AC2" w:rsidRDefault="0088697D" w:rsidP="002C6C0B">
            <w:pPr>
              <w:contextualSpacing/>
              <w:rPr>
                <w:iCs/>
                <w:color w:val="000000"/>
              </w:rPr>
            </w:pPr>
          </w:p>
        </w:tc>
      </w:tr>
      <w:tr w:rsidR="0088697D" w:rsidRPr="00875AC2" w14:paraId="5E8A3674" w14:textId="77777777" w:rsidTr="002C6C0B">
        <w:trPr>
          <w:jc w:val="center"/>
        </w:trPr>
        <w:tc>
          <w:tcPr>
            <w:tcW w:w="323" w:type="pct"/>
            <w:shd w:val="clear" w:color="auto" w:fill="auto"/>
          </w:tcPr>
          <w:p w14:paraId="30FE8028" w14:textId="77777777" w:rsidR="0088697D" w:rsidRPr="00875AC2" w:rsidRDefault="0088697D" w:rsidP="002C6C0B">
            <w:pPr>
              <w:contextualSpacing/>
              <w:rPr>
                <w:iCs/>
                <w:color w:val="000000"/>
              </w:rPr>
            </w:pPr>
          </w:p>
        </w:tc>
        <w:tc>
          <w:tcPr>
            <w:tcW w:w="3507" w:type="pct"/>
            <w:gridSpan w:val="2"/>
            <w:shd w:val="clear" w:color="auto" w:fill="auto"/>
          </w:tcPr>
          <w:p w14:paraId="2E875D8B" w14:textId="77777777" w:rsidR="0088697D" w:rsidRPr="00875AC2" w:rsidRDefault="0088697D" w:rsidP="002C6C0B">
            <w:pPr>
              <w:ind w:firstLine="367"/>
              <w:contextualSpacing/>
              <w:rPr>
                <w:iCs/>
                <w:color w:val="000000"/>
              </w:rPr>
            </w:pPr>
            <w:r w:rsidRPr="00875AC2">
              <w:rPr>
                <w:iCs/>
                <w:color w:val="000000"/>
              </w:rPr>
              <w:t>Забруднених</w:t>
            </w:r>
          </w:p>
        </w:tc>
        <w:tc>
          <w:tcPr>
            <w:tcW w:w="756" w:type="pct"/>
            <w:gridSpan w:val="2"/>
            <w:vMerge/>
            <w:shd w:val="clear" w:color="auto" w:fill="auto"/>
          </w:tcPr>
          <w:p w14:paraId="1A1C6BA6" w14:textId="77777777" w:rsidR="0088697D" w:rsidRPr="00875AC2" w:rsidRDefault="0088697D" w:rsidP="002C6C0B">
            <w:pPr>
              <w:contextualSpacing/>
              <w:rPr>
                <w:iCs/>
                <w:color w:val="000000"/>
              </w:rPr>
            </w:pPr>
          </w:p>
        </w:tc>
        <w:tc>
          <w:tcPr>
            <w:tcW w:w="414" w:type="pct"/>
            <w:shd w:val="clear" w:color="auto" w:fill="auto"/>
          </w:tcPr>
          <w:p w14:paraId="4F5A8417" w14:textId="77777777" w:rsidR="0088697D" w:rsidRPr="00875AC2" w:rsidRDefault="0088697D" w:rsidP="002C6C0B">
            <w:pPr>
              <w:contextualSpacing/>
              <w:rPr>
                <w:iCs/>
                <w:color w:val="000000"/>
              </w:rPr>
            </w:pPr>
          </w:p>
        </w:tc>
      </w:tr>
      <w:tr w:rsidR="0088697D" w:rsidRPr="00875AC2" w14:paraId="68D296CF" w14:textId="77777777" w:rsidTr="002C6C0B">
        <w:trPr>
          <w:jc w:val="center"/>
        </w:trPr>
        <w:tc>
          <w:tcPr>
            <w:tcW w:w="323" w:type="pct"/>
            <w:shd w:val="clear" w:color="auto" w:fill="auto"/>
          </w:tcPr>
          <w:p w14:paraId="7757E0A5" w14:textId="77777777" w:rsidR="0088697D" w:rsidRPr="00875AC2" w:rsidRDefault="0088697D" w:rsidP="002C6C0B">
            <w:pPr>
              <w:contextualSpacing/>
              <w:rPr>
                <w:iCs/>
                <w:color w:val="000000"/>
              </w:rPr>
            </w:pPr>
            <w:r w:rsidRPr="00875AC2">
              <w:rPr>
                <w:iCs/>
                <w:color w:val="000000"/>
              </w:rPr>
              <w:t>2.3</w:t>
            </w:r>
          </w:p>
        </w:tc>
        <w:tc>
          <w:tcPr>
            <w:tcW w:w="3507" w:type="pct"/>
            <w:gridSpan w:val="2"/>
            <w:shd w:val="clear" w:color="auto" w:fill="auto"/>
          </w:tcPr>
          <w:p w14:paraId="01521859" w14:textId="77777777" w:rsidR="0088697D" w:rsidRPr="00875AC2" w:rsidRDefault="0088697D" w:rsidP="002C6C0B">
            <w:pPr>
              <w:contextualSpacing/>
              <w:rPr>
                <w:iCs/>
                <w:color w:val="000000"/>
              </w:rPr>
            </w:pPr>
            <w:r w:rsidRPr="00875AC2">
              <w:rPr>
                <w:iCs/>
                <w:color w:val="000000"/>
              </w:rPr>
              <w:t>Скидання забруднених зворотних вод у поверхневі водні об’єкти в цілому, в т.ч.:</w:t>
            </w:r>
          </w:p>
        </w:tc>
        <w:tc>
          <w:tcPr>
            <w:tcW w:w="756" w:type="pct"/>
            <w:gridSpan w:val="2"/>
            <w:vMerge w:val="restart"/>
            <w:shd w:val="clear" w:color="auto" w:fill="auto"/>
          </w:tcPr>
          <w:p w14:paraId="457CD24B" w14:textId="77777777" w:rsidR="0088697D" w:rsidRPr="00875AC2" w:rsidRDefault="0088697D" w:rsidP="002C6C0B">
            <w:pPr>
              <w:contextualSpacing/>
              <w:rPr>
                <w:iCs/>
                <w:color w:val="000000"/>
              </w:rPr>
            </w:pPr>
            <w:r w:rsidRPr="00875AC2">
              <w:rPr>
                <w:iCs/>
                <w:color w:val="000000"/>
              </w:rPr>
              <w:t>% від загального об’єму скинутих стічних вод</w:t>
            </w:r>
          </w:p>
        </w:tc>
        <w:tc>
          <w:tcPr>
            <w:tcW w:w="414" w:type="pct"/>
            <w:shd w:val="clear" w:color="auto" w:fill="auto"/>
          </w:tcPr>
          <w:p w14:paraId="609C576B" w14:textId="77777777" w:rsidR="0088697D" w:rsidRPr="00875AC2" w:rsidRDefault="0088697D" w:rsidP="002C6C0B">
            <w:pPr>
              <w:contextualSpacing/>
              <w:rPr>
                <w:iCs/>
                <w:color w:val="000000"/>
              </w:rPr>
            </w:pPr>
          </w:p>
        </w:tc>
      </w:tr>
      <w:tr w:rsidR="0088697D" w:rsidRPr="00875AC2" w14:paraId="62118C27" w14:textId="77777777" w:rsidTr="002C6C0B">
        <w:trPr>
          <w:jc w:val="center"/>
        </w:trPr>
        <w:tc>
          <w:tcPr>
            <w:tcW w:w="323" w:type="pct"/>
            <w:shd w:val="clear" w:color="auto" w:fill="auto"/>
          </w:tcPr>
          <w:p w14:paraId="71F07576" w14:textId="77777777" w:rsidR="0088697D" w:rsidRPr="00875AC2" w:rsidRDefault="0088697D" w:rsidP="002C6C0B">
            <w:pPr>
              <w:contextualSpacing/>
              <w:rPr>
                <w:iCs/>
                <w:color w:val="000000"/>
              </w:rPr>
            </w:pPr>
          </w:p>
        </w:tc>
        <w:tc>
          <w:tcPr>
            <w:tcW w:w="3507" w:type="pct"/>
            <w:gridSpan w:val="2"/>
            <w:shd w:val="clear" w:color="auto" w:fill="auto"/>
          </w:tcPr>
          <w:p w14:paraId="30D73025" w14:textId="77777777" w:rsidR="0088697D" w:rsidRPr="00875AC2" w:rsidRDefault="0088697D" w:rsidP="002C6C0B">
            <w:pPr>
              <w:ind w:firstLine="367"/>
              <w:contextualSpacing/>
              <w:rPr>
                <w:iCs/>
                <w:color w:val="000000"/>
              </w:rPr>
            </w:pPr>
            <w:r w:rsidRPr="00875AC2">
              <w:rPr>
                <w:iCs/>
                <w:color w:val="000000"/>
              </w:rPr>
              <w:t>забруднених зворотних вод без очищення</w:t>
            </w:r>
          </w:p>
        </w:tc>
        <w:tc>
          <w:tcPr>
            <w:tcW w:w="756" w:type="pct"/>
            <w:gridSpan w:val="2"/>
            <w:vMerge/>
            <w:shd w:val="clear" w:color="auto" w:fill="auto"/>
          </w:tcPr>
          <w:p w14:paraId="4A5ED415" w14:textId="77777777" w:rsidR="0088697D" w:rsidRPr="00875AC2" w:rsidRDefault="0088697D" w:rsidP="002C6C0B">
            <w:pPr>
              <w:contextualSpacing/>
              <w:rPr>
                <w:iCs/>
                <w:color w:val="000000"/>
              </w:rPr>
            </w:pPr>
          </w:p>
        </w:tc>
        <w:tc>
          <w:tcPr>
            <w:tcW w:w="414" w:type="pct"/>
            <w:shd w:val="clear" w:color="auto" w:fill="auto"/>
          </w:tcPr>
          <w:p w14:paraId="32FAFEE6" w14:textId="77777777" w:rsidR="0088697D" w:rsidRPr="00875AC2" w:rsidRDefault="0088697D" w:rsidP="002C6C0B">
            <w:pPr>
              <w:contextualSpacing/>
              <w:rPr>
                <w:iCs/>
                <w:color w:val="000000"/>
              </w:rPr>
            </w:pPr>
          </w:p>
        </w:tc>
      </w:tr>
      <w:tr w:rsidR="0088697D" w:rsidRPr="00875AC2" w14:paraId="328E158B" w14:textId="77777777" w:rsidTr="002C6C0B">
        <w:trPr>
          <w:jc w:val="center"/>
        </w:trPr>
        <w:tc>
          <w:tcPr>
            <w:tcW w:w="323" w:type="pct"/>
            <w:shd w:val="clear" w:color="auto" w:fill="auto"/>
          </w:tcPr>
          <w:p w14:paraId="563AA2C3" w14:textId="77777777" w:rsidR="0088697D" w:rsidRPr="00875AC2" w:rsidRDefault="0088697D" w:rsidP="002C6C0B">
            <w:pPr>
              <w:contextualSpacing/>
              <w:rPr>
                <w:iCs/>
                <w:color w:val="000000"/>
              </w:rPr>
            </w:pPr>
          </w:p>
        </w:tc>
        <w:tc>
          <w:tcPr>
            <w:tcW w:w="3507" w:type="pct"/>
            <w:gridSpan w:val="2"/>
            <w:shd w:val="clear" w:color="auto" w:fill="auto"/>
          </w:tcPr>
          <w:p w14:paraId="2282F094" w14:textId="77777777" w:rsidR="0088697D" w:rsidRPr="00875AC2" w:rsidRDefault="0088697D" w:rsidP="002C6C0B">
            <w:pPr>
              <w:ind w:firstLine="367"/>
              <w:contextualSpacing/>
              <w:rPr>
                <w:iCs/>
                <w:color w:val="000000"/>
              </w:rPr>
            </w:pPr>
            <w:r w:rsidRPr="00875AC2">
              <w:rPr>
                <w:iCs/>
                <w:color w:val="000000"/>
              </w:rPr>
              <w:t>недостатньо очищених зворотних вод</w:t>
            </w:r>
          </w:p>
        </w:tc>
        <w:tc>
          <w:tcPr>
            <w:tcW w:w="756" w:type="pct"/>
            <w:gridSpan w:val="2"/>
            <w:vMerge/>
            <w:shd w:val="clear" w:color="auto" w:fill="auto"/>
          </w:tcPr>
          <w:p w14:paraId="14541A29" w14:textId="77777777" w:rsidR="0088697D" w:rsidRPr="00875AC2" w:rsidRDefault="0088697D" w:rsidP="002C6C0B">
            <w:pPr>
              <w:contextualSpacing/>
              <w:rPr>
                <w:iCs/>
                <w:color w:val="000000"/>
              </w:rPr>
            </w:pPr>
          </w:p>
        </w:tc>
        <w:tc>
          <w:tcPr>
            <w:tcW w:w="414" w:type="pct"/>
            <w:shd w:val="clear" w:color="auto" w:fill="auto"/>
          </w:tcPr>
          <w:p w14:paraId="797C59CD" w14:textId="77777777" w:rsidR="0088697D" w:rsidRPr="00875AC2" w:rsidRDefault="0088697D" w:rsidP="002C6C0B">
            <w:pPr>
              <w:contextualSpacing/>
              <w:rPr>
                <w:iCs/>
                <w:color w:val="000000"/>
              </w:rPr>
            </w:pPr>
          </w:p>
        </w:tc>
      </w:tr>
      <w:tr w:rsidR="0088697D" w:rsidRPr="00875AC2" w14:paraId="09868D46" w14:textId="77777777" w:rsidTr="002C6C0B">
        <w:trPr>
          <w:jc w:val="center"/>
        </w:trPr>
        <w:tc>
          <w:tcPr>
            <w:tcW w:w="323" w:type="pct"/>
            <w:shd w:val="clear" w:color="auto" w:fill="auto"/>
          </w:tcPr>
          <w:p w14:paraId="0FDD49F2" w14:textId="77777777" w:rsidR="0088697D" w:rsidRPr="00875AC2" w:rsidRDefault="0088697D" w:rsidP="002C6C0B">
            <w:pPr>
              <w:contextualSpacing/>
              <w:rPr>
                <w:b/>
                <w:iCs/>
                <w:color w:val="000000"/>
              </w:rPr>
            </w:pPr>
            <w:r w:rsidRPr="00875AC2">
              <w:rPr>
                <w:b/>
                <w:iCs/>
                <w:color w:val="000000"/>
              </w:rPr>
              <w:t>3</w:t>
            </w:r>
          </w:p>
        </w:tc>
        <w:tc>
          <w:tcPr>
            <w:tcW w:w="4677" w:type="pct"/>
            <w:gridSpan w:val="5"/>
            <w:shd w:val="clear" w:color="auto" w:fill="auto"/>
          </w:tcPr>
          <w:p w14:paraId="376A713A" w14:textId="77777777" w:rsidR="0088697D" w:rsidRPr="00875AC2" w:rsidRDefault="0088697D" w:rsidP="002C6C0B">
            <w:pPr>
              <w:contextualSpacing/>
              <w:rPr>
                <w:b/>
                <w:iCs/>
                <w:color w:val="000000"/>
              </w:rPr>
            </w:pPr>
            <w:r w:rsidRPr="00875AC2">
              <w:rPr>
                <w:b/>
                <w:iCs/>
                <w:color w:val="000000"/>
              </w:rPr>
              <w:t>Земельні ресурси</w:t>
            </w:r>
          </w:p>
        </w:tc>
      </w:tr>
      <w:tr w:rsidR="0088697D" w:rsidRPr="00875AC2" w14:paraId="472A9712" w14:textId="77777777" w:rsidTr="002C6C0B">
        <w:trPr>
          <w:jc w:val="center"/>
        </w:trPr>
        <w:tc>
          <w:tcPr>
            <w:tcW w:w="323" w:type="pct"/>
            <w:shd w:val="clear" w:color="auto" w:fill="auto"/>
          </w:tcPr>
          <w:p w14:paraId="09E669AF" w14:textId="77777777" w:rsidR="0088697D" w:rsidRPr="00875AC2" w:rsidRDefault="0088697D" w:rsidP="002C6C0B">
            <w:pPr>
              <w:contextualSpacing/>
              <w:rPr>
                <w:iCs/>
                <w:color w:val="000000"/>
              </w:rPr>
            </w:pPr>
            <w:r w:rsidRPr="00875AC2">
              <w:rPr>
                <w:iCs/>
                <w:color w:val="000000"/>
              </w:rPr>
              <w:t>3.1</w:t>
            </w:r>
          </w:p>
        </w:tc>
        <w:tc>
          <w:tcPr>
            <w:tcW w:w="3507" w:type="pct"/>
            <w:gridSpan w:val="2"/>
            <w:shd w:val="clear" w:color="auto" w:fill="auto"/>
          </w:tcPr>
          <w:p w14:paraId="67711B57" w14:textId="77777777" w:rsidR="0088697D" w:rsidRPr="00875AC2" w:rsidRDefault="0088697D" w:rsidP="002C6C0B">
            <w:pPr>
              <w:contextualSpacing/>
              <w:rPr>
                <w:iCs/>
                <w:color w:val="000000"/>
              </w:rPr>
            </w:pPr>
            <w:r w:rsidRPr="00875AC2">
              <w:rPr>
                <w:iCs/>
                <w:color w:val="000000"/>
              </w:rPr>
              <w:t>Частка озеленених територій</w:t>
            </w:r>
          </w:p>
        </w:tc>
        <w:tc>
          <w:tcPr>
            <w:tcW w:w="756" w:type="pct"/>
            <w:gridSpan w:val="2"/>
            <w:shd w:val="clear" w:color="auto" w:fill="auto"/>
          </w:tcPr>
          <w:p w14:paraId="7932BE5B" w14:textId="77777777" w:rsidR="0088697D" w:rsidRPr="00875AC2" w:rsidRDefault="0088697D" w:rsidP="002C6C0B">
            <w:pPr>
              <w:contextualSpacing/>
              <w:rPr>
                <w:iCs/>
                <w:color w:val="000000"/>
              </w:rPr>
            </w:pPr>
            <w:r w:rsidRPr="00875AC2">
              <w:rPr>
                <w:iCs/>
                <w:color w:val="000000"/>
              </w:rPr>
              <w:t>% від загальної території</w:t>
            </w:r>
          </w:p>
        </w:tc>
        <w:tc>
          <w:tcPr>
            <w:tcW w:w="414" w:type="pct"/>
            <w:shd w:val="clear" w:color="auto" w:fill="auto"/>
          </w:tcPr>
          <w:p w14:paraId="2ABD9C86" w14:textId="77777777" w:rsidR="0088697D" w:rsidRPr="00875AC2" w:rsidRDefault="0088697D" w:rsidP="002C6C0B">
            <w:pPr>
              <w:contextualSpacing/>
              <w:rPr>
                <w:iCs/>
                <w:color w:val="000000"/>
              </w:rPr>
            </w:pPr>
          </w:p>
        </w:tc>
      </w:tr>
      <w:tr w:rsidR="0088697D" w:rsidRPr="00875AC2" w14:paraId="524CA870" w14:textId="77777777" w:rsidTr="002C6C0B">
        <w:trPr>
          <w:jc w:val="center"/>
        </w:trPr>
        <w:tc>
          <w:tcPr>
            <w:tcW w:w="323" w:type="pct"/>
            <w:shd w:val="clear" w:color="auto" w:fill="auto"/>
          </w:tcPr>
          <w:p w14:paraId="47F277F0" w14:textId="77777777" w:rsidR="0088697D" w:rsidRPr="00875AC2" w:rsidRDefault="0088697D" w:rsidP="002C6C0B">
            <w:pPr>
              <w:contextualSpacing/>
              <w:rPr>
                <w:iCs/>
                <w:color w:val="000000"/>
              </w:rPr>
            </w:pPr>
            <w:r w:rsidRPr="00875AC2">
              <w:rPr>
                <w:iCs/>
                <w:color w:val="000000"/>
              </w:rPr>
              <w:t>3.2</w:t>
            </w:r>
          </w:p>
        </w:tc>
        <w:tc>
          <w:tcPr>
            <w:tcW w:w="3507" w:type="pct"/>
            <w:gridSpan w:val="2"/>
            <w:shd w:val="clear" w:color="auto" w:fill="auto"/>
          </w:tcPr>
          <w:p w14:paraId="3BF00954" w14:textId="77777777" w:rsidR="0088697D" w:rsidRPr="00875AC2" w:rsidRDefault="0088697D" w:rsidP="002C6C0B">
            <w:pPr>
              <w:contextualSpacing/>
              <w:rPr>
                <w:iCs/>
                <w:color w:val="000000"/>
              </w:rPr>
            </w:pPr>
            <w:r w:rsidRPr="00875AC2">
              <w:rPr>
                <w:iCs/>
                <w:color w:val="000000"/>
              </w:rPr>
              <w:t>Частка забудованої території</w:t>
            </w:r>
          </w:p>
        </w:tc>
        <w:tc>
          <w:tcPr>
            <w:tcW w:w="756" w:type="pct"/>
            <w:gridSpan w:val="2"/>
            <w:shd w:val="clear" w:color="auto" w:fill="auto"/>
          </w:tcPr>
          <w:p w14:paraId="02A2BEE0" w14:textId="77777777" w:rsidR="0088697D" w:rsidRPr="00875AC2" w:rsidRDefault="0088697D" w:rsidP="002C6C0B">
            <w:pPr>
              <w:contextualSpacing/>
              <w:rPr>
                <w:iCs/>
                <w:color w:val="000000"/>
              </w:rPr>
            </w:pPr>
            <w:r w:rsidRPr="00875AC2">
              <w:rPr>
                <w:iCs/>
                <w:color w:val="000000"/>
              </w:rPr>
              <w:t>% від загальної території</w:t>
            </w:r>
          </w:p>
        </w:tc>
        <w:tc>
          <w:tcPr>
            <w:tcW w:w="414" w:type="pct"/>
            <w:shd w:val="clear" w:color="auto" w:fill="auto"/>
          </w:tcPr>
          <w:p w14:paraId="3881454F" w14:textId="77777777" w:rsidR="0088697D" w:rsidRPr="00875AC2" w:rsidRDefault="0088697D" w:rsidP="002C6C0B">
            <w:pPr>
              <w:contextualSpacing/>
              <w:rPr>
                <w:iCs/>
                <w:color w:val="000000"/>
              </w:rPr>
            </w:pPr>
          </w:p>
        </w:tc>
      </w:tr>
      <w:tr w:rsidR="0088697D" w:rsidRPr="00875AC2" w14:paraId="37693263" w14:textId="77777777" w:rsidTr="002C6C0B">
        <w:trPr>
          <w:jc w:val="center"/>
        </w:trPr>
        <w:tc>
          <w:tcPr>
            <w:tcW w:w="323" w:type="pct"/>
            <w:shd w:val="clear" w:color="auto" w:fill="auto"/>
          </w:tcPr>
          <w:p w14:paraId="61E6BF21" w14:textId="77777777" w:rsidR="0088697D" w:rsidRPr="00875AC2" w:rsidRDefault="0088697D" w:rsidP="002C6C0B">
            <w:pPr>
              <w:contextualSpacing/>
              <w:rPr>
                <w:iCs/>
                <w:color w:val="000000"/>
              </w:rPr>
            </w:pPr>
            <w:r w:rsidRPr="00875AC2">
              <w:rPr>
                <w:iCs/>
                <w:color w:val="000000"/>
              </w:rPr>
              <w:t>3.3</w:t>
            </w:r>
          </w:p>
        </w:tc>
        <w:tc>
          <w:tcPr>
            <w:tcW w:w="3507" w:type="pct"/>
            <w:gridSpan w:val="2"/>
            <w:shd w:val="clear" w:color="auto" w:fill="auto"/>
          </w:tcPr>
          <w:p w14:paraId="6C3F4B26" w14:textId="77777777" w:rsidR="0088697D" w:rsidRPr="00875AC2" w:rsidRDefault="0088697D" w:rsidP="002C6C0B">
            <w:pPr>
              <w:contextualSpacing/>
              <w:rPr>
                <w:iCs/>
                <w:color w:val="000000"/>
              </w:rPr>
            </w:pPr>
            <w:r w:rsidRPr="00875AC2">
              <w:rPr>
                <w:iCs/>
                <w:color w:val="000000"/>
              </w:rPr>
              <w:t>Частка не забудованої території</w:t>
            </w:r>
          </w:p>
        </w:tc>
        <w:tc>
          <w:tcPr>
            <w:tcW w:w="756" w:type="pct"/>
            <w:gridSpan w:val="2"/>
            <w:shd w:val="clear" w:color="auto" w:fill="auto"/>
          </w:tcPr>
          <w:p w14:paraId="5332DBCD" w14:textId="77777777" w:rsidR="0088697D" w:rsidRPr="00875AC2" w:rsidRDefault="0088697D" w:rsidP="002C6C0B">
            <w:pPr>
              <w:contextualSpacing/>
              <w:rPr>
                <w:iCs/>
                <w:color w:val="000000"/>
              </w:rPr>
            </w:pPr>
            <w:r w:rsidRPr="00875AC2">
              <w:rPr>
                <w:iCs/>
                <w:color w:val="000000"/>
              </w:rPr>
              <w:t>% від загальної території</w:t>
            </w:r>
          </w:p>
        </w:tc>
        <w:tc>
          <w:tcPr>
            <w:tcW w:w="414" w:type="pct"/>
            <w:shd w:val="clear" w:color="auto" w:fill="auto"/>
          </w:tcPr>
          <w:p w14:paraId="61272FFF" w14:textId="77777777" w:rsidR="0088697D" w:rsidRPr="00875AC2" w:rsidRDefault="0088697D" w:rsidP="002C6C0B">
            <w:pPr>
              <w:contextualSpacing/>
              <w:rPr>
                <w:iCs/>
                <w:color w:val="000000"/>
              </w:rPr>
            </w:pPr>
          </w:p>
        </w:tc>
      </w:tr>
      <w:tr w:rsidR="0088697D" w:rsidRPr="00875AC2" w14:paraId="14D29556" w14:textId="77777777" w:rsidTr="002C6C0B">
        <w:trPr>
          <w:jc w:val="center"/>
        </w:trPr>
        <w:tc>
          <w:tcPr>
            <w:tcW w:w="323" w:type="pct"/>
            <w:shd w:val="clear" w:color="auto" w:fill="auto"/>
          </w:tcPr>
          <w:p w14:paraId="59BED741" w14:textId="77777777" w:rsidR="0088697D" w:rsidRPr="00875AC2" w:rsidRDefault="0088697D" w:rsidP="002C6C0B">
            <w:pPr>
              <w:contextualSpacing/>
              <w:rPr>
                <w:b/>
                <w:iCs/>
                <w:color w:val="000000"/>
              </w:rPr>
            </w:pPr>
            <w:r w:rsidRPr="00875AC2">
              <w:rPr>
                <w:b/>
                <w:iCs/>
                <w:color w:val="000000"/>
              </w:rPr>
              <w:t>4</w:t>
            </w:r>
          </w:p>
        </w:tc>
        <w:tc>
          <w:tcPr>
            <w:tcW w:w="4677" w:type="pct"/>
            <w:gridSpan w:val="5"/>
            <w:shd w:val="clear" w:color="auto" w:fill="auto"/>
          </w:tcPr>
          <w:p w14:paraId="0954C9E9" w14:textId="77777777" w:rsidR="0088697D" w:rsidRPr="00875AC2" w:rsidRDefault="0088697D" w:rsidP="002C6C0B">
            <w:pPr>
              <w:contextualSpacing/>
              <w:rPr>
                <w:b/>
                <w:iCs/>
                <w:color w:val="000000"/>
              </w:rPr>
            </w:pPr>
            <w:r w:rsidRPr="00875AC2">
              <w:rPr>
                <w:b/>
                <w:iCs/>
                <w:color w:val="000000"/>
              </w:rPr>
              <w:t>Атмосферне повітря</w:t>
            </w:r>
          </w:p>
        </w:tc>
      </w:tr>
      <w:tr w:rsidR="0088697D" w:rsidRPr="00875AC2" w14:paraId="678A3165" w14:textId="77777777" w:rsidTr="002C6C0B">
        <w:trPr>
          <w:jc w:val="center"/>
        </w:trPr>
        <w:tc>
          <w:tcPr>
            <w:tcW w:w="323" w:type="pct"/>
            <w:shd w:val="clear" w:color="auto" w:fill="auto"/>
          </w:tcPr>
          <w:p w14:paraId="6DB7C5BA" w14:textId="77777777" w:rsidR="0088697D" w:rsidRPr="00875AC2" w:rsidRDefault="0088697D" w:rsidP="002C6C0B">
            <w:pPr>
              <w:contextualSpacing/>
              <w:rPr>
                <w:b/>
                <w:iCs/>
                <w:color w:val="000000"/>
              </w:rPr>
            </w:pPr>
          </w:p>
        </w:tc>
        <w:tc>
          <w:tcPr>
            <w:tcW w:w="3507" w:type="pct"/>
            <w:gridSpan w:val="2"/>
            <w:shd w:val="clear" w:color="auto" w:fill="auto"/>
          </w:tcPr>
          <w:p w14:paraId="3E296755" w14:textId="77777777" w:rsidR="0088697D" w:rsidRPr="00875AC2" w:rsidRDefault="0088697D" w:rsidP="002C6C0B">
            <w:pPr>
              <w:contextualSpacing/>
              <w:rPr>
                <w:iCs/>
                <w:color w:val="000000"/>
              </w:rPr>
            </w:pPr>
            <w:r w:rsidRPr="00875AC2">
              <w:rPr>
                <w:iCs/>
                <w:color w:val="000000"/>
              </w:rPr>
              <w:t>Вміст в атмосферному повітрі:</w:t>
            </w:r>
          </w:p>
          <w:p w14:paraId="556DFDF8" w14:textId="77777777" w:rsidR="0088697D" w:rsidRPr="00875AC2" w:rsidRDefault="0088697D" w:rsidP="002C6C0B">
            <w:pPr>
              <w:contextualSpacing/>
              <w:rPr>
                <w:iCs/>
                <w:color w:val="000000"/>
              </w:rPr>
            </w:pPr>
            <w:r w:rsidRPr="00875AC2">
              <w:rPr>
                <w:iCs/>
                <w:color w:val="000000"/>
              </w:rPr>
              <w:t xml:space="preserve"> NO2, CO, NH3, CH2O,</w:t>
            </w:r>
          </w:p>
          <w:p w14:paraId="77B507FB" w14:textId="77777777" w:rsidR="0088697D" w:rsidRPr="00875AC2" w:rsidRDefault="0088697D" w:rsidP="002C6C0B">
            <w:pPr>
              <w:contextualSpacing/>
              <w:rPr>
                <w:iCs/>
                <w:color w:val="000000"/>
              </w:rPr>
            </w:pPr>
            <w:r w:rsidRPr="00875AC2">
              <w:rPr>
                <w:iCs/>
                <w:color w:val="000000"/>
              </w:rPr>
              <w:t xml:space="preserve"> PM (пил) 2.5,  PM 10</w:t>
            </w:r>
          </w:p>
          <w:p w14:paraId="77000FCE" w14:textId="77777777" w:rsidR="0088697D" w:rsidRPr="00875AC2" w:rsidRDefault="0088697D" w:rsidP="002C6C0B">
            <w:pPr>
              <w:contextualSpacing/>
              <w:rPr>
                <w:b/>
                <w:iCs/>
                <w:color w:val="000000"/>
              </w:rPr>
            </w:pPr>
            <w:r w:rsidRPr="00875AC2">
              <w:rPr>
                <w:iCs/>
                <w:color w:val="000000"/>
              </w:rPr>
              <w:t>формальдегідів</w:t>
            </w:r>
            <w:r w:rsidRPr="00875AC2">
              <w:rPr>
                <w:b/>
                <w:iCs/>
                <w:color w:val="000000"/>
              </w:rPr>
              <w:t xml:space="preserve"> </w:t>
            </w:r>
          </w:p>
        </w:tc>
        <w:tc>
          <w:tcPr>
            <w:tcW w:w="756" w:type="pct"/>
            <w:gridSpan w:val="2"/>
            <w:shd w:val="clear" w:color="auto" w:fill="auto"/>
          </w:tcPr>
          <w:p w14:paraId="586B5A21" w14:textId="77777777" w:rsidR="0088697D" w:rsidRPr="00875AC2" w:rsidRDefault="0088697D" w:rsidP="002C6C0B">
            <w:pPr>
              <w:contextualSpacing/>
              <w:rPr>
                <w:iCs/>
                <w:color w:val="000000"/>
              </w:rPr>
            </w:pPr>
          </w:p>
          <w:p w14:paraId="296D8D6A" w14:textId="77777777" w:rsidR="0088697D" w:rsidRPr="00875AC2" w:rsidRDefault="0088697D" w:rsidP="002C6C0B">
            <w:pPr>
              <w:contextualSpacing/>
              <w:rPr>
                <w:iCs/>
                <w:color w:val="000000"/>
              </w:rPr>
            </w:pPr>
            <w:r w:rsidRPr="00875AC2">
              <w:rPr>
                <w:iCs/>
                <w:color w:val="000000"/>
              </w:rPr>
              <w:t>мг/м</w:t>
            </w:r>
            <w:r w:rsidRPr="00875AC2">
              <w:rPr>
                <w:iCs/>
                <w:color w:val="000000"/>
                <w:vertAlign w:val="superscript"/>
              </w:rPr>
              <w:t>3</w:t>
            </w:r>
          </w:p>
          <w:p w14:paraId="6AD6E4C9" w14:textId="77777777" w:rsidR="0088697D" w:rsidRPr="00875AC2" w:rsidRDefault="0088697D" w:rsidP="002C6C0B">
            <w:pPr>
              <w:contextualSpacing/>
              <w:rPr>
                <w:iCs/>
                <w:color w:val="000000"/>
              </w:rPr>
            </w:pPr>
            <w:r w:rsidRPr="00875AC2">
              <w:rPr>
                <w:iCs/>
                <w:color w:val="000000"/>
              </w:rPr>
              <w:t>мкг/м</w:t>
            </w:r>
            <w:r w:rsidRPr="00875AC2">
              <w:rPr>
                <w:iCs/>
                <w:color w:val="000000"/>
                <w:vertAlign w:val="superscript"/>
              </w:rPr>
              <w:t>3</w:t>
            </w:r>
          </w:p>
          <w:p w14:paraId="5113E596" w14:textId="77777777" w:rsidR="0088697D" w:rsidRPr="00875AC2" w:rsidRDefault="0088697D" w:rsidP="002C6C0B">
            <w:pPr>
              <w:contextualSpacing/>
              <w:rPr>
                <w:iCs/>
                <w:color w:val="000000"/>
              </w:rPr>
            </w:pPr>
            <w:r w:rsidRPr="00875AC2">
              <w:rPr>
                <w:iCs/>
                <w:color w:val="000000"/>
              </w:rPr>
              <w:t>мг/м</w:t>
            </w:r>
            <w:r w:rsidRPr="00875AC2">
              <w:rPr>
                <w:iCs/>
                <w:color w:val="000000"/>
                <w:vertAlign w:val="superscript"/>
              </w:rPr>
              <w:t>3</w:t>
            </w:r>
          </w:p>
        </w:tc>
        <w:tc>
          <w:tcPr>
            <w:tcW w:w="414" w:type="pct"/>
            <w:shd w:val="clear" w:color="auto" w:fill="auto"/>
          </w:tcPr>
          <w:p w14:paraId="035B7AFF" w14:textId="77777777" w:rsidR="0088697D" w:rsidRPr="00875AC2" w:rsidRDefault="0088697D" w:rsidP="002C6C0B">
            <w:pPr>
              <w:contextualSpacing/>
              <w:rPr>
                <w:iCs/>
                <w:color w:val="000000"/>
              </w:rPr>
            </w:pPr>
          </w:p>
        </w:tc>
      </w:tr>
      <w:tr w:rsidR="002E7E97" w:rsidRPr="00875AC2" w14:paraId="3B2A0BD6" w14:textId="77777777" w:rsidTr="002C6C0B">
        <w:trPr>
          <w:jc w:val="center"/>
        </w:trPr>
        <w:tc>
          <w:tcPr>
            <w:tcW w:w="323" w:type="pct"/>
            <w:shd w:val="clear" w:color="auto" w:fill="auto"/>
          </w:tcPr>
          <w:p w14:paraId="71183C72" w14:textId="51FC576A" w:rsidR="002E7E97" w:rsidRPr="00875AC2" w:rsidRDefault="002E7E97" w:rsidP="002E7E97">
            <w:pPr>
              <w:contextualSpacing/>
              <w:rPr>
                <w:b/>
                <w:iCs/>
                <w:color w:val="000000"/>
              </w:rPr>
            </w:pPr>
            <w:r w:rsidRPr="009334B6">
              <w:rPr>
                <w:iCs/>
                <w:color w:val="000000"/>
              </w:rPr>
              <w:t>4.1.</w:t>
            </w:r>
          </w:p>
        </w:tc>
        <w:tc>
          <w:tcPr>
            <w:tcW w:w="3507" w:type="pct"/>
            <w:gridSpan w:val="2"/>
            <w:shd w:val="clear" w:color="auto" w:fill="auto"/>
          </w:tcPr>
          <w:p w14:paraId="49D3C5AB" w14:textId="58B26FFF" w:rsidR="002E7E97" w:rsidRPr="00875AC2" w:rsidRDefault="002E7E97" w:rsidP="002E7E97">
            <w:pPr>
              <w:contextualSpacing/>
              <w:rPr>
                <w:iCs/>
                <w:color w:val="000000"/>
              </w:rPr>
            </w:pPr>
            <w:r>
              <w:rPr>
                <w:iCs/>
                <w:color w:val="000000"/>
              </w:rPr>
              <w:t>П</w:t>
            </w:r>
            <w:r w:rsidRPr="009334B6">
              <w:rPr>
                <w:iCs/>
                <w:color w:val="000000"/>
              </w:rPr>
              <w:t>роведення досліджень атмосферного пов</w:t>
            </w:r>
            <w:r>
              <w:rPr>
                <w:iCs/>
                <w:color w:val="000000"/>
              </w:rPr>
              <w:t>ітря від діяльності проектованих підприємств</w:t>
            </w:r>
          </w:p>
        </w:tc>
        <w:tc>
          <w:tcPr>
            <w:tcW w:w="756" w:type="pct"/>
            <w:gridSpan w:val="2"/>
            <w:shd w:val="clear" w:color="auto" w:fill="auto"/>
          </w:tcPr>
          <w:p w14:paraId="5C530C75" w14:textId="77777777" w:rsidR="002E7E97" w:rsidRPr="00875AC2" w:rsidRDefault="002E7E97" w:rsidP="002E7E97">
            <w:pPr>
              <w:contextualSpacing/>
              <w:rPr>
                <w:iCs/>
                <w:color w:val="000000"/>
              </w:rPr>
            </w:pPr>
          </w:p>
        </w:tc>
        <w:tc>
          <w:tcPr>
            <w:tcW w:w="414" w:type="pct"/>
            <w:shd w:val="clear" w:color="auto" w:fill="auto"/>
          </w:tcPr>
          <w:p w14:paraId="7911CE73" w14:textId="77777777" w:rsidR="002E7E97" w:rsidRPr="00875AC2" w:rsidRDefault="002E7E97" w:rsidP="002E7E97">
            <w:pPr>
              <w:contextualSpacing/>
              <w:rPr>
                <w:iCs/>
                <w:color w:val="000000"/>
              </w:rPr>
            </w:pPr>
          </w:p>
        </w:tc>
      </w:tr>
      <w:tr w:rsidR="002E7E97" w:rsidRPr="00875AC2" w14:paraId="6B1D432B" w14:textId="77777777" w:rsidTr="002C6C0B">
        <w:trPr>
          <w:jc w:val="center"/>
        </w:trPr>
        <w:tc>
          <w:tcPr>
            <w:tcW w:w="323" w:type="pct"/>
            <w:shd w:val="clear" w:color="auto" w:fill="auto"/>
          </w:tcPr>
          <w:p w14:paraId="3B95E8B4" w14:textId="77777777" w:rsidR="002E7E97" w:rsidRPr="00875AC2" w:rsidRDefault="002E7E97" w:rsidP="002E7E97">
            <w:pPr>
              <w:contextualSpacing/>
              <w:rPr>
                <w:b/>
                <w:iCs/>
                <w:color w:val="000000"/>
              </w:rPr>
            </w:pPr>
            <w:r w:rsidRPr="00875AC2">
              <w:rPr>
                <w:b/>
                <w:iCs/>
                <w:color w:val="000000"/>
              </w:rPr>
              <w:t>5</w:t>
            </w:r>
          </w:p>
        </w:tc>
        <w:tc>
          <w:tcPr>
            <w:tcW w:w="4677" w:type="pct"/>
            <w:gridSpan w:val="5"/>
            <w:shd w:val="clear" w:color="auto" w:fill="auto"/>
          </w:tcPr>
          <w:p w14:paraId="010D0248" w14:textId="77777777" w:rsidR="002E7E97" w:rsidRPr="00875AC2" w:rsidRDefault="002E7E97" w:rsidP="002E7E97">
            <w:pPr>
              <w:contextualSpacing/>
              <w:rPr>
                <w:b/>
                <w:iCs/>
                <w:color w:val="000000"/>
              </w:rPr>
            </w:pPr>
            <w:r w:rsidRPr="00875AC2">
              <w:rPr>
                <w:b/>
                <w:iCs/>
                <w:color w:val="000000"/>
              </w:rPr>
              <w:t xml:space="preserve"> Загальні витрати твердого палива. усього в т.ч.:</w:t>
            </w:r>
          </w:p>
        </w:tc>
      </w:tr>
      <w:tr w:rsidR="002E7E97" w:rsidRPr="00875AC2" w14:paraId="77CBECCC" w14:textId="77777777" w:rsidTr="002C6C0B">
        <w:trPr>
          <w:jc w:val="center"/>
        </w:trPr>
        <w:tc>
          <w:tcPr>
            <w:tcW w:w="323" w:type="pct"/>
            <w:shd w:val="clear" w:color="auto" w:fill="auto"/>
          </w:tcPr>
          <w:p w14:paraId="5CA6BF9B" w14:textId="77777777" w:rsidR="002E7E97" w:rsidRPr="00875AC2" w:rsidRDefault="002E7E97" w:rsidP="002E7E97">
            <w:pPr>
              <w:contextualSpacing/>
              <w:rPr>
                <w:iCs/>
                <w:color w:val="000000"/>
              </w:rPr>
            </w:pPr>
          </w:p>
        </w:tc>
        <w:tc>
          <w:tcPr>
            <w:tcW w:w="3507" w:type="pct"/>
            <w:gridSpan w:val="2"/>
            <w:shd w:val="clear" w:color="auto" w:fill="auto"/>
          </w:tcPr>
          <w:p w14:paraId="041193C6" w14:textId="77777777" w:rsidR="002E7E97" w:rsidRPr="00875AC2" w:rsidRDefault="002E7E97" w:rsidP="002E7E97">
            <w:pPr>
              <w:contextualSpacing/>
              <w:rPr>
                <w:iCs/>
                <w:color w:val="000000"/>
              </w:rPr>
            </w:pPr>
            <w:r w:rsidRPr="00875AC2">
              <w:rPr>
                <w:iCs/>
                <w:color w:val="000000"/>
              </w:rPr>
              <w:t xml:space="preserve">     Дрова</w:t>
            </w:r>
          </w:p>
        </w:tc>
        <w:tc>
          <w:tcPr>
            <w:tcW w:w="756" w:type="pct"/>
            <w:gridSpan w:val="2"/>
            <w:shd w:val="clear" w:color="auto" w:fill="auto"/>
          </w:tcPr>
          <w:p w14:paraId="315ECD13" w14:textId="77777777" w:rsidR="002E7E97" w:rsidRPr="00875AC2" w:rsidRDefault="002E7E97" w:rsidP="002E7E97">
            <w:pPr>
              <w:contextualSpacing/>
              <w:rPr>
                <w:iCs/>
                <w:color w:val="000000"/>
              </w:rPr>
            </w:pPr>
            <w:r w:rsidRPr="00875AC2">
              <w:rPr>
                <w:iCs/>
                <w:color w:val="000000"/>
              </w:rPr>
              <w:t xml:space="preserve">тис. т/рік </w:t>
            </w:r>
          </w:p>
        </w:tc>
        <w:tc>
          <w:tcPr>
            <w:tcW w:w="414" w:type="pct"/>
            <w:shd w:val="clear" w:color="auto" w:fill="auto"/>
          </w:tcPr>
          <w:p w14:paraId="1CEE29F2" w14:textId="77777777" w:rsidR="002E7E97" w:rsidRPr="00875AC2" w:rsidRDefault="002E7E97" w:rsidP="002E7E97">
            <w:pPr>
              <w:contextualSpacing/>
              <w:rPr>
                <w:iCs/>
                <w:color w:val="000000"/>
              </w:rPr>
            </w:pPr>
          </w:p>
        </w:tc>
      </w:tr>
      <w:tr w:rsidR="002E7E97" w:rsidRPr="00875AC2" w14:paraId="1DAFFA4C" w14:textId="77777777" w:rsidTr="002C6C0B">
        <w:trPr>
          <w:jc w:val="center"/>
        </w:trPr>
        <w:tc>
          <w:tcPr>
            <w:tcW w:w="323" w:type="pct"/>
            <w:shd w:val="clear" w:color="auto" w:fill="auto"/>
          </w:tcPr>
          <w:p w14:paraId="65483DAD" w14:textId="77777777" w:rsidR="002E7E97" w:rsidRPr="00875AC2" w:rsidRDefault="002E7E97" w:rsidP="002E7E97">
            <w:pPr>
              <w:contextualSpacing/>
              <w:rPr>
                <w:iCs/>
                <w:color w:val="000000"/>
              </w:rPr>
            </w:pPr>
          </w:p>
        </w:tc>
        <w:tc>
          <w:tcPr>
            <w:tcW w:w="3507" w:type="pct"/>
            <w:gridSpan w:val="2"/>
            <w:shd w:val="clear" w:color="auto" w:fill="auto"/>
          </w:tcPr>
          <w:p w14:paraId="1F730186" w14:textId="77777777" w:rsidR="002E7E97" w:rsidRPr="00875AC2" w:rsidRDefault="002E7E97" w:rsidP="002E7E97">
            <w:pPr>
              <w:contextualSpacing/>
              <w:rPr>
                <w:iCs/>
                <w:color w:val="000000"/>
              </w:rPr>
            </w:pPr>
            <w:r w:rsidRPr="00875AC2">
              <w:rPr>
                <w:iCs/>
                <w:color w:val="000000"/>
              </w:rPr>
              <w:t xml:space="preserve">      Інше</w:t>
            </w:r>
          </w:p>
        </w:tc>
        <w:tc>
          <w:tcPr>
            <w:tcW w:w="756" w:type="pct"/>
            <w:gridSpan w:val="2"/>
            <w:shd w:val="clear" w:color="auto" w:fill="auto"/>
          </w:tcPr>
          <w:p w14:paraId="1A0E25D5" w14:textId="77777777" w:rsidR="002E7E97" w:rsidRPr="00875AC2" w:rsidRDefault="002E7E97" w:rsidP="002E7E97">
            <w:pPr>
              <w:contextualSpacing/>
              <w:rPr>
                <w:iCs/>
                <w:color w:val="000000"/>
              </w:rPr>
            </w:pPr>
            <w:r w:rsidRPr="00875AC2">
              <w:rPr>
                <w:iCs/>
                <w:color w:val="000000"/>
              </w:rPr>
              <w:t>тис. т/рік</w:t>
            </w:r>
          </w:p>
        </w:tc>
        <w:tc>
          <w:tcPr>
            <w:tcW w:w="414" w:type="pct"/>
            <w:shd w:val="clear" w:color="auto" w:fill="auto"/>
          </w:tcPr>
          <w:p w14:paraId="2BCE200A" w14:textId="77777777" w:rsidR="002E7E97" w:rsidRPr="00875AC2" w:rsidRDefault="002E7E97" w:rsidP="002E7E97">
            <w:pPr>
              <w:contextualSpacing/>
              <w:rPr>
                <w:iCs/>
                <w:color w:val="000000"/>
              </w:rPr>
            </w:pPr>
          </w:p>
        </w:tc>
      </w:tr>
      <w:tr w:rsidR="002E7E97" w:rsidRPr="00875AC2" w14:paraId="7D901E4A" w14:textId="77777777" w:rsidTr="002C6C0B">
        <w:trPr>
          <w:jc w:val="center"/>
        </w:trPr>
        <w:tc>
          <w:tcPr>
            <w:tcW w:w="323" w:type="pct"/>
            <w:shd w:val="clear" w:color="auto" w:fill="auto"/>
          </w:tcPr>
          <w:p w14:paraId="03220736" w14:textId="77777777" w:rsidR="002E7E97" w:rsidRPr="00875AC2" w:rsidRDefault="002E7E97" w:rsidP="002E7E97">
            <w:pPr>
              <w:contextualSpacing/>
              <w:rPr>
                <w:b/>
                <w:iCs/>
                <w:color w:val="000000"/>
              </w:rPr>
            </w:pPr>
            <w:r w:rsidRPr="00875AC2">
              <w:rPr>
                <w:b/>
                <w:iCs/>
                <w:color w:val="000000"/>
              </w:rPr>
              <w:t>6</w:t>
            </w:r>
          </w:p>
        </w:tc>
        <w:tc>
          <w:tcPr>
            <w:tcW w:w="3507" w:type="pct"/>
            <w:gridSpan w:val="2"/>
            <w:shd w:val="clear" w:color="auto" w:fill="auto"/>
          </w:tcPr>
          <w:p w14:paraId="4B7B4EAD" w14:textId="77777777" w:rsidR="002E7E97" w:rsidRPr="00875AC2" w:rsidRDefault="002E7E97" w:rsidP="002E7E97">
            <w:pPr>
              <w:contextualSpacing/>
              <w:rPr>
                <w:b/>
                <w:iCs/>
                <w:color w:val="000000"/>
              </w:rPr>
            </w:pPr>
            <w:r w:rsidRPr="00875AC2">
              <w:rPr>
                <w:b/>
                <w:iCs/>
                <w:color w:val="000000"/>
              </w:rPr>
              <w:t>Загальне споживання електроенергії</w:t>
            </w:r>
          </w:p>
        </w:tc>
        <w:tc>
          <w:tcPr>
            <w:tcW w:w="756" w:type="pct"/>
            <w:gridSpan w:val="2"/>
            <w:shd w:val="clear" w:color="auto" w:fill="auto"/>
          </w:tcPr>
          <w:p w14:paraId="54861532" w14:textId="77777777" w:rsidR="002E7E97" w:rsidRPr="00875AC2" w:rsidRDefault="002E7E97" w:rsidP="002E7E97">
            <w:pPr>
              <w:contextualSpacing/>
              <w:rPr>
                <w:b/>
                <w:iCs/>
                <w:color w:val="000000"/>
              </w:rPr>
            </w:pPr>
            <w:r w:rsidRPr="00875AC2">
              <w:rPr>
                <w:b/>
                <w:iCs/>
                <w:color w:val="000000"/>
              </w:rPr>
              <w:t>кВТ/рік</w:t>
            </w:r>
          </w:p>
        </w:tc>
        <w:tc>
          <w:tcPr>
            <w:tcW w:w="414" w:type="pct"/>
            <w:shd w:val="clear" w:color="auto" w:fill="auto"/>
          </w:tcPr>
          <w:p w14:paraId="36E8018C" w14:textId="77777777" w:rsidR="002E7E97" w:rsidRPr="00875AC2" w:rsidRDefault="002E7E97" w:rsidP="002E7E97">
            <w:pPr>
              <w:contextualSpacing/>
              <w:rPr>
                <w:b/>
                <w:iCs/>
                <w:color w:val="000000"/>
              </w:rPr>
            </w:pPr>
          </w:p>
        </w:tc>
      </w:tr>
      <w:tr w:rsidR="002E7E97" w:rsidRPr="00875AC2" w14:paraId="7EDA0B3A" w14:textId="77777777" w:rsidTr="002C6C0B">
        <w:trPr>
          <w:jc w:val="center"/>
        </w:trPr>
        <w:tc>
          <w:tcPr>
            <w:tcW w:w="323" w:type="pct"/>
            <w:shd w:val="clear" w:color="auto" w:fill="auto"/>
          </w:tcPr>
          <w:p w14:paraId="1CE6F332" w14:textId="77777777" w:rsidR="002E7E97" w:rsidRPr="00875AC2" w:rsidRDefault="002E7E97" w:rsidP="002E7E97">
            <w:pPr>
              <w:contextualSpacing/>
              <w:rPr>
                <w:b/>
                <w:iCs/>
                <w:color w:val="000000"/>
              </w:rPr>
            </w:pPr>
            <w:r w:rsidRPr="00875AC2">
              <w:rPr>
                <w:b/>
                <w:iCs/>
                <w:color w:val="000000"/>
              </w:rPr>
              <w:t>7</w:t>
            </w:r>
          </w:p>
        </w:tc>
        <w:tc>
          <w:tcPr>
            <w:tcW w:w="3507" w:type="pct"/>
            <w:gridSpan w:val="2"/>
            <w:shd w:val="clear" w:color="auto" w:fill="auto"/>
          </w:tcPr>
          <w:p w14:paraId="630C97CF" w14:textId="77777777" w:rsidR="002E7E97" w:rsidRPr="00875AC2" w:rsidRDefault="002E7E97" w:rsidP="002E7E97">
            <w:pPr>
              <w:contextualSpacing/>
              <w:rPr>
                <w:b/>
                <w:iCs/>
                <w:color w:val="000000"/>
              </w:rPr>
            </w:pPr>
            <w:r w:rsidRPr="00875AC2">
              <w:rPr>
                <w:b/>
                <w:iCs/>
                <w:color w:val="000000"/>
              </w:rPr>
              <w:t>Загальний об’єм споживання газу</w:t>
            </w:r>
          </w:p>
        </w:tc>
        <w:tc>
          <w:tcPr>
            <w:tcW w:w="756" w:type="pct"/>
            <w:gridSpan w:val="2"/>
            <w:shd w:val="clear" w:color="auto" w:fill="auto"/>
          </w:tcPr>
          <w:p w14:paraId="7528C773" w14:textId="77777777" w:rsidR="002E7E97" w:rsidRPr="00875AC2" w:rsidRDefault="002E7E97" w:rsidP="002E7E97">
            <w:pPr>
              <w:contextualSpacing/>
              <w:rPr>
                <w:b/>
                <w:iCs/>
                <w:color w:val="000000"/>
              </w:rPr>
            </w:pPr>
            <w:r w:rsidRPr="00875AC2">
              <w:rPr>
                <w:b/>
                <w:iCs/>
                <w:color w:val="000000"/>
              </w:rPr>
              <w:t>м3/рік</w:t>
            </w:r>
          </w:p>
        </w:tc>
        <w:tc>
          <w:tcPr>
            <w:tcW w:w="414" w:type="pct"/>
            <w:shd w:val="clear" w:color="auto" w:fill="auto"/>
          </w:tcPr>
          <w:p w14:paraId="38786C28" w14:textId="77777777" w:rsidR="002E7E97" w:rsidRPr="00875AC2" w:rsidRDefault="002E7E97" w:rsidP="002E7E97">
            <w:pPr>
              <w:contextualSpacing/>
              <w:rPr>
                <w:b/>
                <w:iCs/>
                <w:color w:val="000000"/>
              </w:rPr>
            </w:pPr>
          </w:p>
        </w:tc>
      </w:tr>
      <w:tr w:rsidR="002E7E97" w:rsidRPr="00875AC2" w14:paraId="5C48A0B7" w14:textId="77777777" w:rsidTr="002C6C0B">
        <w:trPr>
          <w:jc w:val="center"/>
        </w:trPr>
        <w:tc>
          <w:tcPr>
            <w:tcW w:w="323" w:type="pct"/>
            <w:shd w:val="clear" w:color="auto" w:fill="auto"/>
          </w:tcPr>
          <w:p w14:paraId="0DEDA1F7" w14:textId="77777777" w:rsidR="002E7E97" w:rsidRPr="00875AC2" w:rsidRDefault="002E7E97" w:rsidP="002E7E97">
            <w:pPr>
              <w:contextualSpacing/>
              <w:rPr>
                <w:b/>
                <w:iCs/>
                <w:color w:val="000000"/>
              </w:rPr>
            </w:pPr>
            <w:r w:rsidRPr="00875AC2">
              <w:rPr>
                <w:b/>
                <w:iCs/>
                <w:color w:val="000000"/>
              </w:rPr>
              <w:t>9</w:t>
            </w:r>
          </w:p>
        </w:tc>
        <w:tc>
          <w:tcPr>
            <w:tcW w:w="4677" w:type="pct"/>
            <w:gridSpan w:val="5"/>
            <w:shd w:val="clear" w:color="auto" w:fill="auto"/>
          </w:tcPr>
          <w:p w14:paraId="706B37CD" w14:textId="77777777" w:rsidR="002E7E97" w:rsidRPr="00875AC2" w:rsidRDefault="002E7E97" w:rsidP="002E7E97">
            <w:pPr>
              <w:contextualSpacing/>
              <w:rPr>
                <w:b/>
                <w:iCs/>
                <w:color w:val="000000"/>
              </w:rPr>
            </w:pPr>
            <w:r w:rsidRPr="00875AC2">
              <w:rPr>
                <w:b/>
                <w:iCs/>
                <w:color w:val="000000"/>
              </w:rPr>
              <w:t>Поводження  з відходами</w:t>
            </w:r>
          </w:p>
        </w:tc>
      </w:tr>
      <w:tr w:rsidR="002E7E97" w:rsidRPr="00875AC2" w14:paraId="5E26D778" w14:textId="77777777" w:rsidTr="002C6C0B">
        <w:trPr>
          <w:jc w:val="center"/>
        </w:trPr>
        <w:tc>
          <w:tcPr>
            <w:tcW w:w="323" w:type="pct"/>
            <w:shd w:val="clear" w:color="auto" w:fill="auto"/>
          </w:tcPr>
          <w:p w14:paraId="694A8663" w14:textId="77777777" w:rsidR="002E7E97" w:rsidRPr="00875AC2" w:rsidRDefault="002E7E97" w:rsidP="002E7E97">
            <w:pPr>
              <w:contextualSpacing/>
              <w:rPr>
                <w:iCs/>
                <w:color w:val="000000"/>
              </w:rPr>
            </w:pPr>
            <w:r w:rsidRPr="00875AC2">
              <w:rPr>
                <w:iCs/>
                <w:color w:val="000000"/>
              </w:rPr>
              <w:t>9.1</w:t>
            </w:r>
          </w:p>
        </w:tc>
        <w:tc>
          <w:tcPr>
            <w:tcW w:w="3507" w:type="pct"/>
            <w:gridSpan w:val="2"/>
            <w:shd w:val="clear" w:color="auto" w:fill="auto"/>
          </w:tcPr>
          <w:p w14:paraId="6B12721B" w14:textId="77777777" w:rsidR="002E7E97" w:rsidRPr="00875AC2" w:rsidRDefault="002E7E97" w:rsidP="002E7E97">
            <w:pPr>
              <w:contextualSpacing/>
              <w:rPr>
                <w:iCs/>
                <w:color w:val="000000"/>
              </w:rPr>
            </w:pPr>
            <w:r w:rsidRPr="00875AC2">
              <w:rPr>
                <w:iCs/>
                <w:color w:val="000000"/>
              </w:rPr>
              <w:t>Утворилося, всього за рік</w:t>
            </w:r>
          </w:p>
          <w:p w14:paraId="3DB07676" w14:textId="77777777" w:rsidR="002E7E97" w:rsidRPr="00875AC2" w:rsidRDefault="002E7E97" w:rsidP="002E7E97">
            <w:pPr>
              <w:contextualSpacing/>
              <w:rPr>
                <w:iCs/>
                <w:color w:val="000000"/>
              </w:rPr>
            </w:pPr>
            <w:r w:rsidRPr="00875AC2">
              <w:rPr>
                <w:iCs/>
                <w:color w:val="000000"/>
              </w:rPr>
              <w:t>ТПВ</w:t>
            </w:r>
          </w:p>
          <w:p w14:paraId="35BD6210" w14:textId="77777777" w:rsidR="002E7E97" w:rsidRPr="00875AC2" w:rsidRDefault="002E7E97" w:rsidP="002E7E97">
            <w:pPr>
              <w:contextualSpacing/>
              <w:rPr>
                <w:iCs/>
                <w:color w:val="000000"/>
              </w:rPr>
            </w:pPr>
            <w:r w:rsidRPr="00875AC2">
              <w:rPr>
                <w:iCs/>
                <w:color w:val="000000"/>
              </w:rPr>
              <w:t>Від домогосподарств</w:t>
            </w:r>
          </w:p>
          <w:p w14:paraId="3D67C772" w14:textId="77777777" w:rsidR="002E7E97" w:rsidRPr="00875AC2" w:rsidRDefault="002E7E97" w:rsidP="002E7E97">
            <w:pPr>
              <w:contextualSpacing/>
              <w:rPr>
                <w:iCs/>
                <w:color w:val="000000"/>
              </w:rPr>
            </w:pPr>
            <w:r w:rsidRPr="00875AC2">
              <w:rPr>
                <w:iCs/>
                <w:color w:val="000000"/>
              </w:rPr>
              <w:t>Від виробничої сфери</w:t>
            </w:r>
          </w:p>
          <w:p w14:paraId="515B2CC4" w14:textId="77777777" w:rsidR="002E7E97" w:rsidRPr="00875AC2" w:rsidRDefault="002E7E97" w:rsidP="002E7E97">
            <w:pPr>
              <w:contextualSpacing/>
              <w:rPr>
                <w:iCs/>
                <w:color w:val="000000"/>
              </w:rPr>
            </w:pPr>
            <w:r w:rsidRPr="00875AC2">
              <w:rPr>
                <w:iCs/>
                <w:color w:val="000000"/>
              </w:rPr>
              <w:t>Від сфери послуг</w:t>
            </w:r>
          </w:p>
        </w:tc>
        <w:tc>
          <w:tcPr>
            <w:tcW w:w="756" w:type="pct"/>
            <w:gridSpan w:val="2"/>
            <w:shd w:val="clear" w:color="auto" w:fill="auto"/>
          </w:tcPr>
          <w:p w14:paraId="31D13891" w14:textId="77777777" w:rsidR="002E7E97" w:rsidRPr="00875AC2" w:rsidRDefault="002E7E97" w:rsidP="002E7E97">
            <w:pPr>
              <w:contextualSpacing/>
              <w:rPr>
                <w:iCs/>
                <w:color w:val="000000"/>
              </w:rPr>
            </w:pPr>
          </w:p>
          <w:p w14:paraId="4273D297" w14:textId="77777777" w:rsidR="002E7E97" w:rsidRPr="00875AC2" w:rsidRDefault="002E7E97" w:rsidP="002E7E97">
            <w:pPr>
              <w:contextualSpacing/>
              <w:rPr>
                <w:iCs/>
                <w:color w:val="000000"/>
              </w:rPr>
            </w:pPr>
            <w:r w:rsidRPr="00875AC2">
              <w:rPr>
                <w:iCs/>
                <w:color w:val="000000"/>
              </w:rPr>
              <w:t>т/рік</w:t>
            </w:r>
          </w:p>
          <w:p w14:paraId="7062C25E" w14:textId="77777777" w:rsidR="002E7E97" w:rsidRPr="00875AC2" w:rsidRDefault="002E7E97" w:rsidP="002E7E97">
            <w:pPr>
              <w:contextualSpacing/>
              <w:rPr>
                <w:iCs/>
                <w:color w:val="000000"/>
              </w:rPr>
            </w:pPr>
            <w:r w:rsidRPr="00875AC2">
              <w:rPr>
                <w:iCs/>
                <w:color w:val="000000"/>
              </w:rPr>
              <w:t>т/рік</w:t>
            </w:r>
          </w:p>
          <w:p w14:paraId="17C79659" w14:textId="77777777" w:rsidR="002E7E97" w:rsidRPr="00875AC2" w:rsidRDefault="002E7E97" w:rsidP="002E7E97">
            <w:pPr>
              <w:contextualSpacing/>
              <w:rPr>
                <w:iCs/>
                <w:color w:val="000000"/>
              </w:rPr>
            </w:pPr>
            <w:r w:rsidRPr="00875AC2">
              <w:rPr>
                <w:iCs/>
                <w:color w:val="000000"/>
              </w:rPr>
              <w:t>т/рік</w:t>
            </w:r>
          </w:p>
          <w:p w14:paraId="5EDF9418" w14:textId="77777777" w:rsidR="002E7E97" w:rsidRPr="00875AC2" w:rsidRDefault="002E7E97" w:rsidP="002E7E97">
            <w:pPr>
              <w:contextualSpacing/>
              <w:rPr>
                <w:iCs/>
                <w:color w:val="000000"/>
              </w:rPr>
            </w:pPr>
            <w:r w:rsidRPr="00875AC2">
              <w:rPr>
                <w:iCs/>
                <w:color w:val="000000"/>
              </w:rPr>
              <w:t>т/рік</w:t>
            </w:r>
          </w:p>
        </w:tc>
        <w:tc>
          <w:tcPr>
            <w:tcW w:w="414" w:type="pct"/>
            <w:shd w:val="clear" w:color="auto" w:fill="auto"/>
          </w:tcPr>
          <w:p w14:paraId="42414CA9" w14:textId="77777777" w:rsidR="002E7E97" w:rsidRPr="00875AC2" w:rsidRDefault="002E7E97" w:rsidP="002E7E97">
            <w:pPr>
              <w:contextualSpacing/>
              <w:rPr>
                <w:iCs/>
                <w:color w:val="000000"/>
              </w:rPr>
            </w:pPr>
          </w:p>
        </w:tc>
      </w:tr>
      <w:tr w:rsidR="002E7E97" w:rsidRPr="00875AC2" w14:paraId="193D904D" w14:textId="77777777" w:rsidTr="002C6C0B">
        <w:trPr>
          <w:jc w:val="center"/>
        </w:trPr>
        <w:tc>
          <w:tcPr>
            <w:tcW w:w="323" w:type="pct"/>
            <w:shd w:val="clear" w:color="auto" w:fill="auto"/>
          </w:tcPr>
          <w:p w14:paraId="1324FBE6" w14:textId="77777777" w:rsidR="002E7E97" w:rsidRPr="00875AC2" w:rsidRDefault="002E7E97" w:rsidP="002E7E97">
            <w:pPr>
              <w:contextualSpacing/>
              <w:rPr>
                <w:b/>
                <w:iCs/>
                <w:color w:val="000000"/>
              </w:rPr>
            </w:pPr>
            <w:r w:rsidRPr="00875AC2">
              <w:rPr>
                <w:b/>
                <w:iCs/>
                <w:color w:val="000000"/>
              </w:rPr>
              <w:t>10</w:t>
            </w:r>
          </w:p>
        </w:tc>
        <w:tc>
          <w:tcPr>
            <w:tcW w:w="4677" w:type="pct"/>
            <w:gridSpan w:val="5"/>
            <w:shd w:val="clear" w:color="auto" w:fill="auto"/>
          </w:tcPr>
          <w:p w14:paraId="0CE07036" w14:textId="77777777" w:rsidR="002E7E97" w:rsidRPr="00875AC2" w:rsidRDefault="002E7E97" w:rsidP="002E7E97">
            <w:pPr>
              <w:contextualSpacing/>
              <w:rPr>
                <w:b/>
                <w:iCs/>
                <w:color w:val="000000"/>
              </w:rPr>
            </w:pPr>
            <w:r w:rsidRPr="00875AC2">
              <w:rPr>
                <w:b/>
                <w:iCs/>
                <w:color w:val="000000"/>
              </w:rPr>
              <w:t>Забруднення ґрунтового покриву</w:t>
            </w:r>
          </w:p>
        </w:tc>
      </w:tr>
      <w:tr w:rsidR="002E7E97" w:rsidRPr="00875AC2" w14:paraId="2D0880BF" w14:textId="77777777" w:rsidTr="002C6C0B">
        <w:trPr>
          <w:jc w:val="center"/>
        </w:trPr>
        <w:tc>
          <w:tcPr>
            <w:tcW w:w="323" w:type="pct"/>
            <w:shd w:val="clear" w:color="auto" w:fill="auto"/>
          </w:tcPr>
          <w:p w14:paraId="69D594CA" w14:textId="77777777" w:rsidR="002E7E97" w:rsidRPr="00875AC2" w:rsidRDefault="002E7E97" w:rsidP="002E7E97">
            <w:pPr>
              <w:contextualSpacing/>
              <w:rPr>
                <w:iCs/>
                <w:color w:val="000000"/>
              </w:rPr>
            </w:pPr>
            <w:r w:rsidRPr="00875AC2">
              <w:rPr>
                <w:iCs/>
                <w:color w:val="000000"/>
              </w:rPr>
              <w:t>10.</w:t>
            </w:r>
            <w:r w:rsidRPr="00875AC2">
              <w:rPr>
                <w:iCs/>
                <w:color w:val="000000"/>
              </w:rPr>
              <w:lastRenderedPageBreak/>
              <w:t>1</w:t>
            </w:r>
          </w:p>
        </w:tc>
        <w:tc>
          <w:tcPr>
            <w:tcW w:w="3507" w:type="pct"/>
            <w:gridSpan w:val="2"/>
            <w:shd w:val="clear" w:color="auto" w:fill="auto"/>
          </w:tcPr>
          <w:p w14:paraId="41B9F9C7" w14:textId="77777777" w:rsidR="002E7E97" w:rsidRPr="00875AC2" w:rsidRDefault="002E7E97" w:rsidP="002E7E97">
            <w:pPr>
              <w:contextualSpacing/>
              <w:rPr>
                <w:iCs/>
                <w:color w:val="000000"/>
              </w:rPr>
            </w:pPr>
            <w:r w:rsidRPr="00875AC2">
              <w:rPr>
                <w:iCs/>
                <w:color w:val="000000"/>
              </w:rPr>
              <w:lastRenderedPageBreak/>
              <w:t xml:space="preserve">Забруднення важкими металами (вздовж транспортних </w:t>
            </w:r>
            <w:r w:rsidRPr="00875AC2">
              <w:rPr>
                <w:iCs/>
                <w:color w:val="000000"/>
              </w:rPr>
              <w:lastRenderedPageBreak/>
              <w:t>артерій та місць скупчення автомобільного транспорту)</w:t>
            </w:r>
          </w:p>
        </w:tc>
        <w:tc>
          <w:tcPr>
            <w:tcW w:w="756" w:type="pct"/>
            <w:gridSpan w:val="2"/>
            <w:shd w:val="clear" w:color="auto" w:fill="auto"/>
          </w:tcPr>
          <w:p w14:paraId="16B00C74" w14:textId="77777777" w:rsidR="002E7E97" w:rsidRPr="00875AC2" w:rsidRDefault="002E7E97" w:rsidP="002E7E97">
            <w:pPr>
              <w:contextualSpacing/>
              <w:rPr>
                <w:iCs/>
                <w:color w:val="000000"/>
              </w:rPr>
            </w:pPr>
            <w:r w:rsidRPr="00875AC2">
              <w:rPr>
                <w:iCs/>
                <w:color w:val="000000"/>
              </w:rPr>
              <w:lastRenderedPageBreak/>
              <w:t>мг/кг</w:t>
            </w:r>
          </w:p>
        </w:tc>
        <w:tc>
          <w:tcPr>
            <w:tcW w:w="414" w:type="pct"/>
            <w:shd w:val="clear" w:color="auto" w:fill="auto"/>
          </w:tcPr>
          <w:p w14:paraId="7ADA8AB7" w14:textId="77777777" w:rsidR="002E7E97" w:rsidRPr="00875AC2" w:rsidRDefault="002E7E97" w:rsidP="002E7E97">
            <w:pPr>
              <w:contextualSpacing/>
              <w:rPr>
                <w:iCs/>
                <w:color w:val="000000"/>
              </w:rPr>
            </w:pPr>
          </w:p>
        </w:tc>
      </w:tr>
      <w:tr w:rsidR="002E7E97" w:rsidRPr="00875AC2" w14:paraId="2D56CBCA" w14:textId="77777777" w:rsidTr="002C6C0B">
        <w:trPr>
          <w:jc w:val="center"/>
        </w:trPr>
        <w:tc>
          <w:tcPr>
            <w:tcW w:w="323" w:type="pct"/>
            <w:shd w:val="clear" w:color="auto" w:fill="auto"/>
          </w:tcPr>
          <w:p w14:paraId="3A3FF960" w14:textId="77777777" w:rsidR="002E7E97" w:rsidRPr="00875AC2" w:rsidRDefault="002E7E97" w:rsidP="002E7E97">
            <w:pPr>
              <w:contextualSpacing/>
              <w:rPr>
                <w:iCs/>
                <w:color w:val="000000"/>
              </w:rPr>
            </w:pPr>
            <w:r w:rsidRPr="00875AC2">
              <w:rPr>
                <w:iCs/>
                <w:color w:val="000000"/>
              </w:rPr>
              <w:t>10.2</w:t>
            </w:r>
          </w:p>
        </w:tc>
        <w:tc>
          <w:tcPr>
            <w:tcW w:w="3507" w:type="pct"/>
            <w:gridSpan w:val="2"/>
            <w:shd w:val="clear" w:color="auto" w:fill="auto"/>
          </w:tcPr>
          <w:p w14:paraId="434EB77C" w14:textId="77777777" w:rsidR="002E7E97" w:rsidRPr="00875AC2" w:rsidRDefault="002E7E97" w:rsidP="002E7E97">
            <w:pPr>
              <w:contextualSpacing/>
              <w:rPr>
                <w:iCs/>
                <w:color w:val="000000"/>
              </w:rPr>
            </w:pPr>
            <w:r w:rsidRPr="00875AC2">
              <w:rPr>
                <w:iCs/>
                <w:color w:val="000000"/>
              </w:rPr>
              <w:t>Забруднення основними органічними та хімічними сполуками ґрунтів с/г використання</w:t>
            </w:r>
          </w:p>
        </w:tc>
        <w:tc>
          <w:tcPr>
            <w:tcW w:w="756" w:type="pct"/>
            <w:gridSpan w:val="2"/>
            <w:shd w:val="clear" w:color="auto" w:fill="auto"/>
          </w:tcPr>
          <w:p w14:paraId="3DE1E132" w14:textId="77777777" w:rsidR="002E7E97" w:rsidRPr="00875AC2" w:rsidRDefault="002E7E97" w:rsidP="002E7E97">
            <w:pPr>
              <w:contextualSpacing/>
              <w:rPr>
                <w:iCs/>
                <w:color w:val="000000"/>
              </w:rPr>
            </w:pPr>
            <w:r w:rsidRPr="00875AC2">
              <w:rPr>
                <w:iCs/>
                <w:color w:val="000000"/>
              </w:rPr>
              <w:t>мг/кг</w:t>
            </w:r>
          </w:p>
        </w:tc>
        <w:tc>
          <w:tcPr>
            <w:tcW w:w="414" w:type="pct"/>
            <w:shd w:val="clear" w:color="auto" w:fill="auto"/>
          </w:tcPr>
          <w:p w14:paraId="1D890A24" w14:textId="77777777" w:rsidR="002E7E97" w:rsidRPr="00875AC2" w:rsidRDefault="002E7E97" w:rsidP="002E7E97">
            <w:pPr>
              <w:contextualSpacing/>
              <w:rPr>
                <w:iCs/>
                <w:color w:val="000000"/>
              </w:rPr>
            </w:pPr>
          </w:p>
        </w:tc>
      </w:tr>
    </w:tbl>
    <w:p w14:paraId="75D4CD83" w14:textId="77777777" w:rsidR="0088697D" w:rsidRDefault="0088697D" w:rsidP="0088697D">
      <w:pPr>
        <w:tabs>
          <w:tab w:val="left" w:pos="567"/>
          <w:tab w:val="left" w:pos="9637"/>
        </w:tabs>
        <w:ind w:firstLine="567"/>
        <w:jc w:val="both"/>
        <w:rPr>
          <w:sz w:val="28"/>
          <w:szCs w:val="28"/>
        </w:rPr>
      </w:pPr>
    </w:p>
    <w:p w14:paraId="7FDCFF37" w14:textId="77777777" w:rsidR="0088697D" w:rsidRPr="00875AC2" w:rsidRDefault="0088697D" w:rsidP="0088697D">
      <w:pPr>
        <w:tabs>
          <w:tab w:val="left" w:pos="567"/>
          <w:tab w:val="left" w:pos="9637"/>
        </w:tabs>
        <w:ind w:firstLine="567"/>
        <w:jc w:val="both"/>
        <w:rPr>
          <w:sz w:val="28"/>
          <w:szCs w:val="28"/>
        </w:rPr>
      </w:pPr>
      <w:r w:rsidRPr="00875AC2">
        <w:rPr>
          <w:sz w:val="28"/>
          <w:szCs w:val="28"/>
        </w:rPr>
        <w:t>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w:t>
      </w:r>
    </w:p>
    <w:p w14:paraId="5C37DF15" w14:textId="2A39DFAD" w:rsidR="0088697D" w:rsidRDefault="0088697D" w:rsidP="0088697D">
      <w:pPr>
        <w:tabs>
          <w:tab w:val="left" w:pos="567"/>
          <w:tab w:val="left" w:pos="9637"/>
        </w:tabs>
        <w:ind w:firstLine="567"/>
        <w:jc w:val="both"/>
        <w:rPr>
          <w:sz w:val="28"/>
          <w:szCs w:val="28"/>
        </w:rPr>
      </w:pPr>
      <w:r>
        <w:rPr>
          <w:sz w:val="28"/>
          <w:szCs w:val="28"/>
        </w:rPr>
        <w:t>В таблиці 2</w:t>
      </w:r>
      <w:r w:rsidRPr="00875AC2">
        <w:rPr>
          <w:sz w:val="28"/>
          <w:szCs w:val="28"/>
        </w:rPr>
        <w:t xml:space="preserve"> наведено показники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 Цільові значення показників мають відповідати санітарним нормам та правилам діючим в Україні.</w:t>
      </w:r>
    </w:p>
    <w:p w14:paraId="66761D71" w14:textId="77777777" w:rsidR="0088697D" w:rsidRDefault="0088697D" w:rsidP="0088697D">
      <w:pPr>
        <w:tabs>
          <w:tab w:val="left" w:pos="567"/>
          <w:tab w:val="left" w:pos="9637"/>
        </w:tabs>
        <w:ind w:firstLine="567"/>
        <w:jc w:val="both"/>
        <w:rPr>
          <w:sz w:val="28"/>
          <w:szCs w:val="28"/>
        </w:rPr>
      </w:pPr>
    </w:p>
    <w:p w14:paraId="5C5458B5" w14:textId="139E7640" w:rsidR="0088697D" w:rsidRPr="00F030F4" w:rsidRDefault="0088697D" w:rsidP="0088697D">
      <w:pPr>
        <w:tabs>
          <w:tab w:val="left" w:pos="567"/>
          <w:tab w:val="left" w:pos="9637"/>
        </w:tabs>
        <w:ind w:firstLine="567"/>
        <w:contextualSpacing/>
        <w:jc w:val="right"/>
        <w:rPr>
          <w:b/>
          <w:szCs w:val="28"/>
        </w:rPr>
      </w:pPr>
      <w:r>
        <w:rPr>
          <w:b/>
          <w:szCs w:val="28"/>
        </w:rPr>
        <w:t>Табл. 2</w:t>
      </w:r>
    </w:p>
    <w:p w14:paraId="2ADBFDBC" w14:textId="77777777" w:rsidR="0088697D" w:rsidRPr="00875AC2" w:rsidRDefault="0088697D" w:rsidP="0088697D">
      <w:pPr>
        <w:tabs>
          <w:tab w:val="left" w:pos="567"/>
          <w:tab w:val="left" w:pos="9637"/>
        </w:tabs>
        <w:ind w:firstLine="567"/>
        <w:contextualSpacing/>
        <w:jc w:val="center"/>
        <w:rPr>
          <w:b/>
          <w:szCs w:val="28"/>
        </w:rPr>
      </w:pPr>
      <w:r w:rsidRPr="00875AC2">
        <w:rPr>
          <w:b/>
          <w:szCs w:val="28"/>
        </w:rPr>
        <w:t>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406"/>
        <w:gridCol w:w="57"/>
        <w:gridCol w:w="1400"/>
        <w:gridCol w:w="780"/>
      </w:tblGrid>
      <w:tr w:rsidR="0088697D" w:rsidRPr="00875AC2" w14:paraId="2E6C9591" w14:textId="77777777" w:rsidTr="002C6C0B">
        <w:trPr>
          <w:jc w:val="center"/>
        </w:trPr>
        <w:tc>
          <w:tcPr>
            <w:tcW w:w="314" w:type="pct"/>
            <w:shd w:val="clear" w:color="auto" w:fill="auto"/>
            <w:vAlign w:val="center"/>
          </w:tcPr>
          <w:p w14:paraId="54A1D0F0" w14:textId="77777777" w:rsidR="0088697D" w:rsidRPr="00875AC2" w:rsidRDefault="0088697D" w:rsidP="002C6C0B">
            <w:pPr>
              <w:contextualSpacing/>
              <w:jc w:val="center"/>
              <w:rPr>
                <w:b/>
                <w:iCs/>
                <w:color w:val="000000"/>
              </w:rPr>
            </w:pPr>
            <w:r w:rsidRPr="00875AC2">
              <w:rPr>
                <w:b/>
                <w:iCs/>
                <w:color w:val="000000"/>
              </w:rPr>
              <w:t>№</w:t>
            </w:r>
          </w:p>
        </w:tc>
        <w:tc>
          <w:tcPr>
            <w:tcW w:w="3473" w:type="pct"/>
            <w:shd w:val="clear" w:color="auto" w:fill="auto"/>
            <w:vAlign w:val="center"/>
          </w:tcPr>
          <w:p w14:paraId="5ED97781" w14:textId="77777777" w:rsidR="0088697D" w:rsidRPr="00875AC2" w:rsidRDefault="0088697D" w:rsidP="002C6C0B">
            <w:pPr>
              <w:contextualSpacing/>
              <w:jc w:val="center"/>
              <w:rPr>
                <w:b/>
                <w:iCs/>
                <w:color w:val="000000"/>
              </w:rPr>
            </w:pPr>
            <w:r w:rsidRPr="00875AC2">
              <w:rPr>
                <w:b/>
                <w:iCs/>
                <w:color w:val="000000"/>
              </w:rPr>
              <w:t>Показник</w:t>
            </w:r>
          </w:p>
        </w:tc>
        <w:tc>
          <w:tcPr>
            <w:tcW w:w="790" w:type="pct"/>
            <w:gridSpan w:val="2"/>
            <w:shd w:val="clear" w:color="auto" w:fill="auto"/>
            <w:vAlign w:val="center"/>
          </w:tcPr>
          <w:p w14:paraId="57CA746A" w14:textId="77777777" w:rsidR="0088697D" w:rsidRPr="00875AC2" w:rsidRDefault="0088697D" w:rsidP="002C6C0B">
            <w:pPr>
              <w:contextualSpacing/>
              <w:jc w:val="center"/>
              <w:rPr>
                <w:b/>
                <w:iCs/>
                <w:color w:val="000000"/>
              </w:rPr>
            </w:pPr>
            <w:r w:rsidRPr="00875AC2">
              <w:rPr>
                <w:b/>
                <w:iCs/>
                <w:color w:val="000000"/>
              </w:rPr>
              <w:t>Одиниці виміру</w:t>
            </w:r>
          </w:p>
        </w:tc>
        <w:tc>
          <w:tcPr>
            <w:tcW w:w="423" w:type="pct"/>
            <w:shd w:val="clear" w:color="auto" w:fill="auto"/>
            <w:vAlign w:val="center"/>
          </w:tcPr>
          <w:p w14:paraId="0CE0FD93" w14:textId="77777777" w:rsidR="0088697D" w:rsidRPr="00875AC2" w:rsidRDefault="0088697D" w:rsidP="002C6C0B">
            <w:pPr>
              <w:contextualSpacing/>
              <w:jc w:val="center"/>
              <w:rPr>
                <w:b/>
                <w:iCs/>
                <w:color w:val="000000"/>
              </w:rPr>
            </w:pPr>
            <w:r w:rsidRPr="00875AC2">
              <w:rPr>
                <w:b/>
                <w:iCs/>
                <w:color w:val="000000"/>
              </w:rPr>
              <w:t>Значення</w:t>
            </w:r>
          </w:p>
        </w:tc>
      </w:tr>
      <w:tr w:rsidR="0088697D" w:rsidRPr="00875AC2" w14:paraId="46D76044" w14:textId="77777777" w:rsidTr="002C6C0B">
        <w:trPr>
          <w:jc w:val="center"/>
        </w:trPr>
        <w:tc>
          <w:tcPr>
            <w:tcW w:w="314" w:type="pct"/>
            <w:shd w:val="clear" w:color="auto" w:fill="auto"/>
          </w:tcPr>
          <w:p w14:paraId="16B2B91D" w14:textId="77777777" w:rsidR="0088697D" w:rsidRPr="00875AC2" w:rsidRDefault="0088697D" w:rsidP="002C6C0B">
            <w:pPr>
              <w:contextualSpacing/>
              <w:rPr>
                <w:iCs/>
                <w:color w:val="000000"/>
              </w:rPr>
            </w:pPr>
            <w:r w:rsidRPr="00875AC2">
              <w:rPr>
                <w:iCs/>
                <w:color w:val="000000"/>
              </w:rPr>
              <w:t>1</w:t>
            </w:r>
          </w:p>
        </w:tc>
        <w:tc>
          <w:tcPr>
            <w:tcW w:w="4686" w:type="pct"/>
            <w:gridSpan w:val="4"/>
            <w:shd w:val="clear" w:color="auto" w:fill="auto"/>
            <w:vAlign w:val="center"/>
          </w:tcPr>
          <w:p w14:paraId="6174546A" w14:textId="77777777" w:rsidR="0088697D" w:rsidRPr="00875AC2" w:rsidRDefault="0088697D" w:rsidP="002C6C0B">
            <w:pPr>
              <w:contextualSpacing/>
              <w:rPr>
                <w:b/>
                <w:iCs/>
                <w:color w:val="000000"/>
              </w:rPr>
            </w:pPr>
            <w:r w:rsidRPr="00875AC2">
              <w:rPr>
                <w:b/>
                <w:iCs/>
                <w:color w:val="000000"/>
              </w:rPr>
              <w:t>Атмосферне повітря</w:t>
            </w:r>
          </w:p>
        </w:tc>
      </w:tr>
      <w:tr w:rsidR="0088697D" w:rsidRPr="00875AC2" w14:paraId="558D398B" w14:textId="77777777" w:rsidTr="002C6C0B">
        <w:trPr>
          <w:jc w:val="center"/>
        </w:trPr>
        <w:tc>
          <w:tcPr>
            <w:tcW w:w="314" w:type="pct"/>
            <w:shd w:val="clear" w:color="auto" w:fill="auto"/>
          </w:tcPr>
          <w:p w14:paraId="4F94F0E9" w14:textId="77777777" w:rsidR="0088697D" w:rsidRPr="00875AC2" w:rsidRDefault="0088697D" w:rsidP="002C6C0B">
            <w:pPr>
              <w:contextualSpacing/>
              <w:rPr>
                <w:iCs/>
                <w:color w:val="000000"/>
              </w:rPr>
            </w:pPr>
            <w:r w:rsidRPr="00875AC2">
              <w:rPr>
                <w:iCs/>
                <w:color w:val="000000"/>
              </w:rPr>
              <w:t>1.1</w:t>
            </w:r>
          </w:p>
        </w:tc>
        <w:tc>
          <w:tcPr>
            <w:tcW w:w="3504" w:type="pct"/>
            <w:gridSpan w:val="2"/>
            <w:shd w:val="clear" w:color="auto" w:fill="auto"/>
          </w:tcPr>
          <w:p w14:paraId="1FEAFD2D" w14:textId="77777777" w:rsidR="0088697D" w:rsidRPr="00875AC2" w:rsidRDefault="0088697D" w:rsidP="002C6C0B">
            <w:pPr>
              <w:contextualSpacing/>
              <w:rPr>
                <w:iCs/>
                <w:color w:val="000000"/>
              </w:rPr>
            </w:pPr>
            <w:r w:rsidRPr="00875AC2">
              <w:rPr>
                <w:iCs/>
                <w:color w:val="000000"/>
              </w:rPr>
              <w:t>Кількість станцій моніторингу якості повітря</w:t>
            </w:r>
          </w:p>
        </w:tc>
        <w:tc>
          <w:tcPr>
            <w:tcW w:w="759" w:type="pct"/>
            <w:shd w:val="clear" w:color="auto" w:fill="auto"/>
          </w:tcPr>
          <w:p w14:paraId="14FF7BB8" w14:textId="77777777" w:rsidR="0088697D" w:rsidRPr="00875AC2" w:rsidRDefault="0088697D" w:rsidP="002C6C0B">
            <w:pPr>
              <w:contextualSpacing/>
              <w:rPr>
                <w:iCs/>
                <w:color w:val="000000"/>
              </w:rPr>
            </w:pPr>
            <w:r w:rsidRPr="00875AC2">
              <w:rPr>
                <w:iCs/>
                <w:color w:val="000000"/>
              </w:rPr>
              <w:t>одиниць</w:t>
            </w:r>
          </w:p>
        </w:tc>
        <w:tc>
          <w:tcPr>
            <w:tcW w:w="423" w:type="pct"/>
            <w:shd w:val="clear" w:color="auto" w:fill="auto"/>
          </w:tcPr>
          <w:p w14:paraId="283A098D" w14:textId="77777777" w:rsidR="0088697D" w:rsidRPr="00875AC2" w:rsidRDefault="0088697D" w:rsidP="002C6C0B">
            <w:pPr>
              <w:contextualSpacing/>
              <w:rPr>
                <w:iCs/>
                <w:color w:val="000000"/>
              </w:rPr>
            </w:pPr>
          </w:p>
        </w:tc>
      </w:tr>
      <w:tr w:rsidR="0088697D" w:rsidRPr="00875AC2" w14:paraId="4A3CBA46" w14:textId="77777777" w:rsidTr="002C6C0B">
        <w:trPr>
          <w:jc w:val="center"/>
        </w:trPr>
        <w:tc>
          <w:tcPr>
            <w:tcW w:w="314" w:type="pct"/>
            <w:shd w:val="clear" w:color="auto" w:fill="auto"/>
          </w:tcPr>
          <w:p w14:paraId="25E562BD" w14:textId="77777777" w:rsidR="0088697D" w:rsidRPr="00875AC2" w:rsidRDefault="0088697D" w:rsidP="002C6C0B">
            <w:pPr>
              <w:contextualSpacing/>
              <w:rPr>
                <w:iCs/>
                <w:color w:val="000000"/>
              </w:rPr>
            </w:pPr>
            <w:r w:rsidRPr="00875AC2">
              <w:rPr>
                <w:iCs/>
                <w:color w:val="000000"/>
              </w:rPr>
              <w:t>2</w:t>
            </w:r>
          </w:p>
        </w:tc>
        <w:tc>
          <w:tcPr>
            <w:tcW w:w="4686" w:type="pct"/>
            <w:gridSpan w:val="4"/>
            <w:shd w:val="clear" w:color="auto" w:fill="auto"/>
            <w:vAlign w:val="center"/>
          </w:tcPr>
          <w:p w14:paraId="6C09ACF2" w14:textId="77777777" w:rsidR="0088697D" w:rsidRPr="00875AC2" w:rsidRDefault="0088697D" w:rsidP="002C6C0B">
            <w:pPr>
              <w:contextualSpacing/>
              <w:rPr>
                <w:b/>
                <w:iCs/>
                <w:color w:val="000000"/>
              </w:rPr>
            </w:pPr>
            <w:r w:rsidRPr="00875AC2">
              <w:rPr>
                <w:b/>
                <w:iCs/>
                <w:color w:val="000000"/>
              </w:rPr>
              <w:t>Водні ресурси</w:t>
            </w:r>
          </w:p>
        </w:tc>
      </w:tr>
      <w:tr w:rsidR="0088697D" w:rsidRPr="00875AC2" w14:paraId="0FDE72F4" w14:textId="77777777" w:rsidTr="002C6C0B">
        <w:trPr>
          <w:jc w:val="center"/>
        </w:trPr>
        <w:tc>
          <w:tcPr>
            <w:tcW w:w="314" w:type="pct"/>
            <w:shd w:val="clear" w:color="auto" w:fill="auto"/>
          </w:tcPr>
          <w:p w14:paraId="6C0C0C66" w14:textId="791E17A6" w:rsidR="0088697D" w:rsidRPr="00875AC2" w:rsidRDefault="0088697D" w:rsidP="002C6C0B">
            <w:pPr>
              <w:contextualSpacing/>
              <w:rPr>
                <w:iCs/>
                <w:color w:val="000000"/>
              </w:rPr>
            </w:pPr>
            <w:r>
              <w:rPr>
                <w:iCs/>
                <w:color w:val="000000"/>
              </w:rPr>
              <w:t>2.1</w:t>
            </w:r>
          </w:p>
        </w:tc>
        <w:tc>
          <w:tcPr>
            <w:tcW w:w="3504" w:type="pct"/>
            <w:gridSpan w:val="2"/>
            <w:shd w:val="clear" w:color="auto" w:fill="auto"/>
          </w:tcPr>
          <w:p w14:paraId="25448EC8" w14:textId="77777777" w:rsidR="0088697D" w:rsidRPr="00875AC2" w:rsidRDefault="0088697D" w:rsidP="002C6C0B">
            <w:pPr>
              <w:contextualSpacing/>
              <w:rPr>
                <w:iCs/>
                <w:color w:val="000000"/>
              </w:rPr>
            </w:pPr>
            <w:r w:rsidRPr="00875AC2">
              <w:t>організація зон санітарної охорони водних об’єктів</w:t>
            </w:r>
          </w:p>
        </w:tc>
        <w:tc>
          <w:tcPr>
            <w:tcW w:w="759" w:type="pct"/>
            <w:shd w:val="clear" w:color="auto" w:fill="auto"/>
          </w:tcPr>
          <w:p w14:paraId="52264D85" w14:textId="77777777" w:rsidR="0088697D" w:rsidRPr="00875AC2" w:rsidRDefault="0088697D" w:rsidP="002C6C0B">
            <w:pPr>
              <w:contextualSpacing/>
              <w:rPr>
                <w:iCs/>
                <w:color w:val="000000"/>
              </w:rPr>
            </w:pPr>
            <w:r w:rsidRPr="00875AC2">
              <w:rPr>
                <w:iCs/>
                <w:color w:val="000000"/>
              </w:rPr>
              <w:t>га</w:t>
            </w:r>
          </w:p>
        </w:tc>
        <w:tc>
          <w:tcPr>
            <w:tcW w:w="423" w:type="pct"/>
            <w:shd w:val="clear" w:color="auto" w:fill="auto"/>
          </w:tcPr>
          <w:p w14:paraId="2278D05E" w14:textId="77777777" w:rsidR="0088697D" w:rsidRPr="00875AC2" w:rsidRDefault="0088697D" w:rsidP="002C6C0B">
            <w:pPr>
              <w:contextualSpacing/>
              <w:rPr>
                <w:iCs/>
                <w:color w:val="000000"/>
              </w:rPr>
            </w:pPr>
          </w:p>
        </w:tc>
      </w:tr>
      <w:tr w:rsidR="0088697D" w:rsidRPr="00875AC2" w14:paraId="152BE043" w14:textId="77777777" w:rsidTr="002C6C0B">
        <w:trPr>
          <w:jc w:val="center"/>
        </w:trPr>
        <w:tc>
          <w:tcPr>
            <w:tcW w:w="314" w:type="pct"/>
            <w:shd w:val="clear" w:color="auto" w:fill="auto"/>
          </w:tcPr>
          <w:p w14:paraId="63ECB515" w14:textId="77777777" w:rsidR="0088697D" w:rsidRPr="00875AC2" w:rsidRDefault="0088697D" w:rsidP="002C6C0B">
            <w:pPr>
              <w:contextualSpacing/>
              <w:rPr>
                <w:iCs/>
                <w:color w:val="000000"/>
              </w:rPr>
            </w:pPr>
            <w:r w:rsidRPr="00875AC2">
              <w:rPr>
                <w:iCs/>
                <w:color w:val="000000"/>
              </w:rPr>
              <w:t>3</w:t>
            </w:r>
          </w:p>
        </w:tc>
        <w:tc>
          <w:tcPr>
            <w:tcW w:w="4686" w:type="pct"/>
            <w:gridSpan w:val="4"/>
            <w:shd w:val="clear" w:color="auto" w:fill="auto"/>
            <w:vAlign w:val="center"/>
          </w:tcPr>
          <w:p w14:paraId="0AEBDA8C" w14:textId="77777777" w:rsidR="0088697D" w:rsidRPr="00875AC2" w:rsidRDefault="0088697D" w:rsidP="002C6C0B">
            <w:pPr>
              <w:contextualSpacing/>
              <w:rPr>
                <w:b/>
                <w:iCs/>
                <w:color w:val="000000"/>
              </w:rPr>
            </w:pPr>
            <w:r w:rsidRPr="00875AC2">
              <w:rPr>
                <w:b/>
                <w:iCs/>
                <w:color w:val="000000"/>
              </w:rPr>
              <w:t>Земельні ресурси</w:t>
            </w:r>
          </w:p>
        </w:tc>
      </w:tr>
      <w:tr w:rsidR="0088697D" w:rsidRPr="00875AC2" w14:paraId="37CA69A9" w14:textId="77777777" w:rsidTr="002C6C0B">
        <w:trPr>
          <w:jc w:val="center"/>
        </w:trPr>
        <w:tc>
          <w:tcPr>
            <w:tcW w:w="314" w:type="pct"/>
            <w:shd w:val="clear" w:color="auto" w:fill="auto"/>
          </w:tcPr>
          <w:p w14:paraId="4F47350B" w14:textId="77777777" w:rsidR="0088697D" w:rsidRPr="00875AC2" w:rsidRDefault="0088697D" w:rsidP="002C6C0B">
            <w:pPr>
              <w:contextualSpacing/>
              <w:rPr>
                <w:iCs/>
                <w:color w:val="000000"/>
              </w:rPr>
            </w:pPr>
            <w:r w:rsidRPr="00875AC2">
              <w:rPr>
                <w:iCs/>
                <w:color w:val="000000"/>
              </w:rPr>
              <w:t>3.1</w:t>
            </w:r>
          </w:p>
        </w:tc>
        <w:tc>
          <w:tcPr>
            <w:tcW w:w="3504" w:type="pct"/>
            <w:gridSpan w:val="2"/>
            <w:shd w:val="clear" w:color="auto" w:fill="auto"/>
          </w:tcPr>
          <w:p w14:paraId="79CAC481" w14:textId="77777777" w:rsidR="0088697D" w:rsidRPr="00875AC2" w:rsidRDefault="0088697D" w:rsidP="002C6C0B">
            <w:pPr>
              <w:contextualSpacing/>
              <w:rPr>
                <w:iCs/>
                <w:color w:val="000000"/>
              </w:rPr>
            </w:pPr>
            <w:r w:rsidRPr="00875AC2">
              <w:rPr>
                <w:iCs/>
                <w:color w:val="000000"/>
              </w:rPr>
              <w:t>зняття родючого шару ґрунту при забудові села (площа ділянки зняття ґрунтового шару, м</w:t>
            </w:r>
            <w:r w:rsidRPr="00875AC2">
              <w:rPr>
                <w:iCs/>
                <w:color w:val="000000"/>
                <w:vertAlign w:val="superscript"/>
              </w:rPr>
              <w:t>2</w:t>
            </w:r>
            <w:r w:rsidRPr="00875AC2">
              <w:rPr>
                <w:iCs/>
                <w:color w:val="000000"/>
              </w:rPr>
              <w:t>/ маса знятого ґрунтового шару)</w:t>
            </w:r>
          </w:p>
        </w:tc>
        <w:tc>
          <w:tcPr>
            <w:tcW w:w="759" w:type="pct"/>
            <w:shd w:val="clear" w:color="auto" w:fill="auto"/>
          </w:tcPr>
          <w:p w14:paraId="72E17D13" w14:textId="77777777" w:rsidR="0088697D" w:rsidRPr="00875AC2" w:rsidRDefault="0088697D" w:rsidP="002C6C0B">
            <w:pPr>
              <w:contextualSpacing/>
              <w:rPr>
                <w:iCs/>
                <w:color w:val="000000"/>
              </w:rPr>
            </w:pPr>
            <w:r w:rsidRPr="00875AC2">
              <w:rPr>
                <w:iCs/>
                <w:color w:val="000000"/>
              </w:rPr>
              <w:t>тонн</w:t>
            </w:r>
          </w:p>
        </w:tc>
        <w:tc>
          <w:tcPr>
            <w:tcW w:w="423" w:type="pct"/>
            <w:shd w:val="clear" w:color="auto" w:fill="auto"/>
          </w:tcPr>
          <w:p w14:paraId="4F88379D" w14:textId="77777777" w:rsidR="0088697D" w:rsidRPr="00875AC2" w:rsidRDefault="0088697D" w:rsidP="002C6C0B">
            <w:pPr>
              <w:contextualSpacing/>
              <w:rPr>
                <w:iCs/>
                <w:color w:val="000000"/>
              </w:rPr>
            </w:pPr>
          </w:p>
        </w:tc>
      </w:tr>
      <w:tr w:rsidR="0088697D" w:rsidRPr="00875AC2" w14:paraId="1D61AC5D" w14:textId="77777777" w:rsidTr="002C6C0B">
        <w:trPr>
          <w:jc w:val="center"/>
        </w:trPr>
        <w:tc>
          <w:tcPr>
            <w:tcW w:w="314" w:type="pct"/>
            <w:shd w:val="clear" w:color="auto" w:fill="auto"/>
          </w:tcPr>
          <w:p w14:paraId="6B445A40" w14:textId="77777777" w:rsidR="0088697D" w:rsidRPr="00875AC2" w:rsidRDefault="0088697D" w:rsidP="002C6C0B">
            <w:pPr>
              <w:contextualSpacing/>
              <w:rPr>
                <w:iCs/>
                <w:color w:val="000000"/>
              </w:rPr>
            </w:pPr>
            <w:r w:rsidRPr="00875AC2">
              <w:rPr>
                <w:iCs/>
                <w:color w:val="000000"/>
              </w:rPr>
              <w:t>4</w:t>
            </w:r>
          </w:p>
        </w:tc>
        <w:tc>
          <w:tcPr>
            <w:tcW w:w="4686" w:type="pct"/>
            <w:gridSpan w:val="4"/>
            <w:shd w:val="clear" w:color="auto" w:fill="auto"/>
            <w:vAlign w:val="center"/>
          </w:tcPr>
          <w:p w14:paraId="38472BA2" w14:textId="77777777" w:rsidR="0088697D" w:rsidRPr="00875AC2" w:rsidRDefault="0088697D" w:rsidP="002C6C0B">
            <w:pPr>
              <w:contextualSpacing/>
              <w:rPr>
                <w:iCs/>
                <w:color w:val="000000"/>
              </w:rPr>
            </w:pPr>
            <w:r w:rsidRPr="00875AC2">
              <w:rPr>
                <w:iCs/>
                <w:color w:val="000000"/>
              </w:rPr>
              <w:t>Поводження з відходами</w:t>
            </w:r>
          </w:p>
        </w:tc>
      </w:tr>
      <w:tr w:rsidR="0088697D" w:rsidRPr="00875AC2" w14:paraId="682B12E6" w14:textId="77777777" w:rsidTr="002C6C0B">
        <w:trPr>
          <w:jc w:val="center"/>
        </w:trPr>
        <w:tc>
          <w:tcPr>
            <w:tcW w:w="314" w:type="pct"/>
            <w:shd w:val="clear" w:color="auto" w:fill="auto"/>
          </w:tcPr>
          <w:p w14:paraId="471E1C57" w14:textId="77777777" w:rsidR="0088697D" w:rsidRPr="00875AC2" w:rsidRDefault="0088697D" w:rsidP="002C6C0B">
            <w:pPr>
              <w:contextualSpacing/>
              <w:rPr>
                <w:iCs/>
                <w:color w:val="000000"/>
              </w:rPr>
            </w:pPr>
            <w:r w:rsidRPr="00875AC2">
              <w:rPr>
                <w:iCs/>
                <w:color w:val="000000"/>
              </w:rPr>
              <w:t>4.1</w:t>
            </w:r>
          </w:p>
        </w:tc>
        <w:tc>
          <w:tcPr>
            <w:tcW w:w="3504" w:type="pct"/>
            <w:gridSpan w:val="2"/>
            <w:shd w:val="clear" w:color="auto" w:fill="auto"/>
          </w:tcPr>
          <w:p w14:paraId="6932040E" w14:textId="77777777" w:rsidR="0088697D" w:rsidRPr="00875AC2" w:rsidRDefault="0088697D" w:rsidP="002C6C0B">
            <w:pPr>
              <w:ind w:right="567"/>
              <w:contextualSpacing/>
              <w:rPr>
                <w:iCs/>
                <w:color w:val="000000"/>
              </w:rPr>
            </w:pPr>
            <w:r w:rsidRPr="00875AC2">
              <w:rPr>
                <w:iCs/>
                <w:color w:val="000000"/>
              </w:rPr>
              <w:t>санація території населеного пункту, зокрема:</w:t>
            </w:r>
          </w:p>
          <w:p w14:paraId="3ED26DBE" w14:textId="77777777" w:rsidR="0088697D" w:rsidRPr="00875AC2" w:rsidRDefault="0088697D" w:rsidP="002C6C0B">
            <w:pPr>
              <w:ind w:right="567"/>
              <w:contextualSpacing/>
              <w:rPr>
                <w:iCs/>
                <w:color w:val="000000"/>
              </w:rPr>
            </w:pPr>
            <w:r w:rsidRPr="00875AC2">
              <w:rPr>
                <w:iCs/>
                <w:color w:val="000000"/>
              </w:rPr>
              <w:t>ліквідація несанкціонованих звалищ (маса зібраного сміття різних сортових категорій, /кількість ліквідованих несанкціонованих звалищ)</w:t>
            </w:r>
          </w:p>
        </w:tc>
        <w:tc>
          <w:tcPr>
            <w:tcW w:w="759" w:type="pct"/>
            <w:shd w:val="clear" w:color="auto" w:fill="auto"/>
          </w:tcPr>
          <w:p w14:paraId="29C8F801" w14:textId="77777777" w:rsidR="0088697D" w:rsidRPr="00875AC2" w:rsidRDefault="0088697D" w:rsidP="002C6C0B">
            <w:pPr>
              <w:contextualSpacing/>
              <w:rPr>
                <w:iCs/>
                <w:color w:val="000000"/>
              </w:rPr>
            </w:pPr>
          </w:p>
          <w:p w14:paraId="1DDEFA02" w14:textId="77777777" w:rsidR="0088697D" w:rsidRPr="00875AC2" w:rsidRDefault="0088697D" w:rsidP="002C6C0B">
            <w:pPr>
              <w:contextualSpacing/>
              <w:rPr>
                <w:iCs/>
                <w:color w:val="000000"/>
              </w:rPr>
            </w:pPr>
          </w:p>
          <w:p w14:paraId="0E29E8AF" w14:textId="77777777" w:rsidR="0088697D" w:rsidRPr="00875AC2" w:rsidRDefault="0088697D" w:rsidP="002C6C0B">
            <w:pPr>
              <w:contextualSpacing/>
              <w:rPr>
                <w:iCs/>
                <w:color w:val="000000"/>
              </w:rPr>
            </w:pPr>
            <w:r w:rsidRPr="00875AC2">
              <w:rPr>
                <w:iCs/>
                <w:color w:val="000000"/>
              </w:rPr>
              <w:t>тонн/одиниць</w:t>
            </w:r>
          </w:p>
        </w:tc>
        <w:tc>
          <w:tcPr>
            <w:tcW w:w="423" w:type="pct"/>
            <w:shd w:val="clear" w:color="auto" w:fill="auto"/>
          </w:tcPr>
          <w:p w14:paraId="78D03FC3" w14:textId="77777777" w:rsidR="0088697D" w:rsidRPr="00875AC2" w:rsidRDefault="0088697D" w:rsidP="002C6C0B">
            <w:pPr>
              <w:contextualSpacing/>
              <w:rPr>
                <w:iCs/>
                <w:color w:val="000000"/>
              </w:rPr>
            </w:pPr>
          </w:p>
        </w:tc>
      </w:tr>
      <w:tr w:rsidR="0088697D" w:rsidRPr="00875AC2" w14:paraId="09E690F9" w14:textId="77777777" w:rsidTr="002C6C0B">
        <w:trPr>
          <w:jc w:val="center"/>
        </w:trPr>
        <w:tc>
          <w:tcPr>
            <w:tcW w:w="314" w:type="pct"/>
            <w:shd w:val="clear" w:color="auto" w:fill="auto"/>
          </w:tcPr>
          <w:p w14:paraId="5780F385" w14:textId="77777777" w:rsidR="0088697D" w:rsidRPr="00875AC2" w:rsidRDefault="0088697D" w:rsidP="002C6C0B">
            <w:pPr>
              <w:contextualSpacing/>
              <w:rPr>
                <w:iCs/>
                <w:color w:val="000000"/>
              </w:rPr>
            </w:pPr>
            <w:r w:rsidRPr="00875AC2">
              <w:rPr>
                <w:iCs/>
                <w:color w:val="000000"/>
              </w:rPr>
              <w:t>5</w:t>
            </w:r>
          </w:p>
        </w:tc>
        <w:tc>
          <w:tcPr>
            <w:tcW w:w="4686" w:type="pct"/>
            <w:gridSpan w:val="4"/>
            <w:shd w:val="clear" w:color="auto" w:fill="auto"/>
            <w:vAlign w:val="center"/>
          </w:tcPr>
          <w:p w14:paraId="090B19B9" w14:textId="77777777" w:rsidR="0088697D" w:rsidRPr="00875AC2" w:rsidRDefault="0088697D" w:rsidP="002C6C0B">
            <w:pPr>
              <w:contextualSpacing/>
              <w:rPr>
                <w:b/>
                <w:iCs/>
                <w:color w:val="000000"/>
              </w:rPr>
            </w:pPr>
            <w:r w:rsidRPr="00875AC2">
              <w:rPr>
                <w:b/>
                <w:iCs/>
                <w:color w:val="000000"/>
              </w:rPr>
              <w:t>Здоров’я населення</w:t>
            </w:r>
          </w:p>
        </w:tc>
      </w:tr>
      <w:tr w:rsidR="0088697D" w:rsidRPr="00875AC2" w14:paraId="017C7573" w14:textId="77777777" w:rsidTr="002C6C0B">
        <w:trPr>
          <w:jc w:val="center"/>
        </w:trPr>
        <w:tc>
          <w:tcPr>
            <w:tcW w:w="314" w:type="pct"/>
            <w:shd w:val="clear" w:color="auto" w:fill="auto"/>
          </w:tcPr>
          <w:p w14:paraId="6D544DDC" w14:textId="77777777" w:rsidR="0088697D" w:rsidRPr="00875AC2" w:rsidRDefault="0088697D" w:rsidP="002C6C0B">
            <w:pPr>
              <w:contextualSpacing/>
              <w:rPr>
                <w:iCs/>
                <w:color w:val="000000"/>
              </w:rPr>
            </w:pPr>
            <w:r w:rsidRPr="00875AC2">
              <w:rPr>
                <w:iCs/>
                <w:color w:val="000000"/>
              </w:rPr>
              <w:t>5.1</w:t>
            </w:r>
          </w:p>
        </w:tc>
        <w:tc>
          <w:tcPr>
            <w:tcW w:w="3504" w:type="pct"/>
            <w:gridSpan w:val="2"/>
            <w:shd w:val="clear" w:color="auto" w:fill="auto"/>
          </w:tcPr>
          <w:p w14:paraId="563BF3F8" w14:textId="77777777" w:rsidR="0088697D" w:rsidRPr="00875AC2" w:rsidRDefault="0088697D" w:rsidP="002C6C0B">
            <w:pPr>
              <w:contextualSpacing/>
              <w:rPr>
                <w:iCs/>
                <w:color w:val="000000"/>
              </w:rPr>
            </w:pPr>
            <w:r w:rsidRPr="00875AC2">
              <w:rPr>
                <w:iCs/>
                <w:color w:val="000000"/>
              </w:rPr>
              <w:t>розширення та відновлення рекреаційних територій, зокрема:</w:t>
            </w:r>
          </w:p>
          <w:p w14:paraId="550B6575" w14:textId="77777777" w:rsidR="0088697D" w:rsidRPr="00875AC2" w:rsidRDefault="0088697D" w:rsidP="002C6C0B">
            <w:pPr>
              <w:pStyle w:val="a5"/>
              <w:tabs>
                <w:tab w:val="left" w:pos="257"/>
              </w:tabs>
              <w:spacing w:after="0" w:line="240" w:lineRule="auto"/>
              <w:ind w:left="-26"/>
              <w:rPr>
                <w:rFonts w:ascii="Times New Roman" w:hAnsi="Times New Roman" w:cs="Times New Roman"/>
                <w:b/>
                <w:iCs/>
                <w:sz w:val="24"/>
                <w:szCs w:val="24"/>
              </w:rPr>
            </w:pPr>
            <w:r w:rsidRPr="00875AC2">
              <w:rPr>
                <w:rFonts w:ascii="Times New Roman" w:hAnsi="Times New Roman" w:cs="Times New Roman"/>
                <w:iCs/>
                <w:sz w:val="24"/>
                <w:szCs w:val="24"/>
              </w:rPr>
              <w:t>площа територій  рекреаційного використання, із зазначенням спеціалізації рекреаційного використання за видами рекреаційних занять, наприклад, сквер та територія для піших прогулянок, дитячий ігровий майданчик, спортивний майданчик, місце для пікніків, місце для риболовлі, місце для проведення колективного дозвілля тощо</w:t>
            </w:r>
          </w:p>
        </w:tc>
        <w:tc>
          <w:tcPr>
            <w:tcW w:w="759" w:type="pct"/>
            <w:shd w:val="clear" w:color="auto" w:fill="auto"/>
          </w:tcPr>
          <w:p w14:paraId="314016B7" w14:textId="77777777" w:rsidR="0088697D" w:rsidRPr="00875AC2" w:rsidRDefault="0088697D" w:rsidP="002C6C0B">
            <w:pPr>
              <w:contextualSpacing/>
              <w:rPr>
                <w:iCs/>
                <w:color w:val="000000"/>
              </w:rPr>
            </w:pPr>
          </w:p>
          <w:p w14:paraId="02B442D3" w14:textId="77777777" w:rsidR="0088697D" w:rsidRPr="00875AC2" w:rsidRDefault="0088697D" w:rsidP="002C6C0B">
            <w:pPr>
              <w:contextualSpacing/>
              <w:rPr>
                <w:iCs/>
                <w:color w:val="000000"/>
              </w:rPr>
            </w:pPr>
            <w:r w:rsidRPr="00875AC2">
              <w:rPr>
                <w:iCs/>
                <w:color w:val="000000"/>
              </w:rPr>
              <w:t>га</w:t>
            </w:r>
          </w:p>
        </w:tc>
        <w:tc>
          <w:tcPr>
            <w:tcW w:w="423" w:type="pct"/>
            <w:shd w:val="clear" w:color="auto" w:fill="auto"/>
          </w:tcPr>
          <w:p w14:paraId="5874520C" w14:textId="77777777" w:rsidR="0088697D" w:rsidRPr="00875AC2" w:rsidRDefault="0088697D" w:rsidP="002C6C0B">
            <w:pPr>
              <w:contextualSpacing/>
              <w:rPr>
                <w:iCs/>
                <w:color w:val="000000"/>
              </w:rPr>
            </w:pPr>
          </w:p>
        </w:tc>
      </w:tr>
      <w:tr w:rsidR="0088697D" w:rsidRPr="00875AC2" w14:paraId="6825AE95" w14:textId="77777777" w:rsidTr="002C6C0B">
        <w:trPr>
          <w:jc w:val="center"/>
        </w:trPr>
        <w:tc>
          <w:tcPr>
            <w:tcW w:w="314" w:type="pct"/>
            <w:shd w:val="clear" w:color="auto" w:fill="auto"/>
          </w:tcPr>
          <w:p w14:paraId="69A2BD3E" w14:textId="111D2B87" w:rsidR="0088697D" w:rsidRPr="00875AC2" w:rsidRDefault="0088697D" w:rsidP="002C6C0B">
            <w:pPr>
              <w:contextualSpacing/>
              <w:rPr>
                <w:iCs/>
                <w:color w:val="000000"/>
              </w:rPr>
            </w:pPr>
            <w:r>
              <w:rPr>
                <w:iCs/>
                <w:color w:val="000000"/>
              </w:rPr>
              <w:t>5.2</w:t>
            </w:r>
          </w:p>
        </w:tc>
        <w:tc>
          <w:tcPr>
            <w:tcW w:w="3504" w:type="pct"/>
            <w:gridSpan w:val="2"/>
            <w:shd w:val="clear" w:color="auto" w:fill="auto"/>
          </w:tcPr>
          <w:p w14:paraId="2342E21F" w14:textId="77777777" w:rsidR="0088697D" w:rsidRPr="00875AC2" w:rsidRDefault="0088697D" w:rsidP="002C6C0B">
            <w:pPr>
              <w:contextualSpacing/>
              <w:rPr>
                <w:iCs/>
                <w:color w:val="000000"/>
              </w:rPr>
            </w:pPr>
            <w:r w:rsidRPr="00875AC2">
              <w:rPr>
                <w:iCs/>
                <w:color w:val="000000"/>
              </w:rPr>
              <w:t>створення штучних акустичних екранів вздовж автодоріг та застосування звукозахисних споруд або захисних елементів в спорудах першого ешелону забудови</w:t>
            </w:r>
          </w:p>
        </w:tc>
        <w:tc>
          <w:tcPr>
            <w:tcW w:w="759" w:type="pct"/>
            <w:shd w:val="clear" w:color="auto" w:fill="auto"/>
          </w:tcPr>
          <w:p w14:paraId="57E976A2" w14:textId="77777777" w:rsidR="0088697D" w:rsidRPr="00875AC2" w:rsidRDefault="0088697D" w:rsidP="002C6C0B">
            <w:pPr>
              <w:contextualSpacing/>
              <w:rPr>
                <w:iCs/>
                <w:color w:val="000000"/>
              </w:rPr>
            </w:pPr>
            <w:r w:rsidRPr="00875AC2">
              <w:rPr>
                <w:iCs/>
                <w:color w:val="000000"/>
              </w:rPr>
              <w:t>км/одиниць</w:t>
            </w:r>
          </w:p>
        </w:tc>
        <w:tc>
          <w:tcPr>
            <w:tcW w:w="423" w:type="pct"/>
            <w:shd w:val="clear" w:color="auto" w:fill="auto"/>
          </w:tcPr>
          <w:p w14:paraId="3279079C" w14:textId="77777777" w:rsidR="0088697D" w:rsidRPr="00875AC2" w:rsidRDefault="0088697D" w:rsidP="002C6C0B">
            <w:pPr>
              <w:contextualSpacing/>
              <w:rPr>
                <w:iCs/>
                <w:color w:val="000000"/>
              </w:rPr>
            </w:pPr>
          </w:p>
        </w:tc>
      </w:tr>
      <w:tr w:rsidR="0088697D" w:rsidRPr="00875AC2" w14:paraId="7D2E09E8" w14:textId="77777777" w:rsidTr="002C6C0B">
        <w:trPr>
          <w:jc w:val="center"/>
        </w:trPr>
        <w:tc>
          <w:tcPr>
            <w:tcW w:w="314" w:type="pct"/>
            <w:shd w:val="clear" w:color="auto" w:fill="auto"/>
          </w:tcPr>
          <w:p w14:paraId="08A76BD7" w14:textId="271190DC" w:rsidR="0088697D" w:rsidRPr="00875AC2" w:rsidRDefault="0088697D" w:rsidP="002C6C0B">
            <w:pPr>
              <w:contextualSpacing/>
              <w:rPr>
                <w:iCs/>
                <w:color w:val="000000"/>
              </w:rPr>
            </w:pPr>
            <w:r>
              <w:rPr>
                <w:iCs/>
                <w:color w:val="000000"/>
              </w:rPr>
              <w:t>5.3</w:t>
            </w:r>
          </w:p>
        </w:tc>
        <w:tc>
          <w:tcPr>
            <w:tcW w:w="3504" w:type="pct"/>
            <w:gridSpan w:val="2"/>
            <w:shd w:val="clear" w:color="auto" w:fill="auto"/>
          </w:tcPr>
          <w:p w14:paraId="19E0C530" w14:textId="77777777" w:rsidR="0088697D" w:rsidRPr="00875AC2" w:rsidRDefault="0088697D" w:rsidP="002C6C0B">
            <w:pPr>
              <w:contextualSpacing/>
              <w:rPr>
                <w:iCs/>
                <w:color w:val="000000"/>
              </w:rPr>
            </w:pPr>
            <w:r w:rsidRPr="00875AC2">
              <w:rPr>
                <w:iCs/>
                <w:color w:val="000000"/>
              </w:rPr>
              <w:t xml:space="preserve">облаштування підтоплених та заболочених понижених територій, що сприятиме зниженню потенційної небезпеки анафелогенності території (площа заболочених ділянок, </w:t>
            </w:r>
            <w:r w:rsidRPr="00875AC2">
              <w:rPr>
                <w:iCs/>
                <w:color w:val="000000"/>
              </w:rPr>
              <w:lastRenderedPageBreak/>
              <w:t>га/площа облаштованих заболочених ділянок)</w:t>
            </w:r>
          </w:p>
        </w:tc>
        <w:tc>
          <w:tcPr>
            <w:tcW w:w="759" w:type="pct"/>
            <w:shd w:val="clear" w:color="auto" w:fill="auto"/>
          </w:tcPr>
          <w:p w14:paraId="5EF9911C" w14:textId="77777777" w:rsidR="0088697D" w:rsidRPr="00875AC2" w:rsidRDefault="0088697D" w:rsidP="002C6C0B">
            <w:pPr>
              <w:contextualSpacing/>
              <w:rPr>
                <w:iCs/>
                <w:color w:val="000000"/>
              </w:rPr>
            </w:pPr>
            <w:r w:rsidRPr="00875AC2">
              <w:rPr>
                <w:iCs/>
                <w:color w:val="000000"/>
              </w:rPr>
              <w:lastRenderedPageBreak/>
              <w:t>га</w:t>
            </w:r>
          </w:p>
        </w:tc>
        <w:tc>
          <w:tcPr>
            <w:tcW w:w="423" w:type="pct"/>
            <w:shd w:val="clear" w:color="auto" w:fill="auto"/>
          </w:tcPr>
          <w:p w14:paraId="2740D4BC" w14:textId="77777777" w:rsidR="0088697D" w:rsidRPr="00875AC2" w:rsidRDefault="0088697D" w:rsidP="002C6C0B">
            <w:pPr>
              <w:contextualSpacing/>
              <w:rPr>
                <w:iCs/>
                <w:color w:val="000000"/>
              </w:rPr>
            </w:pPr>
          </w:p>
        </w:tc>
      </w:tr>
      <w:tr w:rsidR="0088697D" w:rsidRPr="00875AC2" w14:paraId="015092E5" w14:textId="77777777" w:rsidTr="002C6C0B">
        <w:trPr>
          <w:jc w:val="center"/>
        </w:trPr>
        <w:tc>
          <w:tcPr>
            <w:tcW w:w="314" w:type="pct"/>
            <w:shd w:val="clear" w:color="auto" w:fill="auto"/>
          </w:tcPr>
          <w:p w14:paraId="6A3F12C6" w14:textId="31A93CBC" w:rsidR="0088697D" w:rsidRPr="00875AC2" w:rsidRDefault="0088697D" w:rsidP="002C6C0B">
            <w:pPr>
              <w:contextualSpacing/>
              <w:rPr>
                <w:iCs/>
                <w:color w:val="000000"/>
              </w:rPr>
            </w:pPr>
            <w:r>
              <w:rPr>
                <w:iCs/>
                <w:color w:val="000000"/>
              </w:rPr>
              <w:t>5.4</w:t>
            </w:r>
          </w:p>
        </w:tc>
        <w:tc>
          <w:tcPr>
            <w:tcW w:w="3504" w:type="pct"/>
            <w:gridSpan w:val="2"/>
            <w:shd w:val="clear" w:color="auto" w:fill="auto"/>
          </w:tcPr>
          <w:p w14:paraId="10C01BC3" w14:textId="77777777" w:rsidR="0088697D" w:rsidRPr="00875AC2" w:rsidRDefault="0088697D" w:rsidP="002C6C0B">
            <w:pPr>
              <w:contextualSpacing/>
              <w:rPr>
                <w:iCs/>
                <w:color w:val="000000"/>
              </w:rPr>
            </w:pPr>
            <w:r w:rsidRPr="00875AC2">
              <w:rPr>
                <w:iCs/>
                <w:color w:val="000000"/>
              </w:rPr>
              <w:t xml:space="preserve">кількість/частка домогосподарств підключених до системи централізованої системи водопостачання на господарсько-питні та протипожежні потреби </w:t>
            </w:r>
          </w:p>
        </w:tc>
        <w:tc>
          <w:tcPr>
            <w:tcW w:w="759" w:type="pct"/>
            <w:shd w:val="clear" w:color="auto" w:fill="auto"/>
          </w:tcPr>
          <w:p w14:paraId="34F5B58C" w14:textId="77777777" w:rsidR="0088697D" w:rsidRPr="00875AC2" w:rsidRDefault="0088697D" w:rsidP="002C6C0B">
            <w:pPr>
              <w:contextualSpacing/>
              <w:rPr>
                <w:iCs/>
                <w:color w:val="000000"/>
              </w:rPr>
            </w:pPr>
            <w:r w:rsidRPr="00875AC2">
              <w:rPr>
                <w:iCs/>
                <w:color w:val="000000"/>
              </w:rPr>
              <w:t>одиниць / %</w:t>
            </w:r>
          </w:p>
        </w:tc>
        <w:tc>
          <w:tcPr>
            <w:tcW w:w="423" w:type="pct"/>
            <w:shd w:val="clear" w:color="auto" w:fill="auto"/>
          </w:tcPr>
          <w:p w14:paraId="51428E0E" w14:textId="77777777" w:rsidR="0088697D" w:rsidRPr="00875AC2" w:rsidRDefault="0088697D" w:rsidP="002C6C0B">
            <w:pPr>
              <w:contextualSpacing/>
              <w:rPr>
                <w:iCs/>
                <w:color w:val="000000"/>
              </w:rPr>
            </w:pPr>
          </w:p>
        </w:tc>
      </w:tr>
      <w:tr w:rsidR="0088697D" w:rsidRPr="00875AC2" w14:paraId="33E97520" w14:textId="77777777" w:rsidTr="002C6C0B">
        <w:trPr>
          <w:jc w:val="center"/>
        </w:trPr>
        <w:tc>
          <w:tcPr>
            <w:tcW w:w="314" w:type="pct"/>
            <w:shd w:val="clear" w:color="auto" w:fill="auto"/>
          </w:tcPr>
          <w:p w14:paraId="0B200C93" w14:textId="4704AE23" w:rsidR="0088697D" w:rsidRPr="00875AC2" w:rsidRDefault="0088697D" w:rsidP="002C6C0B">
            <w:pPr>
              <w:contextualSpacing/>
              <w:rPr>
                <w:iCs/>
                <w:color w:val="000000"/>
              </w:rPr>
            </w:pPr>
            <w:r>
              <w:rPr>
                <w:iCs/>
                <w:color w:val="000000"/>
              </w:rPr>
              <w:t>5.5</w:t>
            </w:r>
          </w:p>
        </w:tc>
        <w:tc>
          <w:tcPr>
            <w:tcW w:w="3504" w:type="pct"/>
            <w:gridSpan w:val="2"/>
            <w:shd w:val="clear" w:color="auto" w:fill="auto"/>
          </w:tcPr>
          <w:p w14:paraId="678F0B6A" w14:textId="77777777" w:rsidR="0088697D" w:rsidRPr="00875AC2" w:rsidRDefault="0088697D" w:rsidP="002C6C0B">
            <w:pPr>
              <w:contextualSpacing/>
              <w:rPr>
                <w:iCs/>
                <w:color w:val="000000"/>
              </w:rPr>
            </w:pPr>
            <w:r w:rsidRPr="00875AC2">
              <w:rPr>
                <w:iCs/>
                <w:color w:val="000000"/>
              </w:rPr>
              <w:t>створення ефективних шумозахисних лісосмуг вздовж існуючих і проектних автомагістралей: встановлення шумозахисних екранів, створення шумозахисних зелених насаджень в місцях недотримання санітарних розривів між залізничними шляхами та житловою забудовою:</w:t>
            </w:r>
          </w:p>
        </w:tc>
        <w:tc>
          <w:tcPr>
            <w:tcW w:w="759" w:type="pct"/>
            <w:shd w:val="clear" w:color="auto" w:fill="auto"/>
          </w:tcPr>
          <w:p w14:paraId="75B5C6B2" w14:textId="77777777" w:rsidR="0088697D" w:rsidRPr="00875AC2" w:rsidRDefault="0088697D" w:rsidP="002C6C0B">
            <w:pPr>
              <w:contextualSpacing/>
              <w:rPr>
                <w:iCs/>
                <w:color w:val="000000"/>
              </w:rPr>
            </w:pPr>
            <w:r w:rsidRPr="00875AC2">
              <w:rPr>
                <w:iCs/>
                <w:color w:val="000000"/>
              </w:rPr>
              <w:t>км / одиниць</w:t>
            </w:r>
          </w:p>
        </w:tc>
        <w:tc>
          <w:tcPr>
            <w:tcW w:w="423" w:type="pct"/>
            <w:shd w:val="clear" w:color="auto" w:fill="auto"/>
          </w:tcPr>
          <w:p w14:paraId="59949372" w14:textId="77777777" w:rsidR="0088697D" w:rsidRPr="00875AC2" w:rsidRDefault="0088697D" w:rsidP="002C6C0B">
            <w:pPr>
              <w:contextualSpacing/>
              <w:rPr>
                <w:iCs/>
                <w:color w:val="000000"/>
              </w:rPr>
            </w:pPr>
          </w:p>
        </w:tc>
      </w:tr>
      <w:tr w:rsidR="0088697D" w:rsidRPr="00875AC2" w14:paraId="1782C66A" w14:textId="77777777" w:rsidTr="002C6C0B">
        <w:trPr>
          <w:jc w:val="center"/>
        </w:trPr>
        <w:tc>
          <w:tcPr>
            <w:tcW w:w="314" w:type="pct"/>
            <w:shd w:val="clear" w:color="auto" w:fill="auto"/>
          </w:tcPr>
          <w:p w14:paraId="1E3F1801" w14:textId="77777777" w:rsidR="0088697D" w:rsidRPr="00875AC2" w:rsidRDefault="0088697D" w:rsidP="002C6C0B">
            <w:pPr>
              <w:contextualSpacing/>
              <w:rPr>
                <w:iCs/>
                <w:color w:val="000000"/>
              </w:rPr>
            </w:pPr>
            <w:r w:rsidRPr="00875AC2">
              <w:rPr>
                <w:iCs/>
                <w:color w:val="000000"/>
              </w:rPr>
              <w:t>6</w:t>
            </w:r>
          </w:p>
        </w:tc>
        <w:tc>
          <w:tcPr>
            <w:tcW w:w="4686" w:type="pct"/>
            <w:gridSpan w:val="4"/>
            <w:shd w:val="clear" w:color="auto" w:fill="auto"/>
            <w:vAlign w:val="center"/>
          </w:tcPr>
          <w:p w14:paraId="7588ADDC" w14:textId="77777777" w:rsidR="0088697D" w:rsidRPr="00875AC2" w:rsidRDefault="0088697D" w:rsidP="002C6C0B">
            <w:pPr>
              <w:contextualSpacing/>
              <w:rPr>
                <w:b/>
                <w:iCs/>
                <w:color w:val="000000"/>
              </w:rPr>
            </w:pPr>
            <w:r w:rsidRPr="00875AC2">
              <w:rPr>
                <w:b/>
                <w:iCs/>
                <w:color w:val="000000"/>
              </w:rPr>
              <w:t>Зелені насадження</w:t>
            </w:r>
          </w:p>
        </w:tc>
      </w:tr>
      <w:tr w:rsidR="0088697D" w:rsidRPr="00875AC2" w14:paraId="14D2882D" w14:textId="77777777" w:rsidTr="002C6C0B">
        <w:trPr>
          <w:jc w:val="center"/>
        </w:trPr>
        <w:tc>
          <w:tcPr>
            <w:tcW w:w="314" w:type="pct"/>
            <w:shd w:val="clear" w:color="auto" w:fill="auto"/>
          </w:tcPr>
          <w:p w14:paraId="0F027CCB" w14:textId="77777777" w:rsidR="0088697D" w:rsidRPr="00875AC2" w:rsidRDefault="0088697D" w:rsidP="002C6C0B">
            <w:pPr>
              <w:contextualSpacing/>
              <w:rPr>
                <w:iCs/>
                <w:color w:val="000000"/>
              </w:rPr>
            </w:pPr>
            <w:r w:rsidRPr="00875AC2">
              <w:rPr>
                <w:iCs/>
                <w:color w:val="000000"/>
              </w:rPr>
              <w:t>6.1</w:t>
            </w:r>
          </w:p>
        </w:tc>
        <w:tc>
          <w:tcPr>
            <w:tcW w:w="3504" w:type="pct"/>
            <w:gridSpan w:val="2"/>
            <w:shd w:val="clear" w:color="auto" w:fill="auto"/>
          </w:tcPr>
          <w:p w14:paraId="6D7A38A2" w14:textId="77777777" w:rsidR="0088697D" w:rsidRPr="00875AC2" w:rsidRDefault="0088697D" w:rsidP="002C6C0B">
            <w:pPr>
              <w:contextualSpacing/>
              <w:rPr>
                <w:iCs/>
                <w:color w:val="000000"/>
              </w:rPr>
            </w:pPr>
            <w:r w:rsidRPr="00875AC2">
              <w:rPr>
                <w:iCs/>
                <w:color w:val="000000"/>
              </w:rPr>
              <w:t>збільшення площі зелених насаджень загального користування (площа зелених насаджень загального користування; із зазначенням породного складу насаджень)</w:t>
            </w:r>
          </w:p>
        </w:tc>
        <w:tc>
          <w:tcPr>
            <w:tcW w:w="759" w:type="pct"/>
            <w:shd w:val="clear" w:color="auto" w:fill="auto"/>
          </w:tcPr>
          <w:p w14:paraId="04DB843C" w14:textId="77777777" w:rsidR="0088697D" w:rsidRPr="00875AC2" w:rsidRDefault="0088697D" w:rsidP="002C6C0B">
            <w:pPr>
              <w:contextualSpacing/>
              <w:rPr>
                <w:iCs/>
                <w:color w:val="000000"/>
              </w:rPr>
            </w:pPr>
          </w:p>
          <w:p w14:paraId="746C9C21" w14:textId="77777777" w:rsidR="0088697D" w:rsidRPr="00875AC2" w:rsidRDefault="0088697D" w:rsidP="002C6C0B">
            <w:pPr>
              <w:contextualSpacing/>
              <w:rPr>
                <w:iCs/>
                <w:color w:val="000000"/>
              </w:rPr>
            </w:pPr>
            <w:r w:rsidRPr="00875AC2">
              <w:rPr>
                <w:iCs/>
                <w:color w:val="000000"/>
              </w:rPr>
              <w:t>га</w:t>
            </w:r>
          </w:p>
        </w:tc>
        <w:tc>
          <w:tcPr>
            <w:tcW w:w="423" w:type="pct"/>
            <w:shd w:val="clear" w:color="auto" w:fill="auto"/>
          </w:tcPr>
          <w:p w14:paraId="05AE8FE2" w14:textId="77777777" w:rsidR="0088697D" w:rsidRPr="00875AC2" w:rsidRDefault="0088697D" w:rsidP="002C6C0B">
            <w:pPr>
              <w:contextualSpacing/>
              <w:rPr>
                <w:iCs/>
                <w:color w:val="000000"/>
              </w:rPr>
            </w:pPr>
          </w:p>
        </w:tc>
      </w:tr>
      <w:tr w:rsidR="0088697D" w:rsidRPr="00875AC2" w14:paraId="6FA8576B" w14:textId="77777777" w:rsidTr="002C6C0B">
        <w:trPr>
          <w:jc w:val="center"/>
        </w:trPr>
        <w:tc>
          <w:tcPr>
            <w:tcW w:w="314" w:type="pct"/>
            <w:shd w:val="clear" w:color="auto" w:fill="auto"/>
          </w:tcPr>
          <w:p w14:paraId="6BBEED3A" w14:textId="77777777" w:rsidR="0088697D" w:rsidRPr="00875AC2" w:rsidRDefault="0088697D" w:rsidP="002C6C0B">
            <w:pPr>
              <w:contextualSpacing/>
              <w:rPr>
                <w:iCs/>
                <w:color w:val="000000"/>
              </w:rPr>
            </w:pPr>
            <w:r w:rsidRPr="00875AC2">
              <w:rPr>
                <w:iCs/>
                <w:color w:val="000000"/>
              </w:rPr>
              <w:t>6.2</w:t>
            </w:r>
          </w:p>
        </w:tc>
        <w:tc>
          <w:tcPr>
            <w:tcW w:w="3504" w:type="pct"/>
            <w:gridSpan w:val="2"/>
            <w:shd w:val="clear" w:color="auto" w:fill="auto"/>
          </w:tcPr>
          <w:p w14:paraId="169FC3D5" w14:textId="77777777" w:rsidR="0088697D" w:rsidRPr="00875AC2" w:rsidRDefault="0088697D" w:rsidP="002C6C0B">
            <w:pPr>
              <w:contextualSpacing/>
              <w:rPr>
                <w:iCs/>
                <w:color w:val="000000"/>
              </w:rPr>
            </w:pPr>
            <w:r w:rsidRPr="00875AC2">
              <w:rPr>
                <w:iCs/>
                <w:color w:val="000000"/>
              </w:rPr>
              <w:t>відновлення існуючих та створення нових площ захисних зелених насаджень, зокрема, формування охоронних зелених смуг навколо підприємств, які віднесено до V класу шкідливості (площа зелених насаджень зазначеного виду користування, із зазначенням породного складу насаджень)</w:t>
            </w:r>
          </w:p>
        </w:tc>
        <w:tc>
          <w:tcPr>
            <w:tcW w:w="759" w:type="pct"/>
            <w:shd w:val="clear" w:color="auto" w:fill="auto"/>
          </w:tcPr>
          <w:p w14:paraId="0A287C4D" w14:textId="77777777" w:rsidR="0088697D" w:rsidRPr="00875AC2" w:rsidRDefault="0088697D" w:rsidP="002C6C0B">
            <w:pPr>
              <w:contextualSpacing/>
              <w:rPr>
                <w:iCs/>
                <w:color w:val="000000"/>
              </w:rPr>
            </w:pPr>
            <w:r w:rsidRPr="00875AC2">
              <w:rPr>
                <w:iCs/>
                <w:color w:val="000000"/>
              </w:rPr>
              <w:t>га</w:t>
            </w:r>
          </w:p>
        </w:tc>
        <w:tc>
          <w:tcPr>
            <w:tcW w:w="423" w:type="pct"/>
            <w:shd w:val="clear" w:color="auto" w:fill="auto"/>
          </w:tcPr>
          <w:p w14:paraId="4E35591C" w14:textId="77777777" w:rsidR="0088697D" w:rsidRPr="00875AC2" w:rsidRDefault="0088697D" w:rsidP="002C6C0B">
            <w:pPr>
              <w:contextualSpacing/>
              <w:rPr>
                <w:iCs/>
                <w:color w:val="000000"/>
              </w:rPr>
            </w:pPr>
          </w:p>
        </w:tc>
      </w:tr>
      <w:tr w:rsidR="0088697D" w:rsidRPr="00875AC2" w14:paraId="69FD2529" w14:textId="77777777" w:rsidTr="002C6C0B">
        <w:trPr>
          <w:jc w:val="center"/>
        </w:trPr>
        <w:tc>
          <w:tcPr>
            <w:tcW w:w="314" w:type="pct"/>
            <w:shd w:val="clear" w:color="auto" w:fill="auto"/>
          </w:tcPr>
          <w:p w14:paraId="282E9251" w14:textId="77777777" w:rsidR="0088697D" w:rsidRPr="00875AC2" w:rsidRDefault="0088697D" w:rsidP="002C6C0B">
            <w:pPr>
              <w:contextualSpacing/>
              <w:rPr>
                <w:iCs/>
                <w:color w:val="000000"/>
              </w:rPr>
            </w:pPr>
            <w:r w:rsidRPr="00875AC2">
              <w:rPr>
                <w:iCs/>
                <w:color w:val="000000"/>
              </w:rPr>
              <w:t>6.3</w:t>
            </w:r>
          </w:p>
        </w:tc>
        <w:tc>
          <w:tcPr>
            <w:tcW w:w="3504" w:type="pct"/>
            <w:gridSpan w:val="2"/>
            <w:shd w:val="clear" w:color="auto" w:fill="auto"/>
          </w:tcPr>
          <w:p w14:paraId="1DAFFD60" w14:textId="77777777" w:rsidR="0088697D" w:rsidRPr="00875AC2" w:rsidRDefault="0088697D" w:rsidP="002C6C0B">
            <w:pPr>
              <w:contextualSpacing/>
              <w:rPr>
                <w:iCs/>
                <w:color w:val="000000"/>
              </w:rPr>
            </w:pPr>
            <w:r w:rsidRPr="00875AC2">
              <w:rPr>
                <w:iCs/>
                <w:color w:val="000000"/>
              </w:rPr>
              <w:t>відновлення, впорядкування існуючих прибудинкових зелених насаджень обмеженого та загального призначення, а також зелених насаджень навколо водних об’єктів тощо (площа зелених насаджень зазначеного виду користування, із зазначенням породного складу насаджень)</w:t>
            </w:r>
          </w:p>
        </w:tc>
        <w:tc>
          <w:tcPr>
            <w:tcW w:w="759" w:type="pct"/>
            <w:shd w:val="clear" w:color="auto" w:fill="auto"/>
          </w:tcPr>
          <w:p w14:paraId="03981E73" w14:textId="77777777" w:rsidR="0088697D" w:rsidRPr="00875AC2" w:rsidRDefault="0088697D" w:rsidP="002C6C0B">
            <w:pPr>
              <w:contextualSpacing/>
              <w:rPr>
                <w:iCs/>
                <w:color w:val="000000"/>
              </w:rPr>
            </w:pPr>
            <w:r w:rsidRPr="00875AC2">
              <w:rPr>
                <w:iCs/>
                <w:color w:val="000000"/>
              </w:rPr>
              <w:t>га</w:t>
            </w:r>
          </w:p>
        </w:tc>
        <w:tc>
          <w:tcPr>
            <w:tcW w:w="423" w:type="pct"/>
            <w:shd w:val="clear" w:color="auto" w:fill="auto"/>
          </w:tcPr>
          <w:p w14:paraId="7DD4DBB2" w14:textId="77777777" w:rsidR="0088697D" w:rsidRPr="00875AC2" w:rsidRDefault="0088697D" w:rsidP="002C6C0B">
            <w:pPr>
              <w:contextualSpacing/>
              <w:rPr>
                <w:iCs/>
                <w:color w:val="000000"/>
              </w:rPr>
            </w:pPr>
          </w:p>
        </w:tc>
      </w:tr>
      <w:tr w:rsidR="0088697D" w:rsidRPr="00875AC2" w14:paraId="52A118BF" w14:textId="77777777" w:rsidTr="002C6C0B">
        <w:trPr>
          <w:jc w:val="center"/>
        </w:trPr>
        <w:tc>
          <w:tcPr>
            <w:tcW w:w="314" w:type="pct"/>
            <w:shd w:val="clear" w:color="auto" w:fill="auto"/>
          </w:tcPr>
          <w:p w14:paraId="2F878C82" w14:textId="77777777" w:rsidR="0088697D" w:rsidRPr="00875AC2" w:rsidRDefault="0088697D" w:rsidP="002C6C0B">
            <w:pPr>
              <w:contextualSpacing/>
              <w:rPr>
                <w:iCs/>
                <w:color w:val="000000"/>
              </w:rPr>
            </w:pPr>
            <w:r w:rsidRPr="00875AC2">
              <w:rPr>
                <w:iCs/>
                <w:color w:val="000000"/>
              </w:rPr>
              <w:t>6.4</w:t>
            </w:r>
          </w:p>
        </w:tc>
        <w:tc>
          <w:tcPr>
            <w:tcW w:w="3504" w:type="pct"/>
            <w:gridSpan w:val="2"/>
            <w:shd w:val="clear" w:color="auto" w:fill="auto"/>
          </w:tcPr>
          <w:p w14:paraId="7E261F4E" w14:textId="77777777" w:rsidR="0088697D" w:rsidRPr="00875AC2" w:rsidRDefault="0088697D" w:rsidP="002C6C0B">
            <w:pPr>
              <w:contextualSpacing/>
              <w:rPr>
                <w:iCs/>
                <w:color w:val="000000"/>
              </w:rPr>
            </w:pPr>
            <w:r w:rsidRPr="00875AC2">
              <w:t>поліпшення санітарного стану насаджень, якісного складу лісів (опис породного складу насаджень із зазначенням на їх пило та газостійкість)</w:t>
            </w:r>
          </w:p>
        </w:tc>
        <w:tc>
          <w:tcPr>
            <w:tcW w:w="759" w:type="pct"/>
            <w:shd w:val="clear" w:color="auto" w:fill="auto"/>
          </w:tcPr>
          <w:p w14:paraId="178BE980" w14:textId="77777777" w:rsidR="0088697D" w:rsidRPr="00875AC2" w:rsidRDefault="0088697D" w:rsidP="002C6C0B">
            <w:pPr>
              <w:contextualSpacing/>
              <w:rPr>
                <w:iCs/>
                <w:color w:val="000000"/>
              </w:rPr>
            </w:pPr>
            <w:r w:rsidRPr="00875AC2">
              <w:rPr>
                <w:iCs/>
                <w:color w:val="000000"/>
              </w:rPr>
              <w:t>опис</w:t>
            </w:r>
          </w:p>
        </w:tc>
        <w:tc>
          <w:tcPr>
            <w:tcW w:w="423" w:type="pct"/>
            <w:shd w:val="clear" w:color="auto" w:fill="auto"/>
          </w:tcPr>
          <w:p w14:paraId="6D899835" w14:textId="77777777" w:rsidR="0088697D" w:rsidRPr="00875AC2" w:rsidRDefault="0088697D" w:rsidP="002C6C0B">
            <w:pPr>
              <w:contextualSpacing/>
              <w:rPr>
                <w:iCs/>
                <w:color w:val="000000"/>
              </w:rPr>
            </w:pPr>
          </w:p>
        </w:tc>
      </w:tr>
    </w:tbl>
    <w:p w14:paraId="2B6CC910" w14:textId="77777777" w:rsidR="0088697D" w:rsidRPr="00875AC2" w:rsidRDefault="0088697D" w:rsidP="0088697D">
      <w:pPr>
        <w:tabs>
          <w:tab w:val="left" w:pos="567"/>
          <w:tab w:val="left" w:pos="9637"/>
        </w:tabs>
        <w:ind w:firstLine="567"/>
        <w:jc w:val="both"/>
        <w:rPr>
          <w:sz w:val="28"/>
          <w:szCs w:val="28"/>
        </w:rPr>
      </w:pPr>
    </w:p>
    <w:p w14:paraId="163C4C3F" w14:textId="77777777" w:rsidR="00BD2709" w:rsidRPr="0013583E" w:rsidRDefault="00BD2709" w:rsidP="00BD2709">
      <w:pPr>
        <w:tabs>
          <w:tab w:val="left" w:pos="567"/>
          <w:tab w:val="left" w:pos="9637"/>
        </w:tabs>
        <w:ind w:firstLine="567"/>
        <w:jc w:val="both"/>
        <w:rPr>
          <w:sz w:val="28"/>
          <w:szCs w:val="28"/>
        </w:rPr>
      </w:pPr>
      <w:r w:rsidRPr="0013583E">
        <w:rPr>
          <w:sz w:val="28"/>
          <w:szCs w:val="28"/>
        </w:rPr>
        <w:t>Мінімальна площа озеленення санітарно-захисної зони в з</w:t>
      </w:r>
      <w:r>
        <w:rPr>
          <w:sz w:val="28"/>
          <w:szCs w:val="28"/>
        </w:rPr>
        <w:t xml:space="preserve">алежності від </w:t>
      </w:r>
      <w:r w:rsidRPr="0013583E">
        <w:rPr>
          <w:sz w:val="28"/>
          <w:szCs w:val="28"/>
        </w:rPr>
        <w:t>ширини зони повинна складати: до 300 м - 60%, від 300 до 1000 м - 50%, понад</w:t>
      </w:r>
      <w:r>
        <w:rPr>
          <w:sz w:val="28"/>
          <w:szCs w:val="28"/>
        </w:rPr>
        <w:t xml:space="preserve"> </w:t>
      </w:r>
      <w:r w:rsidRPr="0013583E">
        <w:rPr>
          <w:sz w:val="28"/>
          <w:szCs w:val="28"/>
        </w:rPr>
        <w:t>1000 м - 40%.</w:t>
      </w:r>
    </w:p>
    <w:p w14:paraId="219E841E" w14:textId="77777777" w:rsidR="00280EEE" w:rsidRDefault="00280EEE" w:rsidP="00280EEE">
      <w:pPr>
        <w:tabs>
          <w:tab w:val="left" w:pos="567"/>
          <w:tab w:val="left" w:pos="9637"/>
        </w:tabs>
        <w:ind w:firstLine="567"/>
        <w:jc w:val="both"/>
        <w:rPr>
          <w:sz w:val="28"/>
          <w:szCs w:val="28"/>
        </w:rPr>
      </w:pPr>
      <w:r w:rsidRPr="00AC1E21">
        <w:rPr>
          <w:sz w:val="28"/>
          <w:szCs w:val="28"/>
        </w:rPr>
        <w:t>Методи визначення кожного із показників, засоби і способи виявлення наявності або відсутності наслідків для довкілля, у тому числі для здоров’я населення а також періодичність вимірів, визначаються відповідними акредитованими лабораторіями на договірних засадах.</w:t>
      </w:r>
    </w:p>
    <w:p w14:paraId="593F3AC1" w14:textId="432B9002" w:rsidR="00280EEE" w:rsidRPr="00FE32E0" w:rsidRDefault="00280EEE" w:rsidP="00280EEE">
      <w:pPr>
        <w:tabs>
          <w:tab w:val="left" w:pos="567"/>
          <w:tab w:val="left" w:pos="9637"/>
        </w:tabs>
        <w:ind w:firstLine="567"/>
        <w:jc w:val="both"/>
        <w:rPr>
          <w:sz w:val="28"/>
          <w:szCs w:val="28"/>
        </w:rPr>
      </w:pPr>
      <w:r w:rsidRPr="00FE32E0">
        <w:rPr>
          <w:sz w:val="28"/>
          <w:szCs w:val="28"/>
        </w:rPr>
        <w:t xml:space="preserve">Цільові значення кількісних та якісних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 зазвичай встановлюються з метою вимірювання та контролю впливу діяльності індустріального парку на довкілля та здоров'я населення. Ці показники можуть включати рівень забруднення повітря, води, </w:t>
      </w:r>
      <w:r w:rsidR="00BD2709" w:rsidRPr="00FE32E0">
        <w:rPr>
          <w:sz w:val="28"/>
          <w:szCs w:val="28"/>
        </w:rPr>
        <w:t>ґрунту</w:t>
      </w:r>
      <w:r w:rsidRPr="00FE32E0">
        <w:rPr>
          <w:sz w:val="28"/>
          <w:szCs w:val="28"/>
        </w:rPr>
        <w:t>, рівень шуму, викиди токсичних речовин тощо.</w:t>
      </w:r>
    </w:p>
    <w:p w14:paraId="69BDDF5E" w14:textId="77777777" w:rsidR="00280EEE" w:rsidRPr="00FE32E0" w:rsidRDefault="00280EEE" w:rsidP="00280EEE">
      <w:pPr>
        <w:tabs>
          <w:tab w:val="left" w:pos="567"/>
          <w:tab w:val="left" w:pos="9637"/>
        </w:tabs>
        <w:ind w:firstLine="567"/>
        <w:jc w:val="both"/>
        <w:rPr>
          <w:sz w:val="28"/>
          <w:szCs w:val="28"/>
        </w:rPr>
      </w:pPr>
      <w:r w:rsidRPr="00FE32E0">
        <w:rPr>
          <w:sz w:val="28"/>
          <w:szCs w:val="28"/>
        </w:rPr>
        <w:t xml:space="preserve">Цільові значення кількісних та якісних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 передбачаються з метою забезпечення ефективного контролю та управління впливом індустріального парку. Ці показники можуть включати обсяги зменшення викидів, застосування технологій з низьким рівнем забруднення, </w:t>
      </w:r>
      <w:r w:rsidRPr="00FE32E0">
        <w:rPr>
          <w:sz w:val="28"/>
          <w:szCs w:val="28"/>
        </w:rPr>
        <w:lastRenderedPageBreak/>
        <w:t>встановлення ефективної системи очищення стічних вод, впровадження програми енергоефективності тощо.</w:t>
      </w:r>
    </w:p>
    <w:p w14:paraId="342F1083" w14:textId="77777777" w:rsidR="00280EEE" w:rsidRPr="00FE32E0" w:rsidRDefault="00280EEE" w:rsidP="00280EEE">
      <w:pPr>
        <w:tabs>
          <w:tab w:val="left" w:pos="567"/>
          <w:tab w:val="left" w:pos="9637"/>
        </w:tabs>
        <w:ind w:firstLine="567"/>
        <w:jc w:val="both"/>
        <w:rPr>
          <w:sz w:val="28"/>
          <w:szCs w:val="28"/>
        </w:rPr>
      </w:pPr>
      <w:r w:rsidRPr="00FE32E0">
        <w:rPr>
          <w:sz w:val="28"/>
          <w:szCs w:val="28"/>
        </w:rPr>
        <w:t>Засоби і способи виявлення замовником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стратегічну екологічну оцінку, можуть включати систему моніторингу, проведення регулярних аудитів, оцінку ризиків та впровадження механізмів звітності. Додатково можуть застосовуватися консультації з експертами, залучення громадських організацій та інших зацікавлених сторін.</w:t>
      </w:r>
    </w:p>
    <w:p w14:paraId="11144418" w14:textId="0444E93F" w:rsidR="00830C65" w:rsidRPr="00A91491" w:rsidRDefault="00830C65" w:rsidP="00AB16DB">
      <w:pPr>
        <w:tabs>
          <w:tab w:val="left" w:pos="567"/>
          <w:tab w:val="left" w:pos="9637"/>
        </w:tabs>
        <w:ind w:firstLine="567"/>
        <w:jc w:val="both"/>
        <w:rPr>
          <w:sz w:val="28"/>
          <w:szCs w:val="28"/>
        </w:rPr>
      </w:pPr>
      <w:r w:rsidRPr="00EB49E0">
        <w:rPr>
          <w:sz w:val="28"/>
          <w:szCs w:val="28"/>
        </w:rPr>
        <w:t xml:space="preserve">Результати моніторингу мають бути доступними для органів влади та громадськості. </w:t>
      </w:r>
    </w:p>
    <w:p w14:paraId="028E8BED" w14:textId="77777777" w:rsidR="00830C65" w:rsidRDefault="00830C65" w:rsidP="00341666">
      <w:pPr>
        <w:pStyle w:val="Default"/>
        <w:widowControl w:val="0"/>
        <w:ind w:firstLine="284"/>
        <w:jc w:val="center"/>
        <w:rPr>
          <w:b/>
          <w:sz w:val="28"/>
          <w:szCs w:val="28"/>
          <w:lang w:val="uk-UA"/>
        </w:rPr>
      </w:pPr>
    </w:p>
    <w:sectPr w:rsidR="00830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6BA"/>
    <w:rsid w:val="0002339A"/>
    <w:rsid w:val="0008695F"/>
    <w:rsid w:val="000B2F21"/>
    <w:rsid w:val="000C3045"/>
    <w:rsid w:val="00100775"/>
    <w:rsid w:val="00113A68"/>
    <w:rsid w:val="00255C3F"/>
    <w:rsid w:val="002715DB"/>
    <w:rsid w:val="00272400"/>
    <w:rsid w:val="00280EEE"/>
    <w:rsid w:val="002813D7"/>
    <w:rsid w:val="002A3999"/>
    <w:rsid w:val="002A53EE"/>
    <w:rsid w:val="002D2912"/>
    <w:rsid w:val="002E7E97"/>
    <w:rsid w:val="00341666"/>
    <w:rsid w:val="003B36BA"/>
    <w:rsid w:val="00485A88"/>
    <w:rsid w:val="004C49B0"/>
    <w:rsid w:val="004E357A"/>
    <w:rsid w:val="005D5E87"/>
    <w:rsid w:val="00607E53"/>
    <w:rsid w:val="0077301A"/>
    <w:rsid w:val="007B14A5"/>
    <w:rsid w:val="00830C65"/>
    <w:rsid w:val="00841A8F"/>
    <w:rsid w:val="0088697D"/>
    <w:rsid w:val="00917F98"/>
    <w:rsid w:val="00927F9B"/>
    <w:rsid w:val="00954A03"/>
    <w:rsid w:val="00960AA6"/>
    <w:rsid w:val="0097207B"/>
    <w:rsid w:val="00985D3C"/>
    <w:rsid w:val="009C63C8"/>
    <w:rsid w:val="00A01204"/>
    <w:rsid w:val="00A45795"/>
    <w:rsid w:val="00A6717A"/>
    <w:rsid w:val="00AB16DB"/>
    <w:rsid w:val="00B16AC1"/>
    <w:rsid w:val="00B34837"/>
    <w:rsid w:val="00BD2709"/>
    <w:rsid w:val="00C07060"/>
    <w:rsid w:val="00C338FC"/>
    <w:rsid w:val="00C4689A"/>
    <w:rsid w:val="00C5168F"/>
    <w:rsid w:val="00C577F9"/>
    <w:rsid w:val="00CD699A"/>
    <w:rsid w:val="00DF6FB6"/>
    <w:rsid w:val="00E2237D"/>
    <w:rsid w:val="00E64CC5"/>
    <w:rsid w:val="00E842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9CDF"/>
  <w15:docId w15:val="{1B25C02B-6BF2-4E80-B93E-4724D654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6BA"/>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2042,baiaagaaboqcaaadmhkaaau+eqaaaaaaaaaaaaaaaaaaaaaaaaaaaaaaaaaaaaaaaaaaaaaaaaaaaaaaaaaaaaaaaaaaaaaaaaaaaaaaaaaaaaaaaaaaaaaaaaaaaaaaaaaaaaaaaaaaaaaaaaaaaaaaaaaaaaaaaaaaaaaaaaaaaaaaaaaaaaaaaaaaaaaaaaaaaaaaaaaaaaaaaaaaaaaaaaaaaaaaaaaaaaa"/>
    <w:basedOn w:val="a"/>
    <w:rsid w:val="003B36BA"/>
    <w:pPr>
      <w:spacing w:before="100" w:beforeAutospacing="1" w:after="100" w:afterAutospacing="1"/>
    </w:pPr>
  </w:style>
  <w:style w:type="paragraph" w:styleId="a3">
    <w:name w:val="Normal (Web)"/>
    <w:basedOn w:val="a"/>
    <w:uiPriority w:val="99"/>
    <w:semiHidden/>
    <w:unhideWhenUsed/>
    <w:rsid w:val="003B36BA"/>
    <w:pPr>
      <w:spacing w:before="100" w:beforeAutospacing="1" w:after="100" w:afterAutospacing="1"/>
    </w:pPr>
  </w:style>
  <w:style w:type="character" w:customStyle="1" w:styleId="2181">
    <w:name w:val="2181"/>
    <w:aliases w:val="baiaagaaboqcaaadvgyaaaxmbgaaaaaaaaaaaaaaaaaaaaaaaaaaaaaaaaaaaaaaaaaaaaaaaaaaaaaaaaaaaaaaaaaaaaaaaaaaaaaaaaaaaaaaaaaaaaaaaaaaaaaaaaaaaaaaaaaaaaaaaaaaaaaaaaaaaaaaaaaaaaaaaaaaaaaaaaaaaaaaaaaaaaaaaaaaaaaaaaaaaaaaaaaaaaaaaaaaaaaaaaaaaaaa"/>
    <w:basedOn w:val="a0"/>
    <w:rsid w:val="003B36BA"/>
  </w:style>
  <w:style w:type="table" w:styleId="a4">
    <w:name w:val="Table Grid"/>
    <w:basedOn w:val="a1"/>
    <w:uiPriority w:val="59"/>
    <w:rsid w:val="00B16AC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166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5">
    <w:name w:val="List Paragraph"/>
    <w:basedOn w:val="a"/>
    <w:link w:val="a6"/>
    <w:uiPriority w:val="1"/>
    <w:qFormat/>
    <w:rsid w:val="00C338FC"/>
    <w:pPr>
      <w:spacing w:after="200" w:line="276" w:lineRule="auto"/>
      <w:ind w:left="720"/>
      <w:contextualSpacing/>
    </w:pPr>
    <w:rPr>
      <w:rFonts w:asciiTheme="minorHAnsi" w:eastAsia="Batang" w:hAnsiTheme="minorHAnsi" w:cstheme="minorBidi"/>
      <w:sz w:val="22"/>
      <w:szCs w:val="22"/>
      <w:lang w:val="ru-RU" w:eastAsia="en-US"/>
    </w:rPr>
  </w:style>
  <w:style w:type="character" w:customStyle="1" w:styleId="a6">
    <w:name w:val="Абзац списку Знак"/>
    <w:link w:val="a5"/>
    <w:uiPriority w:val="99"/>
    <w:qFormat/>
    <w:rsid w:val="00C338FC"/>
    <w:rPr>
      <w:rFonts w:eastAsia="Batang"/>
      <w:lang w:val="ru-RU"/>
    </w:rPr>
  </w:style>
  <w:style w:type="paragraph" w:styleId="3">
    <w:name w:val="Body Text 3"/>
    <w:basedOn w:val="a"/>
    <w:link w:val="30"/>
    <w:unhideWhenUsed/>
    <w:rsid w:val="007B14A5"/>
    <w:pPr>
      <w:spacing w:after="120" w:line="276" w:lineRule="auto"/>
    </w:pPr>
    <w:rPr>
      <w:rFonts w:asciiTheme="minorHAnsi" w:eastAsia="Batang" w:hAnsiTheme="minorHAnsi" w:cstheme="minorBidi"/>
      <w:sz w:val="16"/>
      <w:szCs w:val="16"/>
      <w:lang w:val="ru-RU" w:eastAsia="en-US"/>
    </w:rPr>
  </w:style>
  <w:style w:type="character" w:customStyle="1" w:styleId="30">
    <w:name w:val="Основний текст 3 Знак"/>
    <w:basedOn w:val="a0"/>
    <w:link w:val="3"/>
    <w:rsid w:val="007B14A5"/>
    <w:rPr>
      <w:rFonts w:eastAsia="Batang"/>
      <w:sz w:val="16"/>
      <w:szCs w:val="16"/>
      <w:lang w:val="ru-RU"/>
    </w:rPr>
  </w:style>
  <w:style w:type="table" w:styleId="2">
    <w:name w:val="Plain Table 2"/>
    <w:basedOn w:val="a1"/>
    <w:uiPriority w:val="42"/>
    <w:rsid w:val="00272400"/>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8526">
      <w:bodyDiv w:val="1"/>
      <w:marLeft w:val="0"/>
      <w:marRight w:val="0"/>
      <w:marTop w:val="0"/>
      <w:marBottom w:val="0"/>
      <w:divBdr>
        <w:top w:val="none" w:sz="0" w:space="0" w:color="auto"/>
        <w:left w:val="none" w:sz="0" w:space="0" w:color="auto"/>
        <w:bottom w:val="none" w:sz="0" w:space="0" w:color="auto"/>
        <w:right w:val="none" w:sz="0" w:space="0" w:color="auto"/>
      </w:divBdr>
    </w:div>
    <w:div w:id="412968470">
      <w:bodyDiv w:val="1"/>
      <w:marLeft w:val="0"/>
      <w:marRight w:val="0"/>
      <w:marTop w:val="0"/>
      <w:marBottom w:val="0"/>
      <w:divBdr>
        <w:top w:val="none" w:sz="0" w:space="0" w:color="auto"/>
        <w:left w:val="none" w:sz="0" w:space="0" w:color="auto"/>
        <w:bottom w:val="none" w:sz="0" w:space="0" w:color="auto"/>
        <w:right w:val="none" w:sz="0" w:space="0" w:color="auto"/>
      </w:divBdr>
    </w:div>
    <w:div w:id="1040283579">
      <w:bodyDiv w:val="1"/>
      <w:marLeft w:val="0"/>
      <w:marRight w:val="0"/>
      <w:marTop w:val="0"/>
      <w:marBottom w:val="0"/>
      <w:divBdr>
        <w:top w:val="none" w:sz="0" w:space="0" w:color="auto"/>
        <w:left w:val="none" w:sz="0" w:space="0" w:color="auto"/>
        <w:bottom w:val="none" w:sz="0" w:space="0" w:color="auto"/>
        <w:right w:val="none" w:sz="0" w:space="0" w:color="auto"/>
      </w:divBdr>
    </w:div>
    <w:div w:id="17888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5896</Words>
  <Characters>3361</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cp:lastModifiedBy>
  <cp:revision>49</cp:revision>
  <dcterms:created xsi:type="dcterms:W3CDTF">2020-08-18T20:54:00Z</dcterms:created>
  <dcterms:modified xsi:type="dcterms:W3CDTF">2026-03-20T14:22:00Z</dcterms:modified>
</cp:coreProperties>
</file>